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  <w:sz w:val="14"/>
        </w:rPr>
      </w:pPr>
    </w:p>
    <w:p>
      <w:pPr>
        <w:pStyle w:val="BodyText"/>
        <w:ind w:left="1585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4466000" cy="144932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6000" cy="144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26"/>
        <w:ind w:left="2101" w:right="2127" w:firstLine="0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PLANTX</w:t>
      </w:r>
      <w:r>
        <w:rPr>
          <w:rFonts w:ascii="Arial"/>
          <w:b/>
          <w:spacing w:val="-6"/>
          <w:sz w:val="32"/>
        </w:rPr>
        <w:t> </w:t>
      </w:r>
      <w:r>
        <w:rPr>
          <w:rFonts w:ascii="Arial"/>
          <w:b/>
          <w:sz w:val="32"/>
        </w:rPr>
        <w:t>LIFE</w:t>
      </w:r>
      <w:r>
        <w:rPr>
          <w:rFonts w:ascii="Arial"/>
          <w:b/>
          <w:spacing w:val="-7"/>
          <w:sz w:val="32"/>
        </w:rPr>
        <w:t> </w:t>
      </w:r>
      <w:r>
        <w:rPr>
          <w:rFonts w:ascii="Arial"/>
          <w:b/>
          <w:sz w:val="32"/>
        </w:rPr>
        <w:t>INC.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8"/>
        </w:rPr>
      </w:pPr>
    </w:p>
    <w:p>
      <w:pPr>
        <w:spacing w:before="1"/>
        <w:ind w:left="2107" w:right="2127" w:firstLine="0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Consolidated</w:t>
      </w:r>
      <w:r>
        <w:rPr>
          <w:rFonts w:ascii="Arial"/>
          <w:b/>
          <w:spacing w:val="-13"/>
          <w:sz w:val="32"/>
        </w:rPr>
        <w:t> </w:t>
      </w:r>
      <w:r>
        <w:rPr>
          <w:rFonts w:ascii="Arial"/>
          <w:b/>
          <w:sz w:val="32"/>
        </w:rPr>
        <w:t>financial</w:t>
      </w:r>
      <w:r>
        <w:rPr>
          <w:rFonts w:ascii="Arial"/>
          <w:b/>
          <w:spacing w:val="-14"/>
          <w:sz w:val="32"/>
        </w:rPr>
        <w:t> </w:t>
      </w:r>
      <w:r>
        <w:rPr>
          <w:rFonts w:ascii="Arial"/>
          <w:b/>
          <w:sz w:val="32"/>
        </w:rPr>
        <w:t>statements</w:t>
      </w:r>
    </w:p>
    <w:p>
      <w:pPr>
        <w:spacing w:before="308"/>
        <w:ind w:left="2110" w:right="2127" w:firstLine="0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For</w:t>
      </w:r>
      <w:r>
        <w:rPr>
          <w:rFonts w:ascii="Arial"/>
          <w:b/>
          <w:spacing w:val="-5"/>
          <w:sz w:val="32"/>
        </w:rPr>
        <w:t> </w:t>
      </w:r>
      <w:r>
        <w:rPr>
          <w:rFonts w:ascii="Arial"/>
          <w:b/>
          <w:sz w:val="32"/>
        </w:rPr>
        <w:t>the</w:t>
      </w:r>
      <w:r>
        <w:rPr>
          <w:rFonts w:ascii="Arial"/>
          <w:b/>
          <w:spacing w:val="-6"/>
          <w:sz w:val="32"/>
        </w:rPr>
        <w:t> </w:t>
      </w:r>
      <w:r>
        <w:rPr>
          <w:rFonts w:ascii="Arial"/>
          <w:b/>
          <w:sz w:val="32"/>
        </w:rPr>
        <w:t>years</w:t>
      </w:r>
      <w:r>
        <w:rPr>
          <w:rFonts w:ascii="Arial"/>
          <w:b/>
          <w:spacing w:val="-5"/>
          <w:sz w:val="32"/>
        </w:rPr>
        <w:t> </w:t>
      </w:r>
      <w:r>
        <w:rPr>
          <w:rFonts w:ascii="Arial"/>
          <w:b/>
          <w:sz w:val="32"/>
        </w:rPr>
        <w:t>ended</w:t>
      </w:r>
      <w:r>
        <w:rPr>
          <w:rFonts w:ascii="Arial"/>
          <w:b/>
          <w:spacing w:val="-6"/>
          <w:sz w:val="32"/>
        </w:rPr>
        <w:t> </w:t>
      </w:r>
      <w:r>
        <w:rPr>
          <w:rFonts w:ascii="Arial"/>
          <w:b/>
          <w:sz w:val="32"/>
        </w:rPr>
        <w:t>March</w:t>
      </w:r>
      <w:r>
        <w:rPr>
          <w:rFonts w:ascii="Arial"/>
          <w:b/>
          <w:spacing w:val="-5"/>
          <w:sz w:val="32"/>
        </w:rPr>
        <w:t> </w:t>
      </w:r>
      <w:r>
        <w:rPr>
          <w:rFonts w:ascii="Arial"/>
          <w:b/>
          <w:sz w:val="32"/>
        </w:rPr>
        <w:t>31,</w:t>
      </w:r>
      <w:r>
        <w:rPr>
          <w:rFonts w:ascii="Arial"/>
          <w:b/>
          <w:spacing w:val="-6"/>
          <w:sz w:val="32"/>
        </w:rPr>
        <w:t> </w:t>
      </w:r>
      <w:r>
        <w:rPr>
          <w:rFonts w:ascii="Arial"/>
          <w:b/>
          <w:sz w:val="32"/>
        </w:rPr>
        <w:t>2023</w:t>
      </w:r>
      <w:r>
        <w:rPr>
          <w:rFonts w:ascii="Arial"/>
          <w:b/>
          <w:spacing w:val="-3"/>
          <w:sz w:val="32"/>
        </w:rPr>
        <w:t> </w:t>
      </w:r>
      <w:r>
        <w:rPr>
          <w:rFonts w:ascii="Arial"/>
          <w:b/>
          <w:sz w:val="32"/>
        </w:rPr>
        <w:t>and</w:t>
      </w:r>
      <w:r>
        <w:rPr>
          <w:rFonts w:ascii="Arial"/>
          <w:b/>
          <w:spacing w:val="-8"/>
          <w:sz w:val="32"/>
        </w:rPr>
        <w:t> </w:t>
      </w:r>
      <w:r>
        <w:rPr>
          <w:rFonts w:ascii="Arial"/>
          <w:b/>
          <w:sz w:val="32"/>
        </w:rPr>
        <w:t>2022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spacing w:before="11"/>
        <w:rPr>
          <w:rFonts w:ascii="Arial"/>
          <w:b/>
          <w:sz w:val="49"/>
        </w:rPr>
      </w:pPr>
    </w:p>
    <w:p>
      <w:pPr>
        <w:spacing w:line="441" w:lineRule="auto" w:before="0"/>
        <w:ind w:left="2110" w:right="2125" w:firstLine="0"/>
        <w:jc w:val="center"/>
        <w:rPr>
          <w:rFonts w:ascii="Arial"/>
          <w:b/>
          <w:sz w:val="32"/>
        </w:rPr>
      </w:pPr>
      <w:r>
        <w:rPr>
          <w:rFonts w:ascii="Arial"/>
          <w:b/>
          <w:spacing w:val="-2"/>
          <w:sz w:val="32"/>
        </w:rPr>
        <w:t>(EXPRESSED</w:t>
      </w:r>
      <w:r>
        <w:rPr>
          <w:rFonts w:ascii="Arial"/>
          <w:b/>
          <w:spacing w:val="-22"/>
          <w:sz w:val="32"/>
        </w:rPr>
        <w:t> </w:t>
      </w:r>
      <w:r>
        <w:rPr>
          <w:rFonts w:ascii="Arial"/>
          <w:b/>
          <w:spacing w:val="-2"/>
          <w:sz w:val="32"/>
        </w:rPr>
        <w:t>IN</w:t>
      </w:r>
      <w:r>
        <w:rPr>
          <w:rFonts w:ascii="Arial"/>
          <w:b/>
          <w:spacing w:val="-25"/>
          <w:sz w:val="32"/>
        </w:rPr>
        <w:t> </w:t>
      </w:r>
      <w:r>
        <w:rPr>
          <w:rFonts w:ascii="Arial"/>
          <w:b/>
          <w:spacing w:val="-2"/>
          <w:sz w:val="32"/>
        </w:rPr>
        <w:t>CANADIAN</w:t>
      </w:r>
      <w:r>
        <w:rPr>
          <w:rFonts w:ascii="Arial"/>
          <w:b/>
          <w:spacing w:val="-22"/>
          <w:sz w:val="32"/>
        </w:rPr>
        <w:t> </w:t>
      </w:r>
      <w:r>
        <w:rPr>
          <w:rFonts w:ascii="Arial"/>
          <w:b/>
          <w:spacing w:val="-1"/>
          <w:sz w:val="32"/>
        </w:rPr>
        <w:t>DOLLARS)</w:t>
      </w:r>
      <w:r>
        <w:rPr>
          <w:rFonts w:ascii="Arial"/>
          <w:b/>
          <w:spacing w:val="-86"/>
          <w:sz w:val="32"/>
        </w:rPr>
        <w:t> </w:t>
      </w:r>
      <w:r>
        <w:rPr>
          <w:rFonts w:ascii="Arial"/>
          <w:b/>
          <w:sz w:val="32"/>
        </w:rPr>
        <w:t>(AUDITED)</w:t>
      </w:r>
    </w:p>
    <w:p>
      <w:pPr>
        <w:spacing w:after="0" w:line="441" w:lineRule="auto"/>
        <w:jc w:val="center"/>
        <w:rPr>
          <w:rFonts w:ascii="Arial"/>
          <w:sz w:val="32"/>
        </w:rPr>
        <w:sectPr>
          <w:type w:val="continuous"/>
          <w:pgSz w:w="12240" w:h="15840"/>
          <w:pgMar w:top="1500" w:bottom="280" w:left="680" w:right="460"/>
        </w:sectPr>
      </w:pP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spacing w:before="90"/>
        <w:ind w:left="3150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INDEPENDENT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AUDITORS’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REPORT</w:t>
      </w:r>
    </w:p>
    <w:p>
      <w:pPr>
        <w:pStyle w:val="BodyText"/>
        <w:spacing w:before="229"/>
        <w:ind w:left="140" w:right="7238"/>
        <w:rPr>
          <w:rFonts w:ascii="Times New Roman"/>
        </w:rPr>
      </w:pP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Board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Directors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Shareholders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7"/>
        </w:rPr>
        <w:t> </w:t>
      </w:r>
      <w:r>
        <w:rPr>
          <w:rFonts w:ascii="Times New Roman"/>
        </w:rPr>
        <w:t>PlantX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Life Inc.</w:t>
      </w:r>
    </w:p>
    <w:p>
      <w:pPr>
        <w:pStyle w:val="BodyText"/>
        <w:spacing w:before="1"/>
        <w:rPr>
          <w:rFonts w:ascii="Times New Roman"/>
          <w:sz w:val="24"/>
        </w:rPr>
      </w:pPr>
    </w:p>
    <w:p>
      <w:pPr>
        <w:pStyle w:val="Heading2"/>
        <w:ind w:left="140"/>
        <w:rPr>
          <w:rFonts w:ascii="Times New Roman"/>
        </w:rPr>
      </w:pPr>
      <w:r>
        <w:rPr>
          <w:rFonts w:ascii="Times New Roman"/>
        </w:rPr>
        <w:t>Opinion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1"/>
        <w:ind w:left="140" w:right="717"/>
        <w:jc w:val="both"/>
        <w:rPr>
          <w:rFonts w:ascii="Times New Roman"/>
        </w:rPr>
      </w:pPr>
      <w:r>
        <w:rPr>
          <w:rFonts w:ascii="Times New Roman"/>
        </w:rPr>
        <w:t>We have audited the financial statements of PlantX Life Inc. (the Company), which comprise the statement of financial position</w:t>
      </w:r>
      <w:r>
        <w:rPr>
          <w:rFonts w:ascii="Times New Roman"/>
          <w:spacing w:val="-48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March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31,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2023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related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statements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loss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comprehensive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loss,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statement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changes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shareholder's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deficiency,</w:t>
      </w:r>
      <w:r>
        <w:rPr>
          <w:rFonts w:ascii="Times New Roman"/>
          <w:spacing w:val="-47"/>
        </w:rPr>
        <w:t> </w:t>
      </w:r>
      <w:r>
        <w:rPr>
          <w:rFonts w:ascii="Times New Roman"/>
        </w:rPr>
        <w:t>and statement of changes in cash flows for the year then ended, and notes to the financial statements, including a summary 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significant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accounting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policies.</w:t>
      </w:r>
    </w:p>
    <w:p>
      <w:pPr>
        <w:pStyle w:val="BodyText"/>
        <w:rPr>
          <w:rFonts w:ascii="Times New Roman"/>
        </w:rPr>
      </w:pPr>
    </w:p>
    <w:p>
      <w:pPr>
        <w:pStyle w:val="BodyText"/>
        <w:ind w:left="140" w:right="717"/>
        <w:jc w:val="both"/>
        <w:rPr>
          <w:rFonts w:ascii="Times New Roman"/>
        </w:rPr>
      </w:pPr>
      <w:r>
        <w:rPr>
          <w:rFonts w:ascii="Times New Roman"/>
        </w:rPr>
        <w:t>In our opinion, the accompanying financial statements present fairly, in all material respects, the financial position of 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Company as at March 31, 2023, and the results of its operations and its cash flows for the year then ended in accordance with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International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Financial Reporting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Standards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(IFRS).</w:t>
      </w: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pStyle w:val="Heading2"/>
        <w:ind w:left="140"/>
        <w:jc w:val="both"/>
        <w:rPr>
          <w:rFonts w:ascii="Times New Roman"/>
        </w:rPr>
      </w:pPr>
      <w:r>
        <w:rPr>
          <w:rFonts w:ascii="Times New Roman"/>
        </w:rPr>
        <w:t>Basis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Opinion</w:t>
      </w:r>
    </w:p>
    <w:p>
      <w:pPr>
        <w:pStyle w:val="BodyText"/>
        <w:spacing w:before="1"/>
        <w:rPr>
          <w:rFonts w:ascii="Times New Roman"/>
          <w:b/>
        </w:rPr>
      </w:pPr>
    </w:p>
    <w:p>
      <w:pPr>
        <w:pStyle w:val="BodyText"/>
        <w:ind w:left="140" w:right="717"/>
        <w:jc w:val="both"/>
        <w:rPr>
          <w:rFonts w:ascii="Times New Roman"/>
        </w:rPr>
      </w:pPr>
      <w:r>
        <w:rPr>
          <w:rFonts w:ascii="Times New Roman"/>
        </w:rPr>
        <w:t>We conducted our audit in accordance with Canadian generally accepted auditing standards. Our responsibilities under those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standards are further described in the Auditor's Responsibilities for the Audit of the Financial Statements section of our report.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We are independent of the Company in accordance with the relevant ethical requirements that are relevant to our audit of 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financial statements in Canada, and we have fulfilled our other ethical responsibilities in accordance with these requirements.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We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believe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audit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evidence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we have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obtained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sufficient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 appropriate to provide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 basis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our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opinion.</w:t>
      </w:r>
    </w:p>
    <w:p>
      <w:pPr>
        <w:pStyle w:val="BodyText"/>
        <w:rPr>
          <w:rFonts w:ascii="Times New Roman"/>
        </w:rPr>
      </w:pPr>
    </w:p>
    <w:p>
      <w:pPr>
        <w:pStyle w:val="Heading2"/>
        <w:ind w:left="140"/>
        <w:jc w:val="both"/>
        <w:rPr>
          <w:rFonts w:ascii="Times New Roman"/>
        </w:rPr>
      </w:pPr>
      <w:r>
        <w:rPr>
          <w:rFonts w:ascii="Times New Roman"/>
        </w:rPr>
        <w:t>Material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Uncertainty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Related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Going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Concern</w:t>
      </w:r>
    </w:p>
    <w:p>
      <w:pPr>
        <w:pStyle w:val="BodyText"/>
        <w:spacing w:before="6"/>
        <w:rPr>
          <w:rFonts w:ascii="Times New Roman"/>
          <w:b/>
          <w:sz w:val="25"/>
        </w:rPr>
      </w:pPr>
    </w:p>
    <w:p>
      <w:pPr>
        <w:pStyle w:val="BodyText"/>
        <w:ind w:left="140" w:right="716"/>
        <w:jc w:val="both"/>
        <w:rPr>
          <w:rFonts w:ascii="Times New Roman"/>
        </w:rPr>
      </w:pPr>
      <w:r>
        <w:rPr>
          <w:rFonts w:ascii="Times New Roman"/>
        </w:rPr>
        <w:t>We draw attention to Note 2 to the financial statements, which describes events or conditions that indicate the existence of a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material uncertainty that may cast significant doubt on the Company's ability to continue as a going concern. Our opinion is not</w:t>
      </w:r>
      <w:r>
        <w:rPr>
          <w:rFonts w:ascii="Times New Roman"/>
          <w:spacing w:val="-47"/>
        </w:rPr>
        <w:t> </w:t>
      </w:r>
      <w:r>
        <w:rPr>
          <w:rFonts w:ascii="Times New Roman"/>
        </w:rPr>
        <w:t>modified 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respect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matter.</w:t>
      </w:r>
    </w:p>
    <w:p>
      <w:pPr>
        <w:pStyle w:val="BodyText"/>
        <w:spacing w:before="11"/>
        <w:rPr>
          <w:rFonts w:ascii="Times New Roman"/>
          <w:sz w:val="19"/>
        </w:rPr>
      </w:pPr>
    </w:p>
    <w:p>
      <w:pPr>
        <w:pStyle w:val="Heading2"/>
        <w:ind w:left="140"/>
        <w:jc w:val="both"/>
        <w:rPr>
          <w:rFonts w:ascii="Times New Roman"/>
        </w:rPr>
      </w:pPr>
      <w:r>
        <w:rPr>
          <w:rFonts w:ascii="Times New Roman"/>
        </w:rPr>
        <w:t>Key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Audit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Matters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spacing w:before="1"/>
        <w:ind w:left="140" w:right="719"/>
        <w:jc w:val="both"/>
        <w:rPr>
          <w:rFonts w:ascii="Times New Roman"/>
        </w:rPr>
      </w:pPr>
      <w:r>
        <w:rPr>
          <w:rFonts w:ascii="Times New Roman"/>
        </w:rPr>
        <w:t>Key audit matters are those matters that, in our professional judgment, were of most significance in our audit of the financial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statements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current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period.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These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matters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were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addressed in 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context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our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audit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 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financial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statements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whole,</w:t>
      </w:r>
      <w:r>
        <w:rPr>
          <w:rFonts w:ascii="Times New Roman"/>
          <w:spacing w:val="-48"/>
        </w:rPr>
        <w:t> </w:t>
      </w:r>
      <w:r>
        <w:rPr>
          <w:rFonts w:ascii="Times New Roman"/>
        </w:rPr>
        <w:t>and in forming our opinion thereon, and we do not provide a separate opinion on these matters. Other than the matter described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in the Material Uncertainty Related to Going Concern section, we have determined there are no key audit matters to be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communicated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our report.</w:t>
      </w: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pStyle w:val="Heading2"/>
        <w:ind w:left="140"/>
        <w:jc w:val="both"/>
        <w:rPr>
          <w:rFonts w:ascii="Times New Roman"/>
        </w:rPr>
      </w:pPr>
      <w:r>
        <w:rPr>
          <w:rFonts w:ascii="Times New Roman"/>
        </w:rPr>
        <w:t>Other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Matter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1"/>
        <w:ind w:left="140" w:right="726"/>
        <w:jc w:val="both"/>
        <w:rPr>
          <w:rFonts w:ascii="Times New Roman"/>
        </w:rPr>
      </w:pPr>
      <w:r>
        <w:rPr>
          <w:rFonts w:ascii="Times New Roman"/>
        </w:rPr>
        <w:t>The financial statements of PlantX Life Inc. for the year ended March 31, 2022, were audited by another auditor who expressed</w:t>
      </w:r>
      <w:r>
        <w:rPr>
          <w:rFonts w:ascii="Times New Roman"/>
          <w:spacing w:val="-47"/>
        </w:rPr>
        <w:t> </w:t>
      </w:r>
      <w:r>
        <w:rPr>
          <w:rFonts w:ascii="Times New Roman"/>
        </w:rPr>
        <w:t>an unmodified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opinion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those statements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December 23,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2022.</w:t>
      </w: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spacing w:before="0"/>
        <w:ind w:left="140" w:right="0" w:firstLine="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Other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Information</w:t>
      </w:r>
    </w:p>
    <w:p>
      <w:pPr>
        <w:pStyle w:val="BodyText"/>
        <w:spacing w:before="4"/>
        <w:rPr>
          <w:rFonts w:ascii="Times New Roman"/>
          <w:b/>
          <w:sz w:val="24"/>
        </w:rPr>
      </w:pPr>
    </w:p>
    <w:p>
      <w:pPr>
        <w:pStyle w:val="BodyText"/>
        <w:spacing w:line="242" w:lineRule="auto"/>
        <w:ind w:left="140" w:right="7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Management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responsible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other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information,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which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comprises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information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included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Company’s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Management</w:t>
      </w:r>
      <w:r>
        <w:rPr>
          <w:rFonts w:ascii="Times New Roman" w:hAnsi="Times New Roman"/>
          <w:spacing w:val="-47"/>
        </w:rPr>
        <w:t> </w:t>
      </w:r>
      <w:r>
        <w:rPr>
          <w:rFonts w:ascii="Times New Roman" w:hAnsi="Times New Roman"/>
        </w:rPr>
        <w:t>Discussion &amp;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Analysis.</w:t>
      </w:r>
    </w:p>
    <w:p>
      <w:pPr>
        <w:spacing w:after="0" w:line="242" w:lineRule="auto"/>
        <w:jc w:val="both"/>
        <w:rPr>
          <w:rFonts w:ascii="Times New Roman" w:hAnsi="Times New Roman"/>
        </w:rPr>
        <w:sectPr>
          <w:headerReference w:type="default" r:id="rId6"/>
          <w:pgSz w:w="12240" w:h="15840"/>
          <w:pgMar w:header="907" w:footer="0" w:top="1780" w:bottom="280" w:left="680" w:right="460"/>
        </w:sectPr>
      </w:pPr>
    </w:p>
    <w:p>
      <w:pPr>
        <w:pStyle w:val="BodyText"/>
        <w:spacing w:before="23"/>
        <w:ind w:left="140" w:right="733"/>
        <w:jc w:val="both"/>
        <w:rPr>
          <w:rFonts w:ascii="Times New Roman"/>
        </w:rPr>
      </w:pPr>
      <w:r>
        <w:rPr>
          <w:rFonts w:ascii="Times New Roman"/>
        </w:rPr>
        <w:t>Our opinion on the financial statements does not cover the other information and we do not express any form of assurance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conclusion thereon.</w:t>
      </w:r>
    </w:p>
    <w:p>
      <w:pPr>
        <w:pStyle w:val="BodyText"/>
        <w:spacing w:before="3"/>
        <w:rPr>
          <w:rFonts w:ascii="Times New Roman"/>
          <w:sz w:val="24"/>
        </w:rPr>
      </w:pPr>
    </w:p>
    <w:p>
      <w:pPr>
        <w:pStyle w:val="BodyText"/>
        <w:ind w:left="140" w:right="715"/>
        <w:jc w:val="both"/>
        <w:rPr>
          <w:rFonts w:ascii="Times New Roman"/>
        </w:rPr>
      </w:pPr>
      <w:r>
        <w:rPr>
          <w:rFonts w:ascii="Times New Roman"/>
        </w:rPr>
        <w:t>In connection with our audit of the financial statements, our responsibility is to read the other information identified above and,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in doing so, consider whether the other information is materially inconsistent with the financial statements or our knowledge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obtained 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 audit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 otherwise appears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be materially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misstated.</w:t>
      </w:r>
    </w:p>
    <w:p>
      <w:pPr>
        <w:pStyle w:val="BodyText"/>
        <w:spacing w:before="3"/>
        <w:rPr>
          <w:rFonts w:ascii="Times New Roman"/>
          <w:sz w:val="24"/>
        </w:rPr>
      </w:pPr>
    </w:p>
    <w:p>
      <w:pPr>
        <w:pStyle w:val="BodyText"/>
        <w:spacing w:before="1"/>
        <w:ind w:left="140" w:right="718"/>
        <w:jc w:val="both"/>
        <w:rPr>
          <w:rFonts w:ascii="Times New Roman"/>
        </w:rPr>
      </w:pPr>
      <w:r>
        <w:rPr>
          <w:rFonts w:ascii="Times New Roman"/>
        </w:rPr>
        <w:t>If,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based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work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we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have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performed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other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information,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we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conclude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there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material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misstatement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this other</w:t>
      </w:r>
      <w:r>
        <w:rPr>
          <w:rFonts w:ascii="Times New Roman"/>
          <w:spacing w:val="-47"/>
        </w:rPr>
        <w:t> </w:t>
      </w:r>
      <w:r>
        <w:rPr>
          <w:rFonts w:ascii="Times New Roman"/>
        </w:rPr>
        <w:t>information,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we are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required to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report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fact. We have nothing 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report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 this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regard.</w:t>
      </w:r>
    </w:p>
    <w:p>
      <w:pPr>
        <w:pStyle w:val="BodyText"/>
        <w:spacing w:before="3"/>
        <w:rPr>
          <w:rFonts w:ascii="Times New Roman"/>
          <w:sz w:val="24"/>
        </w:rPr>
      </w:pPr>
    </w:p>
    <w:p>
      <w:pPr>
        <w:pStyle w:val="Heading2"/>
        <w:ind w:left="140"/>
        <w:jc w:val="both"/>
        <w:rPr>
          <w:rFonts w:ascii="Times New Roman"/>
        </w:rPr>
      </w:pPr>
      <w:r>
        <w:rPr>
          <w:rFonts w:ascii="Times New Roman"/>
        </w:rPr>
        <w:t>Auditor's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Responsibilities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Audit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Financial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Statements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ind w:left="140" w:right="718"/>
        <w:jc w:val="both"/>
        <w:rPr>
          <w:rFonts w:ascii="Times New Roman"/>
        </w:rPr>
      </w:pPr>
      <w:r>
        <w:rPr>
          <w:rFonts w:ascii="Times New Roman"/>
        </w:rPr>
        <w:t>Our objectives are to obtain reasonable assurance about whether the financial statements as a whole are free from material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misstatement, whether due to fraud or error, and to issue an auditor's report that includes our opinion. Reasonable assurance is a</w:t>
      </w:r>
      <w:r>
        <w:rPr>
          <w:rFonts w:ascii="Times New Roman"/>
          <w:spacing w:val="-47"/>
        </w:rPr>
        <w:t> </w:t>
      </w:r>
      <w:r>
        <w:rPr>
          <w:rFonts w:ascii="Times New Roman"/>
        </w:rPr>
        <w:t>high level of assurance, but is not a guarantee that an audit conducted in accordance with Canadian generally accepted auditing</w:t>
      </w:r>
      <w:r>
        <w:rPr>
          <w:rFonts w:ascii="Times New Roman"/>
          <w:spacing w:val="1"/>
        </w:rPr>
        <w:t> </w:t>
      </w:r>
      <w:r>
        <w:rPr>
          <w:rFonts w:ascii="Times New Roman"/>
          <w:w w:val="95"/>
        </w:rPr>
        <w:t>standards will always detect a material misstatement when it exists. Misstatements can arise from fraud or error and are considered</w:t>
      </w:r>
      <w:r>
        <w:rPr>
          <w:rFonts w:ascii="Times New Roman"/>
          <w:spacing w:val="1"/>
          <w:w w:val="95"/>
        </w:rPr>
        <w:t> </w:t>
      </w:r>
      <w:r>
        <w:rPr>
          <w:rFonts w:ascii="Times New Roman"/>
        </w:rPr>
        <w:t>material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if,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individually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aggregate,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they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could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reasonably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expected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influence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economic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decisions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users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taken</w:t>
      </w:r>
      <w:r>
        <w:rPr>
          <w:rFonts w:ascii="Times New Roman"/>
          <w:spacing w:val="-48"/>
        </w:rPr>
        <w:t> </w:t>
      </w:r>
      <w:r>
        <w:rPr>
          <w:rFonts w:ascii="Times New Roman"/>
        </w:rPr>
        <w:t>on 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basis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 these financial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statements.</w:t>
      </w:r>
    </w:p>
    <w:p>
      <w:pPr>
        <w:pStyle w:val="BodyText"/>
        <w:spacing w:before="1"/>
        <w:rPr>
          <w:rFonts w:ascii="Times New Roman"/>
        </w:rPr>
      </w:pPr>
    </w:p>
    <w:p>
      <w:pPr>
        <w:pStyle w:val="BodyText"/>
        <w:ind w:left="140" w:right="732"/>
        <w:jc w:val="both"/>
        <w:rPr>
          <w:rFonts w:ascii="Times New Roman"/>
        </w:rPr>
      </w:pPr>
      <w:r>
        <w:rPr>
          <w:rFonts w:ascii="Times New Roman"/>
        </w:rPr>
        <w:t>As part of an audit in accordance with Canadian generally accepted auditing standards, we exercise professional judgment and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maintain professional skepticism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throughout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audit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also:</w:t>
      </w:r>
    </w:p>
    <w:p>
      <w:pPr>
        <w:pStyle w:val="BodyText"/>
        <w:spacing w:before="11"/>
        <w:rPr>
          <w:rFonts w:ascii="Times New Roman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0" w:after="0"/>
        <w:ind w:left="462" w:right="0" w:hanging="32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Identify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and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assess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risks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material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misstatement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the</w:t>
      </w:r>
    </w:p>
    <w:p>
      <w:pPr>
        <w:pStyle w:val="BodyText"/>
        <w:ind w:left="140" w:right="715"/>
        <w:jc w:val="both"/>
        <w:rPr>
          <w:rFonts w:ascii="Times New Roman"/>
        </w:rPr>
      </w:pPr>
      <w:r>
        <w:rPr>
          <w:rFonts w:ascii="Times New Roman"/>
        </w:rPr>
        <w:t>financial statements, whether due to fraud or error, design and perform audit procedures responsive to those risks, and obtain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audit evidence that is sufficient and appropriate to provide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 basis for our opinion. The risk of not detecting a material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misstatement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resulting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fraud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higher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than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one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resulting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error,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fraud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may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involve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collusion,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forgery,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intentional</w:t>
      </w:r>
      <w:r>
        <w:rPr>
          <w:rFonts w:ascii="Times New Roman"/>
          <w:spacing w:val="-48"/>
        </w:rPr>
        <w:t> </w:t>
      </w:r>
      <w:r>
        <w:rPr>
          <w:rFonts w:ascii="Times New Roman"/>
        </w:rPr>
        <w:t>omissions,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misrepresentations, or 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override of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internal control.</w:t>
      </w: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0" w:after="0"/>
        <w:ind w:left="140" w:right="736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Obtain an understanding of internal control relevant to the audit in order to design audit procedures that are appropriate in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circumstances, but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not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for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the purpose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of expressing an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opinion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on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effectiveness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the Group's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internal control.</w:t>
      </w:r>
    </w:p>
    <w:p>
      <w:pPr>
        <w:pStyle w:val="BodyText"/>
        <w:spacing w:before="1"/>
        <w:rPr>
          <w:rFonts w:ascii="Times New Roman"/>
        </w:rPr>
      </w:pP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40" w:lineRule="auto" w:before="1" w:after="0"/>
        <w:ind w:left="140" w:right="73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Evaluate the appropriateness of accounting policies used and the reasonableness of accounting estimates and related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disclosures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made by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management.</w:t>
      </w: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0" w:after="0"/>
        <w:ind w:left="140" w:right="717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Conclude on the appropriateness of management's use of the going concern basis of accounting and, based on the audit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evidence obtained, whether a material uncertainty exists related to events or conditions that may cast significant doubt on the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Group's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ability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continue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as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going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concern.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If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we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conclude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that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material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uncertainty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exists, we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are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required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draw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attention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in our auditor's report to the related disclosures in the financial statements or, if such disclosures are inadequate, to modify our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opinion. Our conclusions are based on the audit evidence obtained up to the date of our auditor's report. However, future events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or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conditions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may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cause the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Group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cease to continue as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going concern.</w:t>
      </w: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0"/>
          <w:numId w:val="1"/>
        </w:numPr>
        <w:tabs>
          <w:tab w:pos="484" w:val="left" w:leader="none"/>
        </w:tabs>
        <w:spacing w:line="240" w:lineRule="auto" w:before="0" w:after="0"/>
        <w:ind w:left="140" w:right="731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Evaluate the overall presentation, structure and content of the financial statements, including the disclosures, and whether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the financial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statements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represent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the underlying transactions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and events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manner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that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achieves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fair presentation.</w:t>
      </w:r>
    </w:p>
    <w:p>
      <w:pPr>
        <w:pStyle w:val="BodyText"/>
        <w:spacing w:before="2"/>
        <w:rPr>
          <w:rFonts w:ascii="Times New Roman"/>
        </w:rPr>
      </w:pPr>
    </w:p>
    <w:p>
      <w:pPr>
        <w:pStyle w:val="BodyText"/>
        <w:ind w:left="140" w:right="716"/>
        <w:jc w:val="both"/>
        <w:rPr>
          <w:rFonts w:ascii="Times New Roman"/>
        </w:rPr>
      </w:pPr>
      <w:r>
        <w:rPr>
          <w:rFonts w:ascii="Times New Roman"/>
        </w:rPr>
        <w:t>Furthermore, our responsibilities in a group audit are to: (i) obtain sufficient appropriate audit evidence regarding the financial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information of the entities or business activities within the Group to express an opinion on the financial statements., (ii) being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responsible for the direction, supervision and performance </w:t>
      </w:r>
      <w:r>
        <w:rPr>
          <w:rFonts w:ascii="Times New Roman"/>
        </w:rPr>
        <w:t>of the group audit and (iii) remain solely responsible for our aud it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opinion.</w:t>
      </w:r>
    </w:p>
    <w:p>
      <w:pPr>
        <w:pStyle w:val="BodyText"/>
        <w:rPr>
          <w:rFonts w:ascii="Times New Roman"/>
        </w:rPr>
      </w:pPr>
    </w:p>
    <w:p>
      <w:pPr>
        <w:pStyle w:val="BodyText"/>
        <w:ind w:left="140" w:right="728"/>
        <w:jc w:val="both"/>
        <w:rPr>
          <w:rFonts w:ascii="Times New Roman"/>
        </w:rPr>
      </w:pPr>
      <w:r>
        <w:rPr>
          <w:rFonts w:ascii="Times New Roman"/>
        </w:rPr>
        <w:t>We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communicate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those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charged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governance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regarding,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among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other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matters,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planned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scope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timing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audit</w:t>
      </w:r>
      <w:r>
        <w:rPr>
          <w:rFonts w:ascii="Times New Roman"/>
          <w:spacing w:val="-47"/>
        </w:rPr>
        <w:t> </w:t>
      </w:r>
      <w:r>
        <w:rPr>
          <w:rFonts w:ascii="Times New Roman"/>
        </w:rPr>
        <w:t>and significant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audit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findings,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including any significant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deficiencies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 internal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control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identify during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our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audit.</w:t>
      </w:r>
    </w:p>
    <w:p>
      <w:pPr>
        <w:spacing w:after="0"/>
        <w:jc w:val="both"/>
        <w:rPr>
          <w:rFonts w:ascii="Times New Roman"/>
        </w:rPr>
        <w:sectPr>
          <w:pgSz w:w="12240" w:h="15840"/>
          <w:pgMar w:header="907" w:footer="0" w:top="1780" w:bottom="280" w:left="680" w:right="460"/>
        </w:sectPr>
      </w:pPr>
    </w:p>
    <w:p>
      <w:pPr>
        <w:pStyle w:val="BodyText"/>
        <w:spacing w:before="23"/>
        <w:ind w:left="140" w:right="732"/>
        <w:jc w:val="both"/>
        <w:rPr>
          <w:rFonts w:ascii="Times New Roman"/>
        </w:rPr>
      </w:pPr>
      <w:r>
        <w:rPr>
          <w:rFonts w:ascii="Times New Roman"/>
        </w:rPr>
        <w:t>We also provide those charged with governance with a statement that we have complied with relevant ethical requirements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regarding independence, and to communicate with them all relationships and other matters that may reasonably be thought to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bear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our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independence, 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where applicable,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related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safeguards.</w: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520700</wp:posOffset>
            </wp:positionH>
            <wp:positionV relativeFrom="paragraph">
              <wp:posOffset>203503</wp:posOffset>
            </wp:positionV>
            <wp:extent cx="2177886" cy="242697"/>
            <wp:effectExtent l="0" t="0" r="0" b="0"/>
            <wp:wrapTopAndBottom/>
            <wp:docPr id="5" name="image3.png" descr="https://fontmeme.com/temporary/42fe23adc743360cd7b5ab2cad123a0c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7886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pStyle w:val="BodyText"/>
        <w:ind w:left="140"/>
        <w:jc w:val="both"/>
        <w:rPr>
          <w:rFonts w:ascii="Times New Roman"/>
        </w:rPr>
      </w:pPr>
      <w:r>
        <w:rPr>
          <w:rFonts w:ascii="Times New Roman"/>
        </w:rPr>
        <w:t>July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27,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2023</w:t>
      </w: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pStyle w:val="BodyText"/>
        <w:ind w:left="140" w:right="8849"/>
        <w:rPr>
          <w:rFonts w:ascii="Times New Roman"/>
        </w:rPr>
      </w:pPr>
      <w:r>
        <w:rPr>
          <w:rFonts w:ascii="Times New Roman"/>
        </w:rPr>
        <w:t>Marko Glisic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GreenGrowth CPAs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10250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Constellation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Blvd.</w:t>
      </w:r>
    </w:p>
    <w:p>
      <w:pPr>
        <w:spacing w:before="0"/>
        <w:ind w:left="14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Los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Angeles, CA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90067</w:t>
      </w:r>
    </w:p>
    <w:p>
      <w:pPr>
        <w:spacing w:after="0"/>
        <w:jc w:val="left"/>
        <w:rPr>
          <w:rFonts w:ascii="Times New Roman"/>
          <w:sz w:val="24"/>
        </w:rPr>
        <w:sectPr>
          <w:pgSz w:w="12240" w:h="15840"/>
          <w:pgMar w:header="907" w:footer="0" w:top="1780" w:bottom="280" w:left="680" w:right="460"/>
        </w:sect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0"/>
        <w:gridCol w:w="1367"/>
        <w:gridCol w:w="1471"/>
        <w:gridCol w:w="607"/>
        <w:gridCol w:w="1614"/>
      </w:tblGrid>
      <w:tr>
        <w:trPr>
          <w:trHeight w:val="339" w:hRule="atLeast"/>
        </w:trPr>
        <w:tc>
          <w:tcPr>
            <w:tcW w:w="8498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0" w:lineRule="exact" w:before="109"/>
              <w:ind w:right="1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March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31 2023</w:t>
            </w:r>
          </w:p>
        </w:tc>
        <w:tc>
          <w:tcPr>
            <w:tcW w:w="607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0" w:lineRule="exact" w:before="109"/>
              <w:ind w:left="-17" w:right="26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March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31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</w:tr>
      <w:tr>
        <w:trPr>
          <w:trHeight w:val="243" w:hRule="atLeast"/>
        </w:trPr>
        <w:tc>
          <w:tcPr>
            <w:tcW w:w="566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02" w:lineRule="exact" w:before="22"/>
              <w:ind w:left="2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ASSETS</w:t>
            </w:r>
          </w:p>
        </w:tc>
        <w:tc>
          <w:tcPr>
            <w:tcW w:w="1367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9" w:hRule="atLeast"/>
        </w:trPr>
        <w:tc>
          <w:tcPr>
            <w:tcW w:w="5660" w:type="dxa"/>
          </w:tcPr>
          <w:p>
            <w:pPr>
              <w:pStyle w:val="TableParagraph"/>
              <w:spacing w:line="191" w:lineRule="exact" w:before="8"/>
              <w:ind w:left="2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Current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assets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0" w:hRule="atLeast"/>
        </w:trPr>
        <w:tc>
          <w:tcPr>
            <w:tcW w:w="5660" w:type="dxa"/>
          </w:tcPr>
          <w:p>
            <w:pPr>
              <w:pStyle w:val="TableParagraph"/>
              <w:spacing w:line="210" w:lineRule="exact"/>
              <w:ind w:left="494"/>
              <w:rPr>
                <w:sz w:val="20"/>
              </w:rPr>
            </w:pPr>
            <w:r>
              <w:rPr>
                <w:sz w:val="20"/>
              </w:rPr>
              <w:t>Cash</w:t>
            </w:r>
          </w:p>
        </w:tc>
        <w:tc>
          <w:tcPr>
            <w:tcW w:w="1367" w:type="dxa"/>
          </w:tcPr>
          <w:p>
            <w:pPr>
              <w:pStyle w:val="TableParagraph"/>
              <w:spacing w:line="210" w:lineRule="exact"/>
              <w:ind w:right="43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$</w:t>
            </w:r>
          </w:p>
        </w:tc>
        <w:tc>
          <w:tcPr>
            <w:tcW w:w="1471" w:type="dxa"/>
          </w:tcPr>
          <w:p>
            <w:pPr>
              <w:pStyle w:val="TableParagraph"/>
              <w:spacing w:line="210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159,157</w:t>
            </w:r>
          </w:p>
        </w:tc>
        <w:tc>
          <w:tcPr>
            <w:tcW w:w="607" w:type="dxa"/>
          </w:tcPr>
          <w:p>
            <w:pPr>
              <w:pStyle w:val="TableParagraph"/>
              <w:spacing w:line="210" w:lineRule="exact"/>
              <w:ind w:left="148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614" w:type="dxa"/>
          </w:tcPr>
          <w:p>
            <w:pPr>
              <w:pStyle w:val="TableParagraph"/>
              <w:spacing w:line="210" w:lineRule="exact"/>
              <w:ind w:left="-17" w:right="262"/>
              <w:jc w:val="right"/>
              <w:rPr>
                <w:sz w:val="20"/>
              </w:rPr>
            </w:pPr>
            <w:r>
              <w:rPr>
                <w:sz w:val="20"/>
              </w:rPr>
              <w:t>1,290,382</w:t>
            </w:r>
          </w:p>
        </w:tc>
      </w:tr>
      <w:tr>
        <w:trPr>
          <w:trHeight w:val="229" w:hRule="atLeast"/>
        </w:trPr>
        <w:tc>
          <w:tcPr>
            <w:tcW w:w="5660" w:type="dxa"/>
          </w:tcPr>
          <w:p>
            <w:pPr>
              <w:pStyle w:val="TableParagraph"/>
              <w:spacing w:line="209" w:lineRule="exact"/>
              <w:ind w:left="496"/>
              <w:rPr>
                <w:sz w:val="20"/>
              </w:rPr>
            </w:pPr>
            <w:r>
              <w:rPr>
                <w:sz w:val="20"/>
              </w:rPr>
              <w:t>Receivables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(Note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5)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209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784,227</w:t>
            </w:r>
          </w:p>
        </w:tc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line="209" w:lineRule="exact"/>
              <w:ind w:left="-17" w:right="263"/>
              <w:jc w:val="right"/>
              <w:rPr>
                <w:sz w:val="20"/>
              </w:rPr>
            </w:pPr>
            <w:r>
              <w:rPr>
                <w:sz w:val="20"/>
              </w:rPr>
              <w:t>724,585</w:t>
            </w:r>
          </w:p>
        </w:tc>
      </w:tr>
      <w:tr>
        <w:trPr>
          <w:trHeight w:val="229" w:hRule="atLeast"/>
        </w:trPr>
        <w:tc>
          <w:tcPr>
            <w:tcW w:w="5660" w:type="dxa"/>
          </w:tcPr>
          <w:p>
            <w:pPr>
              <w:pStyle w:val="TableParagraph"/>
              <w:spacing w:line="209" w:lineRule="exact"/>
              <w:ind w:left="496"/>
              <w:rPr>
                <w:sz w:val="20"/>
              </w:rPr>
            </w:pPr>
            <w:r>
              <w:rPr>
                <w:sz w:val="20"/>
              </w:rPr>
              <w:t>Prepaids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deposits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(Note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6)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209" w:lineRule="exact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55,255</w:t>
            </w:r>
          </w:p>
        </w:tc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line="209" w:lineRule="exact"/>
              <w:ind w:left="-17" w:right="263"/>
              <w:jc w:val="right"/>
              <w:rPr>
                <w:sz w:val="20"/>
              </w:rPr>
            </w:pPr>
            <w:r>
              <w:rPr>
                <w:sz w:val="20"/>
              </w:rPr>
              <w:t>560,657</w:t>
            </w:r>
          </w:p>
        </w:tc>
      </w:tr>
      <w:tr>
        <w:trPr>
          <w:trHeight w:val="230" w:hRule="atLeast"/>
        </w:trPr>
        <w:tc>
          <w:tcPr>
            <w:tcW w:w="5660" w:type="dxa"/>
          </w:tcPr>
          <w:p>
            <w:pPr>
              <w:pStyle w:val="TableParagraph"/>
              <w:spacing w:line="210" w:lineRule="exact"/>
              <w:ind w:left="496"/>
              <w:rPr>
                <w:sz w:val="20"/>
              </w:rPr>
            </w:pPr>
            <w:r>
              <w:rPr>
                <w:sz w:val="20"/>
              </w:rPr>
              <w:t>Inventories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(Note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210" w:lineRule="exact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764,755</w:t>
            </w:r>
          </w:p>
        </w:tc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line="210" w:lineRule="exact"/>
              <w:ind w:left="-17" w:right="262"/>
              <w:jc w:val="right"/>
              <w:rPr>
                <w:sz w:val="20"/>
              </w:rPr>
            </w:pPr>
            <w:r>
              <w:rPr>
                <w:sz w:val="20"/>
              </w:rPr>
              <w:t>1,088,546</w:t>
            </w:r>
          </w:p>
        </w:tc>
      </w:tr>
      <w:tr>
        <w:trPr>
          <w:trHeight w:val="227" w:hRule="atLeast"/>
        </w:trPr>
        <w:tc>
          <w:tcPr>
            <w:tcW w:w="566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left="496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assets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19,106</w:t>
            </w:r>
          </w:p>
        </w:tc>
        <w:tc>
          <w:tcPr>
            <w:tcW w:w="60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2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566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4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1,782,500</w:t>
            </w:r>
          </w:p>
        </w:tc>
        <w:tc>
          <w:tcPr>
            <w:tcW w:w="60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4" w:lineRule="exact"/>
              <w:ind w:left="-17" w:right="262"/>
              <w:jc w:val="right"/>
              <w:rPr>
                <w:sz w:val="20"/>
              </w:rPr>
            </w:pPr>
            <w:r>
              <w:rPr>
                <w:sz w:val="20"/>
              </w:rPr>
              <w:t>3,664,170</w:t>
            </w:r>
          </w:p>
        </w:tc>
      </w:tr>
      <w:tr>
        <w:trPr>
          <w:trHeight w:val="219" w:hRule="atLeast"/>
        </w:trPr>
        <w:tc>
          <w:tcPr>
            <w:tcW w:w="5660" w:type="dxa"/>
          </w:tcPr>
          <w:p>
            <w:pPr>
              <w:pStyle w:val="TableParagraph"/>
              <w:spacing w:line="191" w:lineRule="exact" w:before="9"/>
              <w:ind w:left="2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Non-current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assets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0" w:hRule="atLeast"/>
        </w:trPr>
        <w:tc>
          <w:tcPr>
            <w:tcW w:w="5660" w:type="dxa"/>
          </w:tcPr>
          <w:p>
            <w:pPr>
              <w:pStyle w:val="TableParagraph"/>
              <w:spacing w:line="210" w:lineRule="exact"/>
              <w:ind w:left="463"/>
              <w:rPr>
                <w:sz w:val="20"/>
              </w:rPr>
            </w:pPr>
            <w:r>
              <w:rPr>
                <w:sz w:val="20"/>
              </w:rPr>
              <w:t>Property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equipment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(Note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10)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210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140,782</w:t>
            </w:r>
          </w:p>
        </w:tc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line="210" w:lineRule="exact"/>
              <w:ind w:left="-17" w:right="262"/>
              <w:jc w:val="right"/>
              <w:rPr>
                <w:sz w:val="20"/>
              </w:rPr>
            </w:pPr>
            <w:r>
              <w:rPr>
                <w:sz w:val="20"/>
              </w:rPr>
              <w:t>1,488,725</w:t>
            </w:r>
          </w:p>
        </w:tc>
      </w:tr>
      <w:tr>
        <w:trPr>
          <w:trHeight w:val="229" w:hRule="atLeast"/>
        </w:trPr>
        <w:tc>
          <w:tcPr>
            <w:tcW w:w="5660" w:type="dxa"/>
          </w:tcPr>
          <w:p>
            <w:pPr>
              <w:pStyle w:val="TableParagraph"/>
              <w:spacing w:line="209" w:lineRule="exact"/>
              <w:ind w:left="463"/>
              <w:rPr>
                <w:sz w:val="20"/>
              </w:rPr>
            </w:pPr>
            <w:r>
              <w:rPr>
                <w:sz w:val="20"/>
              </w:rPr>
              <w:t>Right-of-use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(Note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9)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209" w:lineRule="exact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4,643,572</w:t>
            </w:r>
          </w:p>
        </w:tc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line="209" w:lineRule="exact"/>
              <w:ind w:left="-17" w:right="262"/>
              <w:jc w:val="right"/>
              <w:rPr>
                <w:sz w:val="20"/>
              </w:rPr>
            </w:pPr>
            <w:r>
              <w:rPr>
                <w:sz w:val="20"/>
              </w:rPr>
              <w:t>6,307,619</w:t>
            </w:r>
          </w:p>
        </w:tc>
      </w:tr>
      <w:tr>
        <w:trPr>
          <w:trHeight w:val="226" w:hRule="atLeast"/>
        </w:trPr>
        <w:tc>
          <w:tcPr>
            <w:tcW w:w="566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6" w:lineRule="exact"/>
              <w:ind w:left="463"/>
              <w:rPr>
                <w:sz w:val="20"/>
              </w:rPr>
            </w:pPr>
            <w:r>
              <w:rPr>
                <w:sz w:val="20"/>
              </w:rPr>
              <w:t>Intangible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assets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(Note 8)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6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987,609</w:t>
            </w:r>
          </w:p>
        </w:tc>
        <w:tc>
          <w:tcPr>
            <w:tcW w:w="60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6" w:lineRule="exact"/>
              <w:ind w:left="-17" w:right="263"/>
              <w:jc w:val="right"/>
              <w:rPr>
                <w:sz w:val="20"/>
              </w:rPr>
            </w:pPr>
            <w:r>
              <w:rPr>
                <w:sz w:val="20"/>
              </w:rPr>
              <w:t>734,678</w:t>
            </w:r>
          </w:p>
        </w:tc>
      </w:tr>
      <w:tr>
        <w:trPr>
          <w:trHeight w:val="229" w:hRule="atLeast"/>
        </w:trPr>
        <w:tc>
          <w:tcPr>
            <w:tcW w:w="5660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0" w:lineRule="exact"/>
              <w:ind w:left="2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assets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0" w:lineRule="exact"/>
              <w:ind w:right="43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$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0" w:lineRule="exact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7,554,463</w:t>
            </w:r>
          </w:p>
        </w:tc>
        <w:tc>
          <w:tcPr>
            <w:tcW w:w="607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0" w:lineRule="exact"/>
              <w:ind w:left="148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614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0" w:lineRule="exact"/>
              <w:ind w:left="-17" w:right="263"/>
              <w:jc w:val="right"/>
              <w:rPr>
                <w:sz w:val="20"/>
              </w:rPr>
            </w:pPr>
            <w:r>
              <w:rPr>
                <w:sz w:val="20"/>
              </w:rPr>
              <w:t>12,195,192</w:t>
            </w:r>
          </w:p>
        </w:tc>
      </w:tr>
      <w:tr>
        <w:trPr>
          <w:trHeight w:val="383" w:hRule="atLeast"/>
        </w:trPr>
        <w:tc>
          <w:tcPr>
            <w:tcW w:w="566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02" w:lineRule="exact" w:before="161"/>
              <w:ind w:left="2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LIABILITIES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AND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SHAREHOLDERS’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EQUITY</w:t>
            </w:r>
          </w:p>
        </w:tc>
        <w:tc>
          <w:tcPr>
            <w:tcW w:w="1367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5660" w:type="dxa"/>
          </w:tcPr>
          <w:p>
            <w:pPr>
              <w:pStyle w:val="TableParagraph"/>
              <w:spacing w:before="8"/>
              <w:ind w:left="2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Current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liabilities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2" w:hRule="atLeast"/>
        </w:trPr>
        <w:tc>
          <w:tcPr>
            <w:tcW w:w="5660" w:type="dxa"/>
          </w:tcPr>
          <w:p>
            <w:pPr>
              <w:pStyle w:val="TableParagraph"/>
              <w:spacing w:line="214" w:lineRule="exact" w:before="148"/>
              <w:ind w:left="518"/>
              <w:rPr>
                <w:sz w:val="20"/>
              </w:rPr>
            </w:pPr>
            <w:r>
              <w:rPr>
                <w:sz w:val="20"/>
              </w:rPr>
              <w:t>Accounts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payable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accrued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liabilities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(Note 7)</w:t>
            </w:r>
          </w:p>
        </w:tc>
        <w:tc>
          <w:tcPr>
            <w:tcW w:w="1367" w:type="dxa"/>
          </w:tcPr>
          <w:p>
            <w:pPr>
              <w:pStyle w:val="TableParagraph"/>
              <w:spacing w:line="214" w:lineRule="exact" w:before="148"/>
              <w:ind w:right="43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$</w:t>
            </w:r>
          </w:p>
        </w:tc>
        <w:tc>
          <w:tcPr>
            <w:tcW w:w="1471" w:type="dxa"/>
          </w:tcPr>
          <w:p>
            <w:pPr>
              <w:pStyle w:val="TableParagraph"/>
              <w:spacing w:line="214" w:lineRule="exact" w:before="148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8,604,916</w:t>
            </w:r>
          </w:p>
        </w:tc>
        <w:tc>
          <w:tcPr>
            <w:tcW w:w="607" w:type="dxa"/>
          </w:tcPr>
          <w:p>
            <w:pPr>
              <w:pStyle w:val="TableParagraph"/>
              <w:spacing w:line="214" w:lineRule="exact" w:before="148"/>
              <w:ind w:left="148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614" w:type="dxa"/>
          </w:tcPr>
          <w:p>
            <w:pPr>
              <w:pStyle w:val="TableParagraph"/>
              <w:spacing w:line="214" w:lineRule="exact" w:before="148"/>
              <w:ind w:left="-17" w:right="262"/>
              <w:jc w:val="right"/>
              <w:rPr>
                <w:sz w:val="20"/>
              </w:rPr>
            </w:pPr>
            <w:r>
              <w:rPr>
                <w:sz w:val="20"/>
              </w:rPr>
              <w:t>3,065,304</w:t>
            </w:r>
          </w:p>
        </w:tc>
      </w:tr>
      <w:tr>
        <w:trPr>
          <w:trHeight w:val="230" w:hRule="atLeast"/>
        </w:trPr>
        <w:tc>
          <w:tcPr>
            <w:tcW w:w="5660" w:type="dxa"/>
          </w:tcPr>
          <w:p>
            <w:pPr>
              <w:pStyle w:val="TableParagraph"/>
              <w:spacing w:line="210" w:lineRule="exact"/>
              <w:ind w:left="518"/>
              <w:rPr>
                <w:sz w:val="20"/>
              </w:rPr>
            </w:pPr>
            <w:r>
              <w:rPr>
                <w:sz w:val="20"/>
              </w:rPr>
              <w:t>Contingent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(Note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2"/>
                <w:sz w:val="20"/>
              </w:rPr>
              <w:t> </w:t>
            </w:r>
            <w:r>
              <w:rPr>
                <w:sz w:val="16"/>
              </w:rPr>
              <w:t>(a)</w:t>
            </w:r>
            <w:r>
              <w:rPr>
                <w:sz w:val="20"/>
              </w:rPr>
              <w:t>)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210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968,607</w:t>
            </w:r>
          </w:p>
        </w:tc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line="210" w:lineRule="exact"/>
              <w:ind w:left="-17" w:right="263"/>
              <w:jc w:val="right"/>
              <w:rPr>
                <w:sz w:val="20"/>
              </w:rPr>
            </w:pPr>
            <w:r>
              <w:rPr>
                <w:sz w:val="20"/>
              </w:rPr>
              <w:t>968,607</w:t>
            </w:r>
          </w:p>
        </w:tc>
      </w:tr>
      <w:tr>
        <w:trPr>
          <w:trHeight w:val="230" w:hRule="atLeast"/>
        </w:trPr>
        <w:tc>
          <w:tcPr>
            <w:tcW w:w="5660" w:type="dxa"/>
          </w:tcPr>
          <w:p>
            <w:pPr>
              <w:pStyle w:val="TableParagraph"/>
              <w:spacing w:line="210" w:lineRule="exact"/>
              <w:ind w:left="496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controlling interest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option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(Note 15</w:t>
            </w:r>
            <w:r>
              <w:rPr>
                <w:spacing w:val="1"/>
                <w:sz w:val="20"/>
              </w:rPr>
              <w:t> </w:t>
            </w:r>
            <w:r>
              <w:rPr>
                <w:sz w:val="16"/>
              </w:rPr>
              <w:t>(b)</w:t>
            </w:r>
            <w:r>
              <w:rPr>
                <w:sz w:val="20"/>
              </w:rPr>
              <w:t>)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210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276,826</w:t>
            </w:r>
          </w:p>
        </w:tc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line="210" w:lineRule="exact"/>
              <w:ind w:left="-17" w:right="263"/>
              <w:jc w:val="right"/>
              <w:rPr>
                <w:sz w:val="20"/>
              </w:rPr>
            </w:pPr>
            <w:r>
              <w:rPr>
                <w:sz w:val="20"/>
              </w:rPr>
              <w:t>248,673</w:t>
            </w:r>
          </w:p>
        </w:tc>
      </w:tr>
      <w:tr>
        <w:trPr>
          <w:trHeight w:val="229" w:hRule="atLeast"/>
        </w:trPr>
        <w:tc>
          <w:tcPr>
            <w:tcW w:w="5660" w:type="dxa"/>
          </w:tcPr>
          <w:p>
            <w:pPr>
              <w:pStyle w:val="TableParagraph"/>
              <w:spacing w:line="209" w:lineRule="exact"/>
              <w:ind w:left="496"/>
              <w:rPr>
                <w:sz w:val="20"/>
              </w:rPr>
            </w:pPr>
            <w:r>
              <w:rPr>
                <w:sz w:val="20"/>
              </w:rPr>
              <w:t>Unearned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revenue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(Note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13)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209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160,431</w:t>
            </w:r>
          </w:p>
        </w:tc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line="209" w:lineRule="exact"/>
              <w:ind w:left="-17" w:right="263"/>
              <w:jc w:val="right"/>
              <w:rPr>
                <w:sz w:val="20"/>
              </w:rPr>
            </w:pPr>
            <w:r>
              <w:rPr>
                <w:sz w:val="20"/>
              </w:rPr>
              <w:t>151,615</w:t>
            </w:r>
          </w:p>
        </w:tc>
      </w:tr>
      <w:tr>
        <w:trPr>
          <w:trHeight w:val="229" w:hRule="atLeast"/>
        </w:trPr>
        <w:tc>
          <w:tcPr>
            <w:tcW w:w="5660" w:type="dxa"/>
          </w:tcPr>
          <w:p>
            <w:pPr>
              <w:pStyle w:val="TableParagraph"/>
              <w:spacing w:line="209" w:lineRule="exact"/>
              <w:ind w:left="496"/>
              <w:rPr>
                <w:sz w:val="20"/>
              </w:rPr>
            </w:pPr>
            <w:r>
              <w:rPr>
                <w:sz w:val="20"/>
              </w:rPr>
              <w:t>Due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party (Note 11)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209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521,542</w:t>
            </w:r>
          </w:p>
        </w:tc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line="209" w:lineRule="exact"/>
              <w:ind w:left="-17" w:right="263"/>
              <w:jc w:val="right"/>
              <w:rPr>
                <w:sz w:val="20"/>
              </w:rPr>
            </w:pPr>
            <w:r>
              <w:rPr>
                <w:sz w:val="20"/>
              </w:rPr>
              <w:t>137,233</w:t>
            </w:r>
          </w:p>
        </w:tc>
      </w:tr>
      <w:tr>
        <w:trPr>
          <w:trHeight w:val="230" w:hRule="atLeast"/>
        </w:trPr>
        <w:tc>
          <w:tcPr>
            <w:tcW w:w="5660" w:type="dxa"/>
          </w:tcPr>
          <w:p>
            <w:pPr>
              <w:pStyle w:val="TableParagraph"/>
              <w:spacing w:line="210" w:lineRule="exact"/>
              <w:ind w:left="496"/>
              <w:rPr>
                <w:sz w:val="20"/>
              </w:rPr>
            </w:pPr>
            <w:r>
              <w:rPr>
                <w:sz w:val="20"/>
              </w:rPr>
              <w:t>Loans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payable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(Note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14)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210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784,678</w:t>
            </w:r>
          </w:p>
        </w:tc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line="210" w:lineRule="exact"/>
              <w:ind w:left="-17" w:right="263"/>
              <w:jc w:val="right"/>
              <w:rPr>
                <w:sz w:val="20"/>
              </w:rPr>
            </w:pPr>
            <w:r>
              <w:rPr>
                <w:sz w:val="20"/>
              </w:rPr>
              <w:t>866,756</w:t>
            </w:r>
          </w:p>
        </w:tc>
      </w:tr>
      <w:tr>
        <w:trPr>
          <w:trHeight w:val="230" w:hRule="atLeast"/>
        </w:trPr>
        <w:tc>
          <w:tcPr>
            <w:tcW w:w="5660" w:type="dxa"/>
          </w:tcPr>
          <w:p>
            <w:pPr>
              <w:pStyle w:val="TableParagraph"/>
              <w:spacing w:line="210" w:lineRule="exact"/>
              <w:ind w:left="496"/>
              <w:rPr>
                <w:sz w:val="20"/>
              </w:rPr>
            </w:pPr>
            <w:r>
              <w:rPr>
                <w:sz w:val="20"/>
              </w:rPr>
              <w:t>Lease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liabilities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(Note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9)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210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637,426</w:t>
            </w:r>
          </w:p>
        </w:tc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line="210" w:lineRule="exact"/>
              <w:ind w:left="-17" w:right="262"/>
              <w:jc w:val="right"/>
              <w:rPr>
                <w:sz w:val="20"/>
              </w:rPr>
            </w:pPr>
            <w:r>
              <w:rPr>
                <w:sz w:val="20"/>
              </w:rPr>
              <w:t>1,153,203</w:t>
            </w:r>
          </w:p>
        </w:tc>
      </w:tr>
      <w:tr>
        <w:trPr>
          <w:trHeight w:val="227" w:hRule="atLeast"/>
        </w:trPr>
        <w:tc>
          <w:tcPr>
            <w:tcW w:w="566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left="496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liability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62,826</w:t>
            </w:r>
          </w:p>
        </w:tc>
        <w:tc>
          <w:tcPr>
            <w:tcW w:w="60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2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566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4" w:lineRule="exact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12,017,252</w:t>
            </w:r>
          </w:p>
        </w:tc>
        <w:tc>
          <w:tcPr>
            <w:tcW w:w="60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4" w:lineRule="exact"/>
              <w:ind w:left="-17" w:right="262"/>
              <w:jc w:val="right"/>
              <w:rPr>
                <w:sz w:val="20"/>
              </w:rPr>
            </w:pPr>
            <w:r>
              <w:rPr>
                <w:sz w:val="20"/>
              </w:rPr>
              <w:t>6,591,391</w:t>
            </w:r>
          </w:p>
        </w:tc>
      </w:tr>
      <w:tr>
        <w:trPr>
          <w:trHeight w:val="219" w:hRule="atLeast"/>
        </w:trPr>
        <w:tc>
          <w:tcPr>
            <w:tcW w:w="5660" w:type="dxa"/>
          </w:tcPr>
          <w:p>
            <w:pPr>
              <w:pStyle w:val="TableParagraph"/>
              <w:spacing w:line="191" w:lineRule="exact" w:before="9"/>
              <w:ind w:left="2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Non-current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liabilities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660" w:type="dxa"/>
          </w:tcPr>
          <w:p>
            <w:pPr>
              <w:pStyle w:val="TableParagraph"/>
              <w:spacing w:line="209" w:lineRule="exact"/>
              <w:ind w:left="518"/>
              <w:rPr>
                <w:sz w:val="20"/>
              </w:rPr>
            </w:pPr>
            <w:r>
              <w:rPr>
                <w:sz w:val="20"/>
              </w:rPr>
              <w:t>Loans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payable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(Note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14)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209" w:lineRule="exact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6,927,727</w:t>
            </w:r>
          </w:p>
        </w:tc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line="209" w:lineRule="exact"/>
              <w:ind w:left="-17" w:right="263"/>
              <w:jc w:val="right"/>
              <w:rPr>
                <w:sz w:val="20"/>
              </w:rPr>
            </w:pPr>
            <w:r>
              <w:rPr>
                <w:sz w:val="20"/>
              </w:rPr>
              <w:t>201,568</w:t>
            </w:r>
          </w:p>
        </w:tc>
      </w:tr>
      <w:tr>
        <w:trPr>
          <w:trHeight w:val="229" w:hRule="atLeast"/>
        </w:trPr>
        <w:tc>
          <w:tcPr>
            <w:tcW w:w="5660" w:type="dxa"/>
          </w:tcPr>
          <w:p>
            <w:pPr>
              <w:pStyle w:val="TableParagraph"/>
              <w:spacing w:line="209" w:lineRule="exact"/>
              <w:ind w:left="49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controlling interest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option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(Note 15</w:t>
            </w:r>
            <w:r>
              <w:rPr>
                <w:spacing w:val="1"/>
                <w:sz w:val="20"/>
              </w:rPr>
              <w:t> </w:t>
            </w:r>
            <w:r>
              <w:rPr>
                <w:sz w:val="16"/>
              </w:rPr>
              <w:t>(b)</w:t>
            </w:r>
            <w:r>
              <w:rPr>
                <w:sz w:val="20"/>
              </w:rPr>
              <w:t>)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209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300,718</w:t>
            </w:r>
          </w:p>
        </w:tc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line="209" w:lineRule="exact"/>
              <w:ind w:left="-17" w:right="263"/>
              <w:jc w:val="right"/>
              <w:rPr>
                <w:sz w:val="20"/>
              </w:rPr>
            </w:pPr>
            <w:r>
              <w:rPr>
                <w:sz w:val="20"/>
              </w:rPr>
              <w:t>577,543</w:t>
            </w:r>
          </w:p>
        </w:tc>
      </w:tr>
      <w:tr>
        <w:trPr>
          <w:trHeight w:val="227" w:hRule="atLeast"/>
        </w:trPr>
        <w:tc>
          <w:tcPr>
            <w:tcW w:w="566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left="494"/>
              <w:rPr>
                <w:sz w:val="20"/>
              </w:rPr>
            </w:pPr>
            <w:r>
              <w:rPr>
                <w:sz w:val="20"/>
              </w:rPr>
              <w:t>Lease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liabilities 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(Note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9)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6,371,691</w:t>
            </w:r>
          </w:p>
        </w:tc>
        <w:tc>
          <w:tcPr>
            <w:tcW w:w="60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left="-17" w:right="262"/>
              <w:jc w:val="right"/>
              <w:rPr>
                <w:sz w:val="20"/>
              </w:rPr>
            </w:pPr>
            <w:r>
              <w:rPr>
                <w:sz w:val="20"/>
              </w:rPr>
              <w:t>5,825,295</w:t>
            </w:r>
          </w:p>
        </w:tc>
      </w:tr>
      <w:tr>
        <w:trPr>
          <w:trHeight w:val="230" w:hRule="atLeast"/>
        </w:trPr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4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liabilities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25,617,388</w:t>
            </w: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-17" w:right="263"/>
              <w:jc w:val="right"/>
              <w:rPr>
                <w:sz w:val="20"/>
              </w:rPr>
            </w:pPr>
            <w:r>
              <w:rPr>
                <w:sz w:val="20"/>
              </w:rPr>
              <w:t>13,195,797</w:t>
            </w:r>
          </w:p>
        </w:tc>
      </w:tr>
      <w:tr>
        <w:trPr>
          <w:trHeight w:val="233" w:hRule="atLeast"/>
        </w:trPr>
        <w:tc>
          <w:tcPr>
            <w:tcW w:w="56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1" w:lineRule="exact" w:before="23"/>
              <w:ind w:left="2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Shareholders’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(deficit)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equity</w:t>
            </w:r>
          </w:p>
        </w:tc>
        <w:tc>
          <w:tcPr>
            <w:tcW w:w="136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660" w:type="dxa"/>
          </w:tcPr>
          <w:p>
            <w:pPr>
              <w:pStyle w:val="TableParagraph"/>
              <w:spacing w:line="210" w:lineRule="exact"/>
              <w:ind w:left="463"/>
              <w:rPr>
                <w:sz w:val="20"/>
              </w:rPr>
            </w:pPr>
            <w:r>
              <w:rPr>
                <w:sz w:val="20"/>
              </w:rPr>
              <w:t>Share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capital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(Note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12)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210" w:lineRule="exact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59,506,085</w:t>
            </w:r>
          </w:p>
        </w:tc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line="210" w:lineRule="exact"/>
              <w:ind w:left="-17" w:right="263"/>
              <w:jc w:val="right"/>
              <w:rPr>
                <w:sz w:val="20"/>
              </w:rPr>
            </w:pPr>
            <w:r>
              <w:rPr>
                <w:sz w:val="20"/>
              </w:rPr>
              <w:t>53,183,365</w:t>
            </w:r>
          </w:p>
        </w:tc>
      </w:tr>
      <w:tr>
        <w:trPr>
          <w:trHeight w:val="230" w:hRule="atLeast"/>
        </w:trPr>
        <w:tc>
          <w:tcPr>
            <w:tcW w:w="5660" w:type="dxa"/>
          </w:tcPr>
          <w:p>
            <w:pPr>
              <w:pStyle w:val="TableParagraph"/>
              <w:spacing w:line="210" w:lineRule="exact"/>
              <w:ind w:left="496"/>
              <w:rPr>
                <w:sz w:val="20"/>
              </w:rPr>
            </w:pPr>
            <w:r>
              <w:rPr>
                <w:sz w:val="20"/>
              </w:rPr>
              <w:t>Obligation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issue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shares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(Note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12)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210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208,026</w:t>
            </w:r>
          </w:p>
        </w:tc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line="210" w:lineRule="exact"/>
              <w:ind w:left="-17" w:right="262"/>
              <w:jc w:val="right"/>
              <w:rPr>
                <w:sz w:val="20"/>
              </w:rPr>
            </w:pPr>
            <w:r>
              <w:rPr>
                <w:sz w:val="20"/>
              </w:rPr>
              <w:t>1,342,374</w:t>
            </w:r>
          </w:p>
        </w:tc>
      </w:tr>
      <w:tr>
        <w:trPr>
          <w:trHeight w:val="230" w:hRule="atLeast"/>
        </w:trPr>
        <w:tc>
          <w:tcPr>
            <w:tcW w:w="5660" w:type="dxa"/>
          </w:tcPr>
          <w:p>
            <w:pPr>
              <w:pStyle w:val="TableParagraph"/>
              <w:spacing w:line="210" w:lineRule="exact"/>
              <w:ind w:left="494"/>
              <w:rPr>
                <w:sz w:val="20"/>
              </w:rPr>
            </w:pPr>
            <w:r>
              <w:rPr>
                <w:sz w:val="20"/>
              </w:rPr>
              <w:t>Reserves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(Note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12)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210" w:lineRule="exact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25,314,640</w:t>
            </w:r>
          </w:p>
        </w:tc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line="210" w:lineRule="exact"/>
              <w:ind w:left="-17" w:right="263"/>
              <w:jc w:val="right"/>
              <w:rPr>
                <w:sz w:val="20"/>
              </w:rPr>
            </w:pPr>
            <w:r>
              <w:rPr>
                <w:sz w:val="20"/>
              </w:rPr>
              <w:t>27,124,555</w:t>
            </w:r>
          </w:p>
        </w:tc>
      </w:tr>
      <w:tr>
        <w:trPr>
          <w:trHeight w:val="229" w:hRule="atLeast"/>
        </w:trPr>
        <w:tc>
          <w:tcPr>
            <w:tcW w:w="5660" w:type="dxa"/>
          </w:tcPr>
          <w:p>
            <w:pPr>
              <w:pStyle w:val="TableParagraph"/>
              <w:spacing w:line="209" w:lineRule="exact"/>
              <w:ind w:left="494"/>
              <w:rPr>
                <w:sz w:val="20"/>
              </w:rPr>
            </w:pPr>
            <w:r>
              <w:rPr>
                <w:sz w:val="20"/>
              </w:rPr>
              <w:t>Foreign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exchange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translation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reserve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209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1,202,419</w:t>
            </w:r>
          </w:p>
        </w:tc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line="209" w:lineRule="exact"/>
              <w:ind w:left="-17" w:right="263"/>
              <w:jc w:val="right"/>
              <w:rPr>
                <w:sz w:val="20"/>
              </w:rPr>
            </w:pPr>
            <w:r>
              <w:rPr>
                <w:sz w:val="20"/>
              </w:rPr>
              <w:t>258,540</w:t>
            </w:r>
          </w:p>
        </w:tc>
      </w:tr>
      <w:tr>
        <w:trPr>
          <w:trHeight w:val="226" w:hRule="atLeast"/>
        </w:trPr>
        <w:tc>
          <w:tcPr>
            <w:tcW w:w="566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6" w:lineRule="exact"/>
              <w:ind w:left="494"/>
              <w:rPr>
                <w:sz w:val="20"/>
              </w:rPr>
            </w:pPr>
            <w:r>
              <w:rPr>
                <w:sz w:val="20"/>
              </w:rPr>
              <w:t>Deficit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6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(104,138,057)</w:t>
            </w:r>
          </w:p>
        </w:tc>
        <w:tc>
          <w:tcPr>
            <w:tcW w:w="60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6" w:lineRule="exact"/>
              <w:ind w:left="-17" w:right="264"/>
              <w:jc w:val="right"/>
              <w:rPr>
                <w:sz w:val="20"/>
              </w:rPr>
            </w:pPr>
            <w:r>
              <w:rPr>
                <w:sz w:val="20"/>
              </w:rPr>
              <w:t>(82,873,822)</w:t>
            </w:r>
          </w:p>
        </w:tc>
      </w:tr>
      <w:tr>
        <w:trPr>
          <w:trHeight w:val="233" w:hRule="atLeast"/>
        </w:trPr>
        <w:tc>
          <w:tcPr>
            <w:tcW w:w="56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1" w:lineRule="exact" w:before="23"/>
              <w:ind w:left="2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Total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shareholder’s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(deficit)</w:t>
            </w:r>
            <w:r>
              <w:rPr>
                <w:rFonts w:ascii="Arial" w:hAnsi="Arial"/>
                <w:b/>
                <w:spacing w:val="-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equity</w:t>
            </w:r>
          </w:p>
        </w:tc>
        <w:tc>
          <w:tcPr>
            <w:tcW w:w="136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4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(17,906,887)</w:t>
            </w:r>
          </w:p>
        </w:tc>
        <w:tc>
          <w:tcPr>
            <w:tcW w:w="60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4" w:lineRule="exact"/>
              <w:ind w:left="-17" w:right="264"/>
              <w:jc w:val="right"/>
              <w:rPr>
                <w:sz w:val="20"/>
              </w:rPr>
            </w:pPr>
            <w:r>
              <w:rPr>
                <w:sz w:val="20"/>
              </w:rPr>
              <w:t>(964,988)</w:t>
            </w:r>
          </w:p>
        </w:tc>
      </w:tr>
      <w:tr>
        <w:trPr>
          <w:trHeight w:val="226" w:hRule="atLeast"/>
        </w:trPr>
        <w:tc>
          <w:tcPr>
            <w:tcW w:w="566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7" w:lineRule="exact" w:before="20"/>
              <w:ind w:left="2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Non-controlling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Interest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(156,038)</w:t>
            </w:r>
          </w:p>
        </w:tc>
        <w:tc>
          <w:tcPr>
            <w:tcW w:w="60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left="-17" w:right="261"/>
              <w:jc w:val="right"/>
              <w:rPr>
                <w:sz w:val="20"/>
              </w:rPr>
            </w:pPr>
            <w:r>
              <w:rPr>
                <w:sz w:val="20"/>
              </w:rPr>
              <w:t>(35,617)</w:t>
            </w:r>
          </w:p>
        </w:tc>
      </w:tr>
      <w:tr>
        <w:trPr>
          <w:trHeight w:val="229" w:hRule="atLeast"/>
        </w:trPr>
        <w:tc>
          <w:tcPr>
            <w:tcW w:w="5660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186" w:lineRule="exact" w:before="23"/>
              <w:ind w:left="2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(deficit)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equity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209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(18,062,925)</w:t>
            </w:r>
          </w:p>
        </w:tc>
        <w:tc>
          <w:tcPr>
            <w:tcW w:w="607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209" w:lineRule="exact"/>
              <w:ind w:left="-17" w:right="261"/>
              <w:jc w:val="right"/>
              <w:rPr>
                <w:sz w:val="20"/>
              </w:rPr>
            </w:pPr>
            <w:r>
              <w:rPr>
                <w:sz w:val="20"/>
              </w:rPr>
              <w:t>(1,000,605)</w:t>
            </w:r>
          </w:p>
        </w:tc>
      </w:tr>
      <w:tr>
        <w:trPr>
          <w:trHeight w:val="231" w:hRule="atLeast"/>
        </w:trPr>
        <w:tc>
          <w:tcPr>
            <w:tcW w:w="5660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186" w:lineRule="exact" w:before="24"/>
              <w:ind w:left="2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Total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liabilities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and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shareholders’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(deficit)</w:t>
            </w:r>
          </w:p>
        </w:tc>
        <w:tc>
          <w:tcPr>
            <w:tcW w:w="1367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0" w:lineRule="exact" w:before="1"/>
              <w:ind w:right="43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$</w:t>
            </w:r>
          </w:p>
        </w:tc>
        <w:tc>
          <w:tcPr>
            <w:tcW w:w="1471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0" w:lineRule="exact" w:before="1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7,554,463</w:t>
            </w:r>
          </w:p>
        </w:tc>
        <w:tc>
          <w:tcPr>
            <w:tcW w:w="607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0" w:lineRule="exact" w:before="1"/>
              <w:ind w:left="148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614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0" w:lineRule="exact" w:before="1"/>
              <w:ind w:left="-17" w:right="263"/>
              <w:jc w:val="right"/>
              <w:rPr>
                <w:sz w:val="20"/>
              </w:rPr>
            </w:pPr>
            <w:r>
              <w:rPr>
                <w:sz w:val="20"/>
              </w:rPr>
              <w:t>12,195,192</w:t>
            </w:r>
          </w:p>
        </w:tc>
      </w:tr>
      <w:tr>
        <w:trPr>
          <w:trHeight w:val="297" w:hRule="atLeast"/>
        </w:trPr>
        <w:tc>
          <w:tcPr>
            <w:tcW w:w="566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2"/>
              <w:ind w:left="242"/>
              <w:rPr>
                <w:sz w:val="14"/>
              </w:rPr>
            </w:pPr>
            <w:r>
              <w:rPr>
                <w:sz w:val="14"/>
              </w:rPr>
              <w:t>Note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2,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“Going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Concern”</w:t>
            </w:r>
          </w:p>
        </w:tc>
        <w:tc>
          <w:tcPr>
            <w:tcW w:w="1367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8" w:hRule="atLeast"/>
        </w:trPr>
        <w:tc>
          <w:tcPr>
            <w:tcW w:w="5660" w:type="dxa"/>
          </w:tcPr>
          <w:p>
            <w:pPr>
              <w:pStyle w:val="TableParagraph"/>
              <w:tabs>
                <w:tab w:pos="2971" w:val="left" w:leader="none"/>
              </w:tabs>
              <w:spacing w:before="130"/>
              <w:ind w:left="242"/>
              <w:rPr>
                <w:sz w:val="16"/>
              </w:rPr>
            </w:pPr>
            <w:r>
              <w:rPr>
                <w:sz w:val="16"/>
                <w:u w:val="single"/>
              </w:rPr>
              <w:t>“Quinn</w:t>
            </w:r>
            <w:r>
              <w:rPr>
                <w:spacing w:val="-2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Field-Dyte”</w:t>
            </w:r>
            <w:r>
              <w:rPr>
                <w:spacing w:val="-2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(signed)</w:t>
              <w:tab/>
            </w:r>
            <w:r>
              <w:rPr>
                <w:sz w:val="16"/>
              </w:rPr>
              <w:t>Quinn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Field-Dyte</w:t>
            </w:r>
            <w:r>
              <w:rPr>
                <w:rFonts w:ascii="Arial" w:hAnsi="Arial"/>
                <w:b/>
                <w:sz w:val="16"/>
              </w:rPr>
              <w:t>,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sz w:val="16"/>
              </w:rPr>
              <w:t>Director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5660" w:type="dxa"/>
          </w:tcPr>
          <w:p>
            <w:pPr>
              <w:pStyle w:val="TableParagraph"/>
              <w:tabs>
                <w:tab w:pos="3045" w:val="left" w:leader="none"/>
              </w:tabs>
              <w:spacing w:line="164" w:lineRule="exact" w:before="49"/>
              <w:ind w:left="242"/>
              <w:rPr>
                <w:sz w:val="16"/>
              </w:rPr>
            </w:pPr>
            <w:r>
              <w:rPr>
                <w:sz w:val="16"/>
                <w:u w:val="single"/>
              </w:rPr>
              <w:t>“Lorne</w:t>
            </w:r>
            <w:r>
              <w:rPr>
                <w:spacing w:val="-2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Rapkin”</w:t>
            </w:r>
            <w:r>
              <w:rPr>
                <w:spacing w:val="-1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(signed)</w:t>
              <w:tab/>
            </w:r>
            <w:r>
              <w:rPr>
                <w:sz w:val="16"/>
              </w:rPr>
              <w:t>Lorne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Rapkin</w:t>
            </w:r>
            <w:r>
              <w:rPr>
                <w:rFonts w:ascii="Arial" w:hAnsi="Arial"/>
                <w:b/>
                <w:sz w:val="16"/>
              </w:rPr>
              <w:t>, </w:t>
            </w:r>
            <w:r>
              <w:rPr>
                <w:sz w:val="16"/>
              </w:rPr>
              <w:t>Director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Times New Roman"/>
        </w:rPr>
      </w:pPr>
      <w:r>
        <w:rPr/>
        <w:pict>
          <v:rect style="position:absolute;margin-left:39.599998pt;margin-top:43.439999pt;width:536.02pt;height:2.16pt;mso-position-horizontal-relative:page;mso-position-vertical-relative:page;z-index:15729152" filled="true" fillcolor="#000000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</w:rPr>
      </w:pPr>
    </w:p>
    <w:p>
      <w:pPr>
        <w:pStyle w:val="BodyText"/>
        <w:ind w:left="1427" w:right="1410"/>
        <w:jc w:val="center"/>
      </w:pPr>
      <w:r>
        <w:rPr/>
        <w:t>The</w:t>
      </w:r>
      <w:r>
        <w:rPr>
          <w:spacing w:val="-3"/>
        </w:rPr>
        <w:t> </w:t>
      </w:r>
      <w:r>
        <w:rPr/>
        <w:t>notes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these</w:t>
      </w:r>
      <w:r>
        <w:rPr>
          <w:spacing w:val="-2"/>
        </w:rPr>
        <w:t> </w:t>
      </w:r>
      <w:r>
        <w:rPr/>
        <w:t>consolidated</w:t>
      </w:r>
      <w:r>
        <w:rPr>
          <w:spacing w:val="1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statements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an</w:t>
      </w:r>
      <w:r>
        <w:rPr>
          <w:spacing w:val="-1"/>
        </w:rPr>
        <w:t> </w:t>
      </w:r>
      <w:r>
        <w:rPr/>
        <w:t>integral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these</w:t>
      </w:r>
      <w:r>
        <w:rPr>
          <w:spacing w:val="-2"/>
        </w:rPr>
        <w:t> </w:t>
      </w:r>
      <w:r>
        <w:rPr/>
        <w:t>statements.</w:t>
      </w:r>
    </w:p>
    <w:p>
      <w:pPr>
        <w:pStyle w:val="BodyText"/>
        <w:spacing w:before="1"/>
        <w:ind w:left="2110" w:right="2032"/>
        <w:jc w:val="center"/>
      </w:pPr>
      <w:r>
        <w:rPr/>
        <w:t>-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-</w:t>
      </w:r>
    </w:p>
    <w:p>
      <w:pPr>
        <w:spacing w:after="0"/>
        <w:jc w:val="center"/>
        <w:sectPr>
          <w:headerReference w:type="default" r:id="rId8"/>
          <w:pgSz w:w="12240" w:h="15840"/>
          <w:pgMar w:header="903" w:footer="0" w:top="1660" w:bottom="280" w:left="680" w:right="460"/>
        </w:sectPr>
      </w:pPr>
    </w:p>
    <w:tbl>
      <w:tblPr>
        <w:tblW w:w="0" w:type="auto"/>
        <w:jc w:val="left"/>
        <w:tblInd w:w="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5"/>
        <w:gridCol w:w="973"/>
        <w:gridCol w:w="1644"/>
        <w:gridCol w:w="682"/>
        <w:gridCol w:w="1705"/>
      </w:tblGrid>
      <w:tr>
        <w:trPr>
          <w:trHeight w:val="315" w:hRule="atLeast"/>
        </w:trPr>
        <w:tc>
          <w:tcPr>
            <w:tcW w:w="8152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0" w:lineRule="exact" w:before="85"/>
              <w:ind w:right="25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March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31, 2023</w:t>
            </w:r>
          </w:p>
        </w:tc>
        <w:tc>
          <w:tcPr>
            <w:tcW w:w="682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0" w:lineRule="exact" w:before="85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March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</w:tr>
      <w:tr>
        <w:trPr>
          <w:trHeight w:val="232" w:hRule="atLeast"/>
        </w:trPr>
        <w:tc>
          <w:tcPr>
            <w:tcW w:w="553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2" w:lineRule="exact"/>
              <w:ind w:left="24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Revenue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(Notes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and13)</w:t>
            </w:r>
          </w:p>
        </w:tc>
        <w:tc>
          <w:tcPr>
            <w:tcW w:w="97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2" w:lineRule="exact"/>
              <w:ind w:right="2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$</w:t>
            </w:r>
          </w:p>
        </w:tc>
        <w:tc>
          <w:tcPr>
            <w:tcW w:w="164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2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13,299,891</w:t>
            </w:r>
          </w:p>
        </w:tc>
        <w:tc>
          <w:tcPr>
            <w:tcW w:w="682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2" w:lineRule="exact"/>
              <w:ind w:left="256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70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2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11,984,809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left="24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Cost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sales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(Note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97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(8,211,124)</w:t>
            </w:r>
          </w:p>
        </w:tc>
        <w:tc>
          <w:tcPr>
            <w:tcW w:w="68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(8,081,495)</w:t>
            </w:r>
          </w:p>
        </w:tc>
      </w:tr>
      <w:tr>
        <w:trPr>
          <w:trHeight w:val="230" w:hRule="atLeast"/>
        </w:trPr>
        <w:tc>
          <w:tcPr>
            <w:tcW w:w="55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2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Gross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profit</w:t>
            </w: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right="255"/>
              <w:jc w:val="right"/>
              <w:rPr>
                <w:sz w:val="20"/>
              </w:rPr>
            </w:pPr>
            <w:r>
              <w:rPr>
                <w:sz w:val="20"/>
              </w:rPr>
              <w:t>5,088,767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3,903,314</w:t>
            </w:r>
          </w:p>
        </w:tc>
      </w:tr>
      <w:tr>
        <w:trPr>
          <w:trHeight w:val="233" w:hRule="atLeast"/>
        </w:trPr>
        <w:tc>
          <w:tcPr>
            <w:tcW w:w="553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left="3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Operating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expenses</w:t>
            </w:r>
          </w:p>
        </w:tc>
        <w:tc>
          <w:tcPr>
            <w:tcW w:w="97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535" w:type="dxa"/>
          </w:tcPr>
          <w:p>
            <w:pPr>
              <w:pStyle w:val="TableParagraph"/>
              <w:spacing w:line="210" w:lineRule="exact"/>
              <w:ind w:left="353"/>
              <w:rPr>
                <w:sz w:val="20"/>
              </w:rPr>
            </w:pPr>
            <w:r>
              <w:rPr>
                <w:sz w:val="20"/>
              </w:rPr>
              <w:t>Advertising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promotion</w:t>
            </w: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spacing w:line="210" w:lineRule="exact"/>
              <w:ind w:left="427"/>
              <w:rPr>
                <w:sz w:val="20"/>
              </w:rPr>
            </w:pPr>
            <w:r>
              <w:rPr>
                <w:sz w:val="20"/>
              </w:rPr>
              <w:t>2,795,328</w:t>
            </w: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6,289,840</w:t>
            </w:r>
          </w:p>
        </w:tc>
      </w:tr>
      <w:tr>
        <w:trPr>
          <w:trHeight w:val="230" w:hRule="atLeast"/>
        </w:trPr>
        <w:tc>
          <w:tcPr>
            <w:tcW w:w="5535" w:type="dxa"/>
          </w:tcPr>
          <w:p>
            <w:pPr>
              <w:pStyle w:val="TableParagraph"/>
              <w:spacing w:line="210" w:lineRule="exact"/>
              <w:ind w:left="353"/>
              <w:rPr>
                <w:sz w:val="20"/>
              </w:rPr>
            </w:pPr>
            <w:r>
              <w:rPr>
                <w:sz w:val="20"/>
              </w:rPr>
              <w:t>Depreciation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 amortization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(Notes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10)</w:t>
            </w: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spacing w:line="210" w:lineRule="exact"/>
              <w:ind w:left="427"/>
              <w:rPr>
                <w:sz w:val="20"/>
              </w:rPr>
            </w:pPr>
            <w:r>
              <w:rPr>
                <w:sz w:val="20"/>
              </w:rPr>
              <w:t>3,579,857</w:t>
            </w: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1,343,668</w:t>
            </w:r>
          </w:p>
        </w:tc>
      </w:tr>
      <w:tr>
        <w:trPr>
          <w:trHeight w:val="230" w:hRule="atLeast"/>
        </w:trPr>
        <w:tc>
          <w:tcPr>
            <w:tcW w:w="5535" w:type="dxa"/>
          </w:tcPr>
          <w:p>
            <w:pPr>
              <w:pStyle w:val="TableParagraph"/>
              <w:spacing w:line="210" w:lineRule="exact"/>
              <w:ind w:left="353"/>
              <w:rPr>
                <w:sz w:val="20"/>
              </w:rPr>
            </w:pPr>
            <w:r>
              <w:rPr>
                <w:sz w:val="20"/>
              </w:rPr>
              <w:t>Consulting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expenses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(Note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11)</w:t>
            </w: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spacing w:line="210" w:lineRule="exact"/>
              <w:ind w:left="427"/>
              <w:rPr>
                <w:sz w:val="20"/>
              </w:rPr>
            </w:pPr>
            <w:r>
              <w:rPr>
                <w:sz w:val="20"/>
              </w:rPr>
              <w:t>3,780,924</w:t>
            </w: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4,878,889</w:t>
            </w:r>
          </w:p>
        </w:tc>
      </w:tr>
      <w:tr>
        <w:trPr>
          <w:trHeight w:val="229" w:hRule="atLeast"/>
        </w:trPr>
        <w:tc>
          <w:tcPr>
            <w:tcW w:w="5535" w:type="dxa"/>
          </w:tcPr>
          <w:p>
            <w:pPr>
              <w:pStyle w:val="TableParagraph"/>
              <w:spacing w:line="209" w:lineRule="exact"/>
              <w:ind w:left="353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administrative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21)</w:t>
            </w: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spacing w:line="209" w:lineRule="exact"/>
              <w:ind w:left="427"/>
              <w:rPr>
                <w:sz w:val="20"/>
              </w:rPr>
            </w:pPr>
            <w:r>
              <w:rPr>
                <w:sz w:val="20"/>
              </w:rPr>
              <w:t>5,613,914</w:t>
            </w: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line="209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6,349,818</w:t>
            </w:r>
          </w:p>
        </w:tc>
      </w:tr>
      <w:tr>
        <w:trPr>
          <w:trHeight w:val="229" w:hRule="atLeast"/>
        </w:trPr>
        <w:tc>
          <w:tcPr>
            <w:tcW w:w="5535" w:type="dxa"/>
          </w:tcPr>
          <w:p>
            <w:pPr>
              <w:pStyle w:val="TableParagraph"/>
              <w:spacing w:line="209" w:lineRule="exact"/>
              <w:ind w:left="353"/>
              <w:rPr>
                <w:sz w:val="20"/>
              </w:rPr>
            </w:pPr>
            <w:r>
              <w:rPr>
                <w:sz w:val="20"/>
              </w:rPr>
              <w:t>Legal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fees</w:t>
            </w: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spacing w:line="209" w:lineRule="exact"/>
              <w:ind w:left="427"/>
              <w:rPr>
                <w:sz w:val="20"/>
              </w:rPr>
            </w:pPr>
            <w:r>
              <w:rPr>
                <w:sz w:val="20"/>
              </w:rPr>
              <w:t>1,299,072</w:t>
            </w: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line="209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1,294,470</w:t>
            </w:r>
          </w:p>
        </w:tc>
      </w:tr>
      <w:tr>
        <w:trPr>
          <w:trHeight w:val="230" w:hRule="atLeast"/>
        </w:trPr>
        <w:tc>
          <w:tcPr>
            <w:tcW w:w="5535" w:type="dxa"/>
          </w:tcPr>
          <w:p>
            <w:pPr>
              <w:pStyle w:val="TableParagraph"/>
              <w:spacing w:line="210" w:lineRule="exact"/>
              <w:ind w:left="353"/>
              <w:rPr>
                <w:sz w:val="20"/>
              </w:rPr>
            </w:pPr>
            <w:r>
              <w:rPr>
                <w:sz w:val="20"/>
              </w:rPr>
              <w:t>Salaries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benefits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(Note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11)</w:t>
            </w: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spacing w:line="210" w:lineRule="exact"/>
              <w:ind w:left="427"/>
              <w:rPr>
                <w:sz w:val="20"/>
              </w:rPr>
            </w:pPr>
            <w:r>
              <w:rPr>
                <w:sz w:val="20"/>
              </w:rPr>
              <w:t>5,192,144</w:t>
            </w: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4,801,446</w:t>
            </w:r>
          </w:p>
        </w:tc>
      </w:tr>
      <w:tr>
        <w:trPr>
          <w:trHeight w:val="230" w:hRule="atLeast"/>
        </w:trPr>
        <w:tc>
          <w:tcPr>
            <w:tcW w:w="5535" w:type="dxa"/>
          </w:tcPr>
          <w:p>
            <w:pPr>
              <w:pStyle w:val="TableParagraph"/>
              <w:spacing w:line="211" w:lineRule="exact"/>
              <w:ind w:left="353"/>
              <w:rPr>
                <w:sz w:val="20"/>
              </w:rPr>
            </w:pPr>
            <w:r>
              <w:rPr>
                <w:sz w:val="20"/>
              </w:rPr>
              <w:t>Share-based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compensation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(Notes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12)</w:t>
            </w: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spacing w:line="211" w:lineRule="exact"/>
              <w:ind w:left="595"/>
              <w:rPr>
                <w:sz w:val="20"/>
              </w:rPr>
            </w:pPr>
            <w:r>
              <w:rPr>
                <w:sz w:val="20"/>
              </w:rPr>
              <w:t>274,502</w:t>
            </w: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line="211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10,964,662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left="353"/>
              <w:rPr>
                <w:sz w:val="20"/>
              </w:rPr>
            </w:pPr>
            <w:r>
              <w:rPr>
                <w:sz w:val="20"/>
              </w:rPr>
              <w:t>Transfer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filing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fees</w:t>
            </w:r>
          </w:p>
        </w:tc>
        <w:tc>
          <w:tcPr>
            <w:tcW w:w="97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left="595"/>
              <w:rPr>
                <w:sz w:val="20"/>
              </w:rPr>
            </w:pPr>
            <w:r>
              <w:rPr>
                <w:sz w:val="20"/>
              </w:rPr>
              <w:t>139,142</w:t>
            </w:r>
          </w:p>
        </w:tc>
        <w:tc>
          <w:tcPr>
            <w:tcW w:w="68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196,978</w:t>
            </w:r>
          </w:p>
        </w:tc>
      </w:tr>
      <w:tr>
        <w:trPr>
          <w:trHeight w:val="230" w:hRule="atLeast"/>
        </w:trPr>
        <w:tc>
          <w:tcPr>
            <w:tcW w:w="55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right="255"/>
              <w:jc w:val="right"/>
              <w:rPr>
                <w:sz w:val="20"/>
              </w:rPr>
            </w:pPr>
            <w:r>
              <w:rPr>
                <w:sz w:val="20"/>
              </w:rPr>
              <w:t>$(22,674,883)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(36,119,771)</w:t>
            </w:r>
          </w:p>
        </w:tc>
      </w:tr>
      <w:tr>
        <w:trPr>
          <w:trHeight w:val="229" w:hRule="atLeast"/>
        </w:trPr>
        <w:tc>
          <w:tcPr>
            <w:tcW w:w="55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29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Operating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loss</w:t>
            </w: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right="255"/>
              <w:jc w:val="right"/>
              <w:rPr>
                <w:sz w:val="20"/>
              </w:rPr>
            </w:pPr>
            <w:r>
              <w:rPr>
                <w:sz w:val="20"/>
              </w:rPr>
              <w:t>$(17,586,116)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(32,216,457)</w:t>
            </w:r>
          </w:p>
        </w:tc>
      </w:tr>
      <w:tr>
        <w:trPr>
          <w:trHeight w:val="233" w:hRule="atLeast"/>
        </w:trPr>
        <w:tc>
          <w:tcPr>
            <w:tcW w:w="553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left="3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items</w:t>
            </w:r>
          </w:p>
        </w:tc>
        <w:tc>
          <w:tcPr>
            <w:tcW w:w="97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535" w:type="dxa"/>
          </w:tcPr>
          <w:p>
            <w:pPr>
              <w:pStyle w:val="TableParagraph"/>
              <w:spacing w:line="209" w:lineRule="exact"/>
              <w:ind w:left="353"/>
              <w:rPr>
                <w:sz w:val="20"/>
              </w:rPr>
            </w:pPr>
            <w:r>
              <w:rPr>
                <w:sz w:val="20"/>
              </w:rPr>
              <w:t>Foreign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exchange gain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(loss)</w:t>
            </w: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spacing w:line="209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10,376</w:t>
            </w: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line="209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101,307</w:t>
            </w:r>
          </w:p>
        </w:tc>
      </w:tr>
      <w:tr>
        <w:trPr>
          <w:trHeight w:val="229" w:hRule="atLeast"/>
        </w:trPr>
        <w:tc>
          <w:tcPr>
            <w:tcW w:w="5535" w:type="dxa"/>
          </w:tcPr>
          <w:p>
            <w:pPr>
              <w:pStyle w:val="TableParagraph"/>
              <w:spacing w:line="209" w:lineRule="exact"/>
              <w:ind w:left="353"/>
              <w:rPr>
                <w:sz w:val="20"/>
              </w:rPr>
            </w:pPr>
            <w:r>
              <w:rPr>
                <w:sz w:val="20"/>
              </w:rPr>
              <w:t>Interest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(expense)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income</w:t>
            </w: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spacing w:line="209" w:lineRule="exact"/>
              <w:ind w:right="255"/>
              <w:jc w:val="right"/>
              <w:rPr>
                <w:sz w:val="20"/>
              </w:rPr>
            </w:pPr>
            <w:r>
              <w:rPr>
                <w:sz w:val="20"/>
              </w:rPr>
              <w:t>(780,821)</w:t>
            </w: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line="209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(254,345)</w:t>
            </w:r>
          </w:p>
        </w:tc>
      </w:tr>
      <w:tr>
        <w:trPr>
          <w:trHeight w:val="230" w:hRule="atLeast"/>
        </w:trPr>
        <w:tc>
          <w:tcPr>
            <w:tcW w:w="5535" w:type="dxa"/>
          </w:tcPr>
          <w:p>
            <w:pPr>
              <w:pStyle w:val="TableParagraph"/>
              <w:spacing w:line="210" w:lineRule="exact"/>
              <w:ind w:left="353"/>
              <w:rPr>
                <w:sz w:val="20"/>
              </w:rPr>
            </w:pPr>
            <w:r>
              <w:rPr>
                <w:sz w:val="20"/>
              </w:rPr>
              <w:t>Fair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value 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Warrants</w:t>
            </w: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spacing w:line="210" w:lineRule="exact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(43,333)</w:t>
            </w: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line="210" w:lineRule="exact"/>
              <w:ind w:right="2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35" w:type="dxa"/>
          </w:tcPr>
          <w:p>
            <w:pPr>
              <w:pStyle w:val="TableParagraph"/>
              <w:spacing w:line="210" w:lineRule="exact"/>
              <w:ind w:left="353"/>
              <w:rPr>
                <w:sz w:val="20"/>
              </w:rPr>
            </w:pPr>
            <w:r>
              <w:rPr>
                <w:sz w:val="20"/>
              </w:rPr>
              <w:t>Transaction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costs</w:t>
            </w: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spacing w:line="210" w:lineRule="exact"/>
              <w:ind w:right="2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line="210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(284,033)</w:t>
            </w:r>
          </w:p>
        </w:tc>
      </w:tr>
      <w:tr>
        <w:trPr>
          <w:trHeight w:val="230" w:hRule="atLeast"/>
        </w:trPr>
        <w:tc>
          <w:tcPr>
            <w:tcW w:w="5535" w:type="dxa"/>
          </w:tcPr>
          <w:p>
            <w:pPr>
              <w:pStyle w:val="TableParagraph"/>
              <w:spacing w:line="210" w:lineRule="exact"/>
              <w:ind w:left="353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(Note 4)</w:t>
            </w: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spacing w:line="210" w:lineRule="exact"/>
              <w:ind w:right="2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127,012</w:t>
            </w:r>
          </w:p>
        </w:tc>
      </w:tr>
      <w:tr>
        <w:trPr>
          <w:trHeight w:val="230" w:hRule="atLeast"/>
        </w:trPr>
        <w:tc>
          <w:tcPr>
            <w:tcW w:w="5535" w:type="dxa"/>
          </w:tcPr>
          <w:p>
            <w:pPr>
              <w:pStyle w:val="TableParagraph"/>
              <w:spacing w:line="210" w:lineRule="exact"/>
              <w:ind w:left="353"/>
              <w:rPr>
                <w:sz w:val="20"/>
              </w:rPr>
            </w:pPr>
            <w:r>
              <w:rPr>
                <w:sz w:val="20"/>
              </w:rPr>
              <w:t>Fair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adjustment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contingent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consideration</w:t>
            </w: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spacing w:line="210" w:lineRule="exact"/>
              <w:ind w:right="2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246,479</w:t>
            </w:r>
          </w:p>
        </w:tc>
      </w:tr>
      <w:tr>
        <w:trPr>
          <w:trHeight w:val="229" w:hRule="atLeast"/>
        </w:trPr>
        <w:tc>
          <w:tcPr>
            <w:tcW w:w="5535" w:type="dxa"/>
          </w:tcPr>
          <w:p>
            <w:pPr>
              <w:pStyle w:val="TableParagraph"/>
              <w:spacing w:line="209" w:lineRule="exact"/>
              <w:ind w:left="353"/>
              <w:rPr>
                <w:sz w:val="20"/>
              </w:rPr>
            </w:pPr>
            <w:r>
              <w:rPr>
                <w:sz w:val="20"/>
              </w:rPr>
              <w:t>Loss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discontinued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(Note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24)</w:t>
            </w: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spacing w:line="209" w:lineRule="exact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(2,736,258)</w:t>
            </w: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line="209" w:lineRule="exact"/>
              <w:ind w:right="2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5535" w:type="dxa"/>
          </w:tcPr>
          <w:p>
            <w:pPr>
              <w:pStyle w:val="TableParagraph"/>
              <w:spacing w:line="209" w:lineRule="exact"/>
              <w:ind w:left="353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loss</w:t>
            </w: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spacing w:line="209" w:lineRule="exact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(248,504)</w:t>
            </w: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line="209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(1,264,733)</w:t>
            </w:r>
          </w:p>
        </w:tc>
      </w:tr>
      <w:tr>
        <w:trPr>
          <w:trHeight w:val="230" w:hRule="atLeast"/>
        </w:trPr>
        <w:tc>
          <w:tcPr>
            <w:tcW w:w="5535" w:type="dxa"/>
          </w:tcPr>
          <w:p>
            <w:pPr>
              <w:pStyle w:val="TableParagraph"/>
              <w:spacing w:line="210" w:lineRule="exact"/>
              <w:ind w:left="353"/>
              <w:rPr>
                <w:sz w:val="20"/>
              </w:rPr>
            </w:pPr>
            <w:r>
              <w:rPr>
                <w:sz w:val="20"/>
              </w:rPr>
              <w:t>Loss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from acquisition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assets</w:t>
            </w: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spacing w:line="210" w:lineRule="exact"/>
              <w:ind w:right="2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line="210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(2,056,765)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left="353"/>
              <w:rPr>
                <w:sz w:val="20"/>
              </w:rPr>
            </w:pPr>
            <w:r>
              <w:rPr>
                <w:sz w:val="20"/>
              </w:rPr>
              <w:t>Impairment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(Note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8)</w:t>
            </w:r>
          </w:p>
        </w:tc>
        <w:tc>
          <w:tcPr>
            <w:tcW w:w="97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2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8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(19,201,131)</w:t>
            </w:r>
          </w:p>
        </w:tc>
      </w:tr>
      <w:tr>
        <w:trPr>
          <w:trHeight w:val="230" w:hRule="atLeast"/>
        </w:trPr>
        <w:tc>
          <w:tcPr>
            <w:tcW w:w="55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(3,798,540)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(22,586,209)</w:t>
            </w:r>
          </w:p>
        </w:tc>
      </w:tr>
      <w:tr>
        <w:trPr>
          <w:trHeight w:val="229" w:hRule="atLeast"/>
        </w:trPr>
        <w:tc>
          <w:tcPr>
            <w:tcW w:w="5535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0" w:lineRule="exact"/>
              <w:ind w:left="2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Net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loss</w:t>
            </w:r>
          </w:p>
        </w:tc>
        <w:tc>
          <w:tcPr>
            <w:tcW w:w="973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0" w:lineRule="exact"/>
              <w:ind w:right="2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$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0" w:lineRule="exact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(21,384,656)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705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0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(54,802,666)</w:t>
            </w:r>
          </w:p>
        </w:tc>
      </w:tr>
      <w:tr>
        <w:trPr>
          <w:trHeight w:val="233" w:hRule="atLeast"/>
        </w:trPr>
        <w:tc>
          <w:tcPr>
            <w:tcW w:w="553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3" w:lineRule="exact" w:before="1"/>
              <w:ind w:left="2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Net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loss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attributable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to;</w:t>
            </w:r>
          </w:p>
        </w:tc>
        <w:tc>
          <w:tcPr>
            <w:tcW w:w="973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535" w:type="dxa"/>
          </w:tcPr>
          <w:p>
            <w:pPr>
              <w:pStyle w:val="TableParagraph"/>
              <w:spacing w:line="191" w:lineRule="exact" w:before="19"/>
              <w:ind w:left="242"/>
              <w:rPr>
                <w:sz w:val="18"/>
              </w:rPr>
            </w:pPr>
            <w:r>
              <w:rPr>
                <w:sz w:val="18"/>
              </w:rPr>
              <w:t>Company’s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Shareholders</w:t>
            </w: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spacing w:line="210" w:lineRule="exact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(21,264,235)</w:t>
            </w: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line="210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(54,761,049)</w:t>
            </w:r>
          </w:p>
        </w:tc>
      </w:tr>
      <w:tr>
        <w:trPr>
          <w:trHeight w:val="226" w:hRule="atLeast"/>
        </w:trPr>
        <w:tc>
          <w:tcPr>
            <w:tcW w:w="55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7" w:lineRule="exact" w:before="20"/>
              <w:ind w:left="242"/>
              <w:rPr>
                <w:sz w:val="18"/>
              </w:rPr>
            </w:pPr>
            <w:r>
              <w:rPr>
                <w:sz w:val="18"/>
              </w:rPr>
              <w:t>Non-controlling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interests</w:t>
            </w:r>
          </w:p>
        </w:tc>
        <w:tc>
          <w:tcPr>
            <w:tcW w:w="97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(120,421)</w:t>
            </w:r>
          </w:p>
        </w:tc>
        <w:tc>
          <w:tcPr>
            <w:tcW w:w="68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261"/>
              <w:jc w:val="right"/>
              <w:rPr>
                <w:sz w:val="20"/>
              </w:rPr>
            </w:pPr>
            <w:r>
              <w:rPr>
                <w:sz w:val="20"/>
              </w:rPr>
              <w:t>(41,617)</w:t>
            </w:r>
          </w:p>
        </w:tc>
      </w:tr>
      <w:tr>
        <w:trPr>
          <w:trHeight w:val="229" w:hRule="atLeast"/>
        </w:trPr>
        <w:tc>
          <w:tcPr>
            <w:tcW w:w="5535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209" w:lineRule="exact"/>
              <w:ind w:left="2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Net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Loss</w:t>
            </w:r>
          </w:p>
        </w:tc>
        <w:tc>
          <w:tcPr>
            <w:tcW w:w="973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209" w:lineRule="exact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(21,384,656)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209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(54,802,666)</w:t>
            </w:r>
          </w:p>
        </w:tc>
      </w:tr>
      <w:tr>
        <w:trPr>
          <w:trHeight w:val="230" w:hRule="atLeast"/>
        </w:trPr>
        <w:tc>
          <w:tcPr>
            <w:tcW w:w="5535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0" w:lineRule="exact" w:before="1"/>
              <w:ind w:left="242"/>
              <w:rPr>
                <w:sz w:val="20"/>
              </w:rPr>
            </w:pPr>
            <w:r>
              <w:rPr>
                <w:sz w:val="20"/>
              </w:rPr>
              <w:t>Exchange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difference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translating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foreign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operations</w:t>
            </w:r>
          </w:p>
        </w:tc>
        <w:tc>
          <w:tcPr>
            <w:tcW w:w="973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0" w:lineRule="exact" w:before="1"/>
              <w:ind w:right="255"/>
              <w:jc w:val="right"/>
              <w:rPr>
                <w:sz w:val="20"/>
              </w:rPr>
            </w:pPr>
            <w:r>
              <w:rPr>
                <w:sz w:val="20"/>
              </w:rPr>
              <w:t>943,879</w:t>
            </w:r>
          </w:p>
        </w:tc>
        <w:tc>
          <w:tcPr>
            <w:tcW w:w="682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0" w:lineRule="exact" w:before="1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200,169</w:t>
            </w:r>
          </w:p>
        </w:tc>
      </w:tr>
      <w:tr>
        <w:trPr>
          <w:trHeight w:val="232" w:hRule="atLeast"/>
        </w:trPr>
        <w:tc>
          <w:tcPr>
            <w:tcW w:w="553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2" w:lineRule="exact"/>
              <w:ind w:left="2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Net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comprehensive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loss</w:t>
            </w:r>
          </w:p>
        </w:tc>
        <w:tc>
          <w:tcPr>
            <w:tcW w:w="97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2" w:lineRule="exact"/>
              <w:ind w:right="2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$</w:t>
            </w:r>
          </w:p>
        </w:tc>
        <w:tc>
          <w:tcPr>
            <w:tcW w:w="164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2" w:lineRule="exact"/>
              <w:ind w:right="255"/>
              <w:jc w:val="right"/>
              <w:rPr>
                <w:sz w:val="20"/>
              </w:rPr>
            </w:pPr>
            <w:r>
              <w:rPr>
                <w:sz w:val="20"/>
              </w:rPr>
              <w:t>(20,440,777)</w:t>
            </w:r>
          </w:p>
        </w:tc>
        <w:tc>
          <w:tcPr>
            <w:tcW w:w="682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2" w:lineRule="exact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70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2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(54,602,497)</w:t>
            </w:r>
          </w:p>
        </w:tc>
      </w:tr>
      <w:tr>
        <w:trPr>
          <w:trHeight w:val="456" w:hRule="atLeast"/>
        </w:trPr>
        <w:tc>
          <w:tcPr>
            <w:tcW w:w="553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30" w:lineRule="exact"/>
              <w:ind w:left="242" w:right="8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Weighted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average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number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Common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Shares</w:t>
            </w:r>
            <w:r>
              <w:rPr>
                <w:rFonts w:ascii="Arial"/>
                <w:b/>
                <w:spacing w:val="-5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outstanding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basic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diluted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(Notes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12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)</w:t>
            </w:r>
          </w:p>
        </w:tc>
        <w:tc>
          <w:tcPr>
            <w:tcW w:w="973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10" w:lineRule="exact"/>
              <w:ind w:left="4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1,258,241</w:t>
            </w:r>
          </w:p>
        </w:tc>
        <w:tc>
          <w:tcPr>
            <w:tcW w:w="682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655,054</w:t>
            </w:r>
          </w:p>
        </w:tc>
      </w:tr>
      <w:tr>
        <w:trPr>
          <w:trHeight w:val="242" w:hRule="atLeast"/>
        </w:trPr>
        <w:tc>
          <w:tcPr>
            <w:tcW w:w="5535" w:type="dxa"/>
            <w:tcBorders>
              <w:top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 w:before="12"/>
              <w:ind w:left="2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Basic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diluted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loss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per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share</w:t>
            </w:r>
          </w:p>
        </w:tc>
        <w:tc>
          <w:tcPr>
            <w:tcW w:w="973" w:type="dxa"/>
            <w:tcBorders>
              <w:top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3" w:lineRule="exact"/>
              <w:ind w:right="2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$</w:t>
            </w:r>
          </w:p>
        </w:tc>
        <w:tc>
          <w:tcPr>
            <w:tcW w:w="1644" w:type="dxa"/>
            <w:tcBorders>
              <w:top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 w:before="12"/>
              <w:ind w:right="27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(16.90)</w:t>
            </w:r>
          </w:p>
        </w:tc>
        <w:tc>
          <w:tcPr>
            <w:tcW w:w="682" w:type="dxa"/>
            <w:tcBorders>
              <w:top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 w:before="12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705" w:type="dxa"/>
            <w:tcBorders>
              <w:top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 w:before="12"/>
              <w:ind w:right="261"/>
              <w:jc w:val="right"/>
              <w:rPr>
                <w:sz w:val="20"/>
              </w:rPr>
            </w:pPr>
            <w:r>
              <w:rPr>
                <w:sz w:val="20"/>
              </w:rPr>
              <w:t>(83.6)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headerReference w:type="default" r:id="rId9"/>
          <w:pgSz w:w="12240" w:h="15840"/>
          <w:pgMar w:header="869" w:footer="0" w:top="1940" w:bottom="280" w:left="680" w:right="460"/>
        </w:sectPr>
      </w:pPr>
    </w:p>
    <w:tbl>
      <w:tblPr>
        <w:tblW w:w="0" w:type="auto"/>
        <w:jc w:val="left"/>
        <w:tblInd w:w="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9"/>
        <w:gridCol w:w="1210"/>
        <w:gridCol w:w="1677"/>
        <w:gridCol w:w="773"/>
        <w:gridCol w:w="1688"/>
      </w:tblGrid>
      <w:tr>
        <w:trPr>
          <w:trHeight w:val="550" w:hRule="atLeast"/>
        </w:trPr>
        <w:tc>
          <w:tcPr>
            <w:tcW w:w="5349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right="13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773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2022</w:t>
            </w:r>
          </w:p>
        </w:tc>
      </w:tr>
      <w:tr>
        <w:trPr>
          <w:trHeight w:val="210" w:hRule="atLeast"/>
        </w:trPr>
        <w:tc>
          <w:tcPr>
            <w:tcW w:w="534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0" w:lineRule="exact"/>
              <w:ind w:left="2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Operating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activities</w:t>
            </w:r>
          </w:p>
        </w:tc>
        <w:tc>
          <w:tcPr>
            <w:tcW w:w="1210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5349" w:type="dxa"/>
          </w:tcPr>
          <w:p>
            <w:pPr>
              <w:pStyle w:val="TableParagraph"/>
              <w:spacing w:line="186" w:lineRule="exact"/>
              <w:ind w:left="203"/>
              <w:rPr>
                <w:sz w:val="18"/>
              </w:rPr>
            </w:pPr>
            <w:r>
              <w:rPr>
                <w:sz w:val="18"/>
              </w:rPr>
              <w:t>Net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loss 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year</w:t>
            </w:r>
          </w:p>
        </w:tc>
        <w:tc>
          <w:tcPr>
            <w:tcW w:w="1210" w:type="dxa"/>
          </w:tcPr>
          <w:p>
            <w:pPr>
              <w:pStyle w:val="TableParagraph"/>
              <w:spacing w:line="186" w:lineRule="exact"/>
              <w:ind w:right="52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$</w:t>
            </w:r>
          </w:p>
        </w:tc>
        <w:tc>
          <w:tcPr>
            <w:tcW w:w="1677" w:type="dxa"/>
          </w:tcPr>
          <w:p>
            <w:pPr>
              <w:pStyle w:val="TableParagraph"/>
              <w:spacing w:line="18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(21,384,656)</w:t>
            </w:r>
          </w:p>
        </w:tc>
        <w:tc>
          <w:tcPr>
            <w:tcW w:w="773" w:type="dxa"/>
          </w:tcPr>
          <w:p>
            <w:pPr>
              <w:pStyle w:val="TableParagraph"/>
              <w:spacing w:line="186" w:lineRule="exact"/>
              <w:ind w:left="129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1688" w:type="dxa"/>
          </w:tcPr>
          <w:p>
            <w:pPr>
              <w:pStyle w:val="TableParagraph"/>
              <w:spacing w:line="186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(54,802,666)</w:t>
            </w:r>
          </w:p>
        </w:tc>
      </w:tr>
      <w:tr>
        <w:trPr>
          <w:trHeight w:val="206" w:hRule="atLeast"/>
        </w:trPr>
        <w:tc>
          <w:tcPr>
            <w:tcW w:w="5349" w:type="dxa"/>
          </w:tcPr>
          <w:p>
            <w:pPr>
              <w:pStyle w:val="TableParagraph"/>
              <w:spacing w:line="186" w:lineRule="exact"/>
              <w:ind w:left="203"/>
              <w:rPr>
                <w:sz w:val="18"/>
              </w:rPr>
            </w:pPr>
            <w:r>
              <w:rPr>
                <w:sz w:val="18"/>
              </w:rPr>
              <w:t>Items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involving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cash: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349" w:type="dxa"/>
          </w:tcPr>
          <w:p>
            <w:pPr>
              <w:pStyle w:val="TableParagraph"/>
              <w:spacing w:line="188" w:lineRule="exact"/>
              <w:ind w:left="458"/>
              <w:rPr>
                <w:sz w:val="18"/>
              </w:rPr>
            </w:pPr>
            <w:r>
              <w:rPr>
                <w:sz w:val="18"/>
              </w:rPr>
              <w:t>Share-based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compensation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spacing w:line="188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274,502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spacing w:line="188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10,964,662</w:t>
            </w:r>
          </w:p>
        </w:tc>
      </w:tr>
      <w:tr>
        <w:trPr>
          <w:trHeight w:val="207" w:hRule="atLeast"/>
        </w:trPr>
        <w:tc>
          <w:tcPr>
            <w:tcW w:w="5349" w:type="dxa"/>
          </w:tcPr>
          <w:p>
            <w:pPr>
              <w:pStyle w:val="TableParagraph"/>
              <w:spacing w:line="188" w:lineRule="exact"/>
              <w:ind w:left="458"/>
              <w:rPr>
                <w:sz w:val="18"/>
              </w:rPr>
            </w:pPr>
            <w:r>
              <w:rPr>
                <w:sz w:val="18"/>
              </w:rPr>
              <w:t>Shares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issued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services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spacing w:line="188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295,884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spacing w:line="188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752,141</w:t>
            </w:r>
          </w:p>
        </w:tc>
      </w:tr>
      <w:tr>
        <w:trPr>
          <w:trHeight w:val="206" w:hRule="atLeast"/>
        </w:trPr>
        <w:tc>
          <w:tcPr>
            <w:tcW w:w="5349" w:type="dxa"/>
          </w:tcPr>
          <w:p>
            <w:pPr>
              <w:pStyle w:val="TableParagraph"/>
              <w:spacing w:line="186" w:lineRule="exact"/>
              <w:ind w:left="458"/>
              <w:rPr>
                <w:sz w:val="18"/>
              </w:rPr>
            </w:pPr>
            <w:r>
              <w:rPr>
                <w:sz w:val="18"/>
              </w:rPr>
              <w:t>Discount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warrants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43,333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spacing w:line="186" w:lineRule="exact"/>
              <w:ind w:right="1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5349" w:type="dxa"/>
          </w:tcPr>
          <w:p>
            <w:pPr>
              <w:pStyle w:val="TableParagraph"/>
              <w:spacing w:line="186" w:lineRule="exact"/>
              <w:ind w:left="458"/>
              <w:rPr>
                <w:sz w:val="18"/>
              </w:rPr>
            </w:pPr>
            <w:r>
              <w:rPr>
                <w:sz w:val="18"/>
              </w:rPr>
              <w:t>Depreciation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spacing w:line="18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2,901,019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spacing w:line="186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898,242</w:t>
            </w:r>
          </w:p>
        </w:tc>
      </w:tr>
      <w:tr>
        <w:trPr>
          <w:trHeight w:val="207" w:hRule="atLeast"/>
        </w:trPr>
        <w:tc>
          <w:tcPr>
            <w:tcW w:w="5349" w:type="dxa"/>
          </w:tcPr>
          <w:p>
            <w:pPr>
              <w:pStyle w:val="TableParagraph"/>
              <w:spacing w:line="188" w:lineRule="exact"/>
              <w:ind w:left="458"/>
              <w:rPr>
                <w:sz w:val="18"/>
              </w:rPr>
            </w:pPr>
            <w:r>
              <w:rPr>
                <w:sz w:val="18"/>
              </w:rPr>
              <w:t>Amortization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intangible assets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spacing w:line="188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678,838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spacing w:line="188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445,426</w:t>
            </w:r>
          </w:p>
        </w:tc>
      </w:tr>
      <w:tr>
        <w:trPr>
          <w:trHeight w:val="207" w:hRule="atLeast"/>
        </w:trPr>
        <w:tc>
          <w:tcPr>
            <w:tcW w:w="5349" w:type="dxa"/>
          </w:tcPr>
          <w:p>
            <w:pPr>
              <w:pStyle w:val="TableParagraph"/>
              <w:spacing w:line="188" w:lineRule="exact"/>
              <w:ind w:left="458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expense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spacing w:line="188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431,043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spacing w:line="188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254,345</w:t>
            </w:r>
          </w:p>
        </w:tc>
      </w:tr>
      <w:tr>
        <w:trPr>
          <w:trHeight w:val="206" w:hRule="atLeast"/>
        </w:trPr>
        <w:tc>
          <w:tcPr>
            <w:tcW w:w="5349" w:type="dxa"/>
          </w:tcPr>
          <w:p>
            <w:pPr>
              <w:pStyle w:val="TableParagraph"/>
              <w:spacing w:line="186" w:lineRule="exact"/>
              <w:ind w:left="458"/>
              <w:rPr>
                <w:sz w:val="18"/>
              </w:rPr>
            </w:pPr>
            <w:r>
              <w:rPr>
                <w:sz w:val="18"/>
              </w:rPr>
              <w:t>Impairment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spacing w:line="186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19,201,131</w:t>
            </w:r>
          </w:p>
        </w:tc>
      </w:tr>
      <w:tr>
        <w:trPr>
          <w:trHeight w:val="206" w:hRule="atLeast"/>
        </w:trPr>
        <w:tc>
          <w:tcPr>
            <w:tcW w:w="5349" w:type="dxa"/>
          </w:tcPr>
          <w:p>
            <w:pPr>
              <w:pStyle w:val="TableParagraph"/>
              <w:spacing w:line="186" w:lineRule="exact"/>
              <w:ind w:left="458"/>
              <w:rPr>
                <w:sz w:val="18"/>
              </w:rPr>
            </w:pPr>
            <w:r>
              <w:rPr>
                <w:sz w:val="18"/>
              </w:rPr>
              <w:t>Loss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acquisition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LIV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assets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spacing w:line="186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2,056,765</w:t>
            </w:r>
          </w:p>
        </w:tc>
      </w:tr>
      <w:tr>
        <w:trPr>
          <w:trHeight w:val="207" w:hRule="atLeast"/>
        </w:trPr>
        <w:tc>
          <w:tcPr>
            <w:tcW w:w="5349" w:type="dxa"/>
          </w:tcPr>
          <w:p>
            <w:pPr>
              <w:pStyle w:val="TableParagraph"/>
              <w:spacing w:line="188" w:lineRule="exact"/>
              <w:ind w:left="458"/>
              <w:rPr>
                <w:sz w:val="18"/>
              </w:rPr>
            </w:pPr>
            <w:r>
              <w:rPr>
                <w:sz w:val="18"/>
              </w:rPr>
              <w:t>Gain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fair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contingent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commitments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spacing w:line="188" w:lineRule="exact"/>
              <w:ind w:right="13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spacing w:line="188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(246,479)</w:t>
            </w:r>
          </w:p>
        </w:tc>
      </w:tr>
      <w:tr>
        <w:trPr>
          <w:trHeight w:val="207" w:hRule="atLeast"/>
        </w:trPr>
        <w:tc>
          <w:tcPr>
            <w:tcW w:w="5349" w:type="dxa"/>
          </w:tcPr>
          <w:p>
            <w:pPr>
              <w:pStyle w:val="TableParagraph"/>
              <w:spacing w:line="188" w:lineRule="exact"/>
              <w:ind w:left="203"/>
              <w:rPr>
                <w:sz w:val="18"/>
              </w:rPr>
            </w:pPr>
            <w:r>
              <w:rPr>
                <w:sz w:val="18"/>
              </w:rPr>
              <w:t>Net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changes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non-cash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working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capital: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5349" w:type="dxa"/>
          </w:tcPr>
          <w:p>
            <w:pPr>
              <w:pStyle w:val="TableParagraph"/>
              <w:spacing w:line="186" w:lineRule="exact"/>
              <w:ind w:left="458"/>
              <w:rPr>
                <w:sz w:val="18"/>
              </w:rPr>
            </w:pPr>
            <w:r>
              <w:rPr>
                <w:sz w:val="18"/>
              </w:rPr>
              <w:t>Receivables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spacing w:line="18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(59,642)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spacing w:line="186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744,339</w:t>
            </w:r>
          </w:p>
        </w:tc>
      </w:tr>
      <w:tr>
        <w:trPr>
          <w:trHeight w:val="206" w:hRule="atLeast"/>
        </w:trPr>
        <w:tc>
          <w:tcPr>
            <w:tcW w:w="5349" w:type="dxa"/>
          </w:tcPr>
          <w:p>
            <w:pPr>
              <w:pStyle w:val="TableParagraph"/>
              <w:spacing w:line="186" w:lineRule="exact"/>
              <w:ind w:left="458"/>
              <w:rPr>
                <w:sz w:val="18"/>
              </w:rPr>
            </w:pPr>
            <w:r>
              <w:rPr>
                <w:sz w:val="18"/>
              </w:rPr>
              <w:t>Sales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taxes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recoverable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spacing w:line="186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204,125</w:t>
            </w:r>
          </w:p>
        </w:tc>
      </w:tr>
      <w:tr>
        <w:trPr>
          <w:trHeight w:val="207" w:hRule="atLeast"/>
        </w:trPr>
        <w:tc>
          <w:tcPr>
            <w:tcW w:w="5349" w:type="dxa"/>
          </w:tcPr>
          <w:p>
            <w:pPr>
              <w:pStyle w:val="TableParagraph"/>
              <w:spacing w:line="188" w:lineRule="exact"/>
              <w:ind w:left="456"/>
              <w:rPr>
                <w:sz w:val="18"/>
              </w:rPr>
            </w:pPr>
            <w:r>
              <w:rPr>
                <w:sz w:val="18"/>
              </w:rPr>
              <w:t>Inventories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spacing w:line="188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323,791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spacing w:line="188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(652,288)</w:t>
            </w:r>
          </w:p>
        </w:tc>
      </w:tr>
      <w:tr>
        <w:trPr>
          <w:trHeight w:val="207" w:hRule="atLeast"/>
        </w:trPr>
        <w:tc>
          <w:tcPr>
            <w:tcW w:w="5349" w:type="dxa"/>
          </w:tcPr>
          <w:p>
            <w:pPr>
              <w:pStyle w:val="TableParagraph"/>
              <w:spacing w:line="188" w:lineRule="exact"/>
              <w:ind w:left="456"/>
              <w:rPr>
                <w:sz w:val="18"/>
              </w:rPr>
            </w:pPr>
            <w:r>
              <w:rPr>
                <w:sz w:val="18"/>
              </w:rPr>
              <w:t>Prepaid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deposits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spacing w:line="188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505,402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spacing w:line="188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748,264</w:t>
            </w:r>
          </w:p>
        </w:tc>
      </w:tr>
      <w:tr>
        <w:trPr>
          <w:trHeight w:val="206" w:hRule="atLeast"/>
        </w:trPr>
        <w:tc>
          <w:tcPr>
            <w:tcW w:w="5349" w:type="dxa"/>
          </w:tcPr>
          <w:p>
            <w:pPr>
              <w:pStyle w:val="TableParagraph"/>
              <w:spacing w:line="186" w:lineRule="exact"/>
              <w:ind w:left="456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assets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spacing w:line="186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(19,106)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spacing w:line="186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9,759</w:t>
            </w:r>
          </w:p>
        </w:tc>
      </w:tr>
      <w:tr>
        <w:trPr>
          <w:trHeight w:val="206" w:hRule="atLeast"/>
        </w:trPr>
        <w:tc>
          <w:tcPr>
            <w:tcW w:w="5349" w:type="dxa"/>
          </w:tcPr>
          <w:p>
            <w:pPr>
              <w:pStyle w:val="TableParagraph"/>
              <w:spacing w:line="186" w:lineRule="exact"/>
              <w:ind w:left="456"/>
              <w:rPr>
                <w:sz w:val="18"/>
              </w:rPr>
            </w:pPr>
            <w:r>
              <w:rPr>
                <w:sz w:val="18"/>
              </w:rPr>
              <w:t>Accounts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payable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other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liabilities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spacing w:line="186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5,539,612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spacing w:line="186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385,842</w:t>
            </w:r>
          </w:p>
        </w:tc>
      </w:tr>
      <w:tr>
        <w:trPr>
          <w:trHeight w:val="207" w:hRule="atLeast"/>
        </w:trPr>
        <w:tc>
          <w:tcPr>
            <w:tcW w:w="5349" w:type="dxa"/>
          </w:tcPr>
          <w:p>
            <w:pPr>
              <w:pStyle w:val="TableParagraph"/>
              <w:spacing w:line="188" w:lineRule="exact"/>
              <w:ind w:left="456"/>
              <w:rPr>
                <w:sz w:val="18"/>
              </w:rPr>
            </w:pPr>
            <w:r>
              <w:rPr>
                <w:sz w:val="18"/>
              </w:rPr>
              <w:t>Unearned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revenue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spacing w:line="188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8,816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spacing w:line="188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70,457</w:t>
            </w:r>
          </w:p>
        </w:tc>
      </w:tr>
      <w:tr>
        <w:trPr>
          <w:trHeight w:val="207" w:hRule="atLeast"/>
        </w:trPr>
        <w:tc>
          <w:tcPr>
            <w:tcW w:w="5349" w:type="dxa"/>
          </w:tcPr>
          <w:p>
            <w:pPr>
              <w:pStyle w:val="TableParagraph"/>
              <w:spacing w:line="188" w:lineRule="exact"/>
              <w:ind w:left="456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liabilities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spacing w:line="188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62,826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spacing w:line="188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(64,999)</w:t>
            </w:r>
          </w:p>
        </w:tc>
      </w:tr>
      <w:tr>
        <w:trPr>
          <w:trHeight w:val="203" w:hRule="atLeast"/>
        </w:trPr>
        <w:tc>
          <w:tcPr>
            <w:tcW w:w="534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4" w:lineRule="exact"/>
              <w:ind w:left="456"/>
              <w:rPr>
                <w:sz w:val="18"/>
              </w:rPr>
            </w:pPr>
            <w:r>
              <w:rPr>
                <w:sz w:val="18"/>
              </w:rPr>
              <w:t>Due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(to)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related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parties</w:t>
            </w:r>
          </w:p>
        </w:tc>
        <w:tc>
          <w:tcPr>
            <w:tcW w:w="121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4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384,309</w:t>
            </w:r>
          </w:p>
        </w:tc>
        <w:tc>
          <w:tcPr>
            <w:tcW w:w="77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4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137,233</w:t>
            </w:r>
          </w:p>
        </w:tc>
      </w:tr>
      <w:tr>
        <w:trPr>
          <w:trHeight w:val="206" w:hRule="atLeast"/>
        </w:trPr>
        <w:tc>
          <w:tcPr>
            <w:tcW w:w="53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6" w:lineRule="exact"/>
              <w:ind w:left="2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Net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cash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used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operating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activities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(10,014,029)</w:t>
            </w:r>
          </w:p>
        </w:tc>
        <w:tc>
          <w:tcPr>
            <w:tcW w:w="7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6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(18,893,701)</w:t>
            </w:r>
          </w:p>
        </w:tc>
      </w:tr>
      <w:tr>
        <w:trPr>
          <w:trHeight w:val="417" w:hRule="atLeast"/>
        </w:trPr>
        <w:tc>
          <w:tcPr>
            <w:tcW w:w="534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90" w:lineRule="exact"/>
              <w:ind w:left="2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Investing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activities</w:t>
            </w:r>
          </w:p>
        </w:tc>
        <w:tc>
          <w:tcPr>
            <w:tcW w:w="121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6" w:hRule="atLeast"/>
        </w:trPr>
        <w:tc>
          <w:tcPr>
            <w:tcW w:w="5349" w:type="dxa"/>
          </w:tcPr>
          <w:p>
            <w:pPr>
              <w:pStyle w:val="TableParagraph"/>
              <w:spacing w:line="186" w:lineRule="exact"/>
              <w:ind w:left="203"/>
              <w:rPr>
                <w:sz w:val="18"/>
              </w:rPr>
            </w:pPr>
            <w:r>
              <w:rPr>
                <w:sz w:val="18"/>
              </w:rPr>
              <w:t>Net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paid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acquisition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Little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West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spacing w:line="186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(440,042)</w:t>
            </w:r>
          </w:p>
        </w:tc>
      </w:tr>
      <w:tr>
        <w:trPr>
          <w:trHeight w:val="207" w:hRule="atLeast"/>
        </w:trPr>
        <w:tc>
          <w:tcPr>
            <w:tcW w:w="5349" w:type="dxa"/>
          </w:tcPr>
          <w:p>
            <w:pPr>
              <w:pStyle w:val="TableParagraph"/>
              <w:spacing w:line="188" w:lineRule="exact"/>
              <w:ind w:left="203"/>
              <w:rPr>
                <w:sz w:val="18"/>
              </w:rPr>
            </w:pPr>
            <w:r>
              <w:rPr>
                <w:sz w:val="18"/>
              </w:rPr>
              <w:t>Net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paid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acquisition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Plant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Based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LLC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spacing w:line="188" w:lineRule="exact"/>
              <w:ind w:right="13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spacing w:line="188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(565,889)</w:t>
            </w:r>
          </w:p>
        </w:tc>
      </w:tr>
      <w:tr>
        <w:trPr>
          <w:trHeight w:val="207" w:hRule="atLeast"/>
        </w:trPr>
        <w:tc>
          <w:tcPr>
            <w:tcW w:w="5349" w:type="dxa"/>
          </w:tcPr>
          <w:p>
            <w:pPr>
              <w:pStyle w:val="TableParagraph"/>
              <w:spacing w:line="188" w:lineRule="exact"/>
              <w:ind w:left="203"/>
              <w:rPr>
                <w:sz w:val="18"/>
              </w:rPr>
            </w:pPr>
            <w:r>
              <w:rPr>
                <w:sz w:val="18"/>
              </w:rPr>
              <w:t>Net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paid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acquisition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Deli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spacing w:line="188" w:lineRule="exact"/>
              <w:ind w:right="13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spacing w:line="188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(687,912)</w:t>
            </w:r>
          </w:p>
        </w:tc>
      </w:tr>
      <w:tr>
        <w:trPr>
          <w:trHeight w:val="206" w:hRule="atLeast"/>
        </w:trPr>
        <w:tc>
          <w:tcPr>
            <w:tcW w:w="5349" w:type="dxa"/>
          </w:tcPr>
          <w:p>
            <w:pPr>
              <w:pStyle w:val="TableParagraph"/>
              <w:spacing w:line="187" w:lineRule="exact"/>
              <w:ind w:left="203"/>
              <w:rPr>
                <w:sz w:val="18"/>
              </w:rPr>
            </w:pPr>
            <w:r>
              <w:rPr>
                <w:sz w:val="18"/>
              </w:rPr>
              <w:t>Net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paid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acquisition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Peter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Rubi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spacing w:line="187" w:lineRule="exact"/>
              <w:ind w:right="13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spacing w:line="187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(1,585,432)</w:t>
            </w:r>
          </w:p>
        </w:tc>
      </w:tr>
      <w:tr>
        <w:trPr>
          <w:trHeight w:val="206" w:hRule="atLeast"/>
        </w:trPr>
        <w:tc>
          <w:tcPr>
            <w:tcW w:w="5349" w:type="dxa"/>
          </w:tcPr>
          <w:p>
            <w:pPr>
              <w:pStyle w:val="TableParagraph"/>
              <w:spacing w:line="186" w:lineRule="exact"/>
              <w:ind w:left="203"/>
              <w:rPr>
                <w:sz w:val="18"/>
              </w:rPr>
            </w:pPr>
            <w:r>
              <w:rPr>
                <w:sz w:val="18"/>
              </w:rPr>
              <w:t>Net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paid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acquisition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Coffee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spacing w:line="186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(213,231)</w:t>
            </w:r>
          </w:p>
        </w:tc>
      </w:tr>
      <w:tr>
        <w:trPr>
          <w:trHeight w:val="207" w:hRule="atLeast"/>
        </w:trPr>
        <w:tc>
          <w:tcPr>
            <w:tcW w:w="5349" w:type="dxa"/>
          </w:tcPr>
          <w:p>
            <w:pPr>
              <w:pStyle w:val="TableParagraph"/>
              <w:spacing w:line="188" w:lineRule="exact"/>
              <w:ind w:left="203"/>
              <w:rPr>
                <w:sz w:val="18"/>
              </w:rPr>
            </w:pPr>
            <w:r>
              <w:rPr>
                <w:sz w:val="18"/>
              </w:rPr>
              <w:t>Net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paid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acquisition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Portfolio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Coffee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spacing w:line="188" w:lineRule="exact"/>
              <w:ind w:right="13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spacing w:line="188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(216,019)</w:t>
            </w:r>
          </w:p>
        </w:tc>
      </w:tr>
      <w:tr>
        <w:trPr>
          <w:trHeight w:val="207" w:hRule="atLeast"/>
        </w:trPr>
        <w:tc>
          <w:tcPr>
            <w:tcW w:w="5349" w:type="dxa"/>
          </w:tcPr>
          <w:p>
            <w:pPr>
              <w:pStyle w:val="TableParagraph"/>
              <w:spacing w:line="188" w:lineRule="exact"/>
              <w:ind w:left="203"/>
              <w:rPr>
                <w:sz w:val="18"/>
              </w:rPr>
            </w:pPr>
            <w:r>
              <w:rPr>
                <w:sz w:val="18"/>
              </w:rPr>
              <w:t>Addition 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right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assets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spacing w:line="188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(91,263)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spacing w:line="188" w:lineRule="exact"/>
              <w:ind w:right="1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5349" w:type="dxa"/>
          </w:tcPr>
          <w:p>
            <w:pPr>
              <w:pStyle w:val="TableParagraph"/>
              <w:spacing w:line="186" w:lineRule="exact"/>
              <w:ind w:left="203"/>
              <w:rPr>
                <w:sz w:val="18"/>
              </w:rPr>
            </w:pPr>
            <w:r>
              <w:rPr>
                <w:sz w:val="18"/>
              </w:rPr>
              <w:t>Addition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intangible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assets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spacing w:line="18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(163,766)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spacing w:line="186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(217,710)</w:t>
            </w:r>
          </w:p>
        </w:tc>
      </w:tr>
      <w:tr>
        <w:trPr>
          <w:trHeight w:val="203" w:hRule="atLeast"/>
        </w:trPr>
        <w:tc>
          <w:tcPr>
            <w:tcW w:w="534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4" w:lineRule="exact"/>
              <w:ind w:left="203"/>
              <w:rPr>
                <w:sz w:val="18"/>
              </w:rPr>
            </w:pPr>
            <w:r>
              <w:rPr>
                <w:sz w:val="18"/>
              </w:rPr>
              <w:t>Addition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property,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plant,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equipment</w:t>
            </w:r>
          </w:p>
        </w:tc>
        <w:tc>
          <w:tcPr>
            <w:tcW w:w="121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(98,334)</w:t>
            </w:r>
          </w:p>
        </w:tc>
        <w:tc>
          <w:tcPr>
            <w:tcW w:w="77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4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(1,604,041)</w:t>
            </w:r>
          </w:p>
        </w:tc>
      </w:tr>
      <w:tr>
        <w:trPr>
          <w:trHeight w:val="208" w:hRule="atLeast"/>
        </w:trPr>
        <w:tc>
          <w:tcPr>
            <w:tcW w:w="53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8" w:lineRule="exact"/>
              <w:ind w:left="2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Net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cash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used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investing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activities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8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(353,363)</w:t>
            </w:r>
          </w:p>
        </w:tc>
        <w:tc>
          <w:tcPr>
            <w:tcW w:w="7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8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(5,530,276)</w:t>
            </w:r>
          </w:p>
        </w:tc>
      </w:tr>
      <w:tr>
        <w:trPr>
          <w:trHeight w:val="414" w:hRule="atLeast"/>
        </w:trPr>
        <w:tc>
          <w:tcPr>
            <w:tcW w:w="534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90" w:lineRule="exact" w:before="1"/>
              <w:ind w:left="2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Financing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activities</w:t>
            </w:r>
          </w:p>
        </w:tc>
        <w:tc>
          <w:tcPr>
            <w:tcW w:w="121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7" w:hRule="atLeast"/>
        </w:trPr>
        <w:tc>
          <w:tcPr>
            <w:tcW w:w="5349" w:type="dxa"/>
          </w:tcPr>
          <w:p>
            <w:pPr>
              <w:pStyle w:val="TableParagraph"/>
              <w:spacing w:line="188" w:lineRule="exact"/>
              <w:ind w:left="203"/>
              <w:rPr>
                <w:sz w:val="18"/>
              </w:rPr>
            </w:pPr>
            <w:r>
              <w:rPr>
                <w:sz w:val="18"/>
              </w:rPr>
              <w:t>Proceeds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exercise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share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options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spacing w:line="188" w:lineRule="exact"/>
              <w:ind w:right="13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spacing w:line="188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31,291</w:t>
            </w:r>
          </w:p>
        </w:tc>
      </w:tr>
      <w:tr>
        <w:trPr>
          <w:trHeight w:val="207" w:hRule="atLeast"/>
        </w:trPr>
        <w:tc>
          <w:tcPr>
            <w:tcW w:w="5349" w:type="dxa"/>
          </w:tcPr>
          <w:p>
            <w:pPr>
              <w:pStyle w:val="TableParagraph"/>
              <w:spacing w:line="188" w:lineRule="exact"/>
              <w:ind w:left="203"/>
              <w:rPr>
                <w:sz w:val="18"/>
              </w:rPr>
            </w:pPr>
            <w:r>
              <w:rPr>
                <w:sz w:val="18"/>
              </w:rPr>
              <w:t>Proceeds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share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subscriptions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spacing w:line="188" w:lineRule="exact"/>
              <w:ind w:right="13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spacing w:line="188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28,902</w:t>
            </w:r>
          </w:p>
        </w:tc>
      </w:tr>
      <w:tr>
        <w:trPr>
          <w:trHeight w:val="206" w:hRule="atLeast"/>
        </w:trPr>
        <w:tc>
          <w:tcPr>
            <w:tcW w:w="5349" w:type="dxa"/>
          </w:tcPr>
          <w:p>
            <w:pPr>
              <w:pStyle w:val="TableParagraph"/>
              <w:spacing w:line="186" w:lineRule="exact"/>
              <w:ind w:left="203"/>
              <w:rPr>
                <w:sz w:val="18"/>
              </w:rPr>
            </w:pPr>
            <w:r>
              <w:rPr>
                <w:sz w:val="18"/>
              </w:rPr>
              <w:t>Proceeds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exercise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warrants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spacing w:line="186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528,000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spacing w:line="186" w:lineRule="exact"/>
              <w:ind w:right="1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5349" w:type="dxa"/>
          </w:tcPr>
          <w:p>
            <w:pPr>
              <w:pStyle w:val="TableParagraph"/>
              <w:spacing w:line="186" w:lineRule="exact"/>
              <w:ind w:left="203"/>
              <w:rPr>
                <w:sz w:val="18"/>
              </w:rPr>
            </w:pPr>
            <w:r>
              <w:rPr>
                <w:sz w:val="18"/>
              </w:rPr>
              <w:t>Shares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issued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private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placement,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issuance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cost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spacing w:line="186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5,141,133</w:t>
            </w:r>
          </w:p>
        </w:tc>
      </w:tr>
      <w:tr>
        <w:trPr>
          <w:trHeight w:val="207" w:hRule="atLeast"/>
        </w:trPr>
        <w:tc>
          <w:tcPr>
            <w:tcW w:w="5349" w:type="dxa"/>
          </w:tcPr>
          <w:p>
            <w:pPr>
              <w:pStyle w:val="TableParagraph"/>
              <w:spacing w:line="188" w:lineRule="exact"/>
              <w:ind w:left="203"/>
              <w:rPr>
                <w:sz w:val="18"/>
              </w:rPr>
            </w:pPr>
            <w:r>
              <w:rPr>
                <w:sz w:val="18"/>
              </w:rPr>
              <w:t>Proceeds from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loans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spacing w:line="188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8,410,148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spacing w:line="188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770,000</w:t>
            </w:r>
          </w:p>
        </w:tc>
      </w:tr>
      <w:tr>
        <w:trPr>
          <w:trHeight w:val="207" w:hRule="atLeast"/>
        </w:trPr>
        <w:tc>
          <w:tcPr>
            <w:tcW w:w="5349" w:type="dxa"/>
          </w:tcPr>
          <w:p>
            <w:pPr>
              <w:pStyle w:val="TableParagraph"/>
              <w:spacing w:line="188" w:lineRule="exact"/>
              <w:ind w:left="203"/>
              <w:rPr>
                <w:sz w:val="18"/>
              </w:rPr>
            </w:pPr>
            <w:r>
              <w:rPr>
                <w:sz w:val="18"/>
              </w:rPr>
              <w:t>Payment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loans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spacing w:line="188" w:lineRule="exact"/>
              <w:ind w:right="13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spacing w:line="188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(252,657)</w:t>
            </w:r>
          </w:p>
        </w:tc>
      </w:tr>
      <w:tr>
        <w:trPr>
          <w:trHeight w:val="203" w:hRule="atLeast"/>
        </w:trPr>
        <w:tc>
          <w:tcPr>
            <w:tcW w:w="534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4" w:lineRule="exact"/>
              <w:ind w:left="203"/>
              <w:rPr>
                <w:sz w:val="18"/>
              </w:rPr>
            </w:pPr>
            <w:r>
              <w:rPr>
                <w:sz w:val="18"/>
              </w:rPr>
              <w:t>Net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movement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lease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liability</w:t>
            </w:r>
          </w:p>
        </w:tc>
        <w:tc>
          <w:tcPr>
            <w:tcW w:w="121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4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(901,551)</w:t>
            </w:r>
          </w:p>
        </w:tc>
        <w:tc>
          <w:tcPr>
            <w:tcW w:w="77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4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(645,741)</w:t>
            </w:r>
          </w:p>
        </w:tc>
      </w:tr>
      <w:tr>
        <w:trPr>
          <w:trHeight w:val="209" w:hRule="atLeast"/>
        </w:trPr>
        <w:tc>
          <w:tcPr>
            <w:tcW w:w="5349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/>
              <w:ind w:left="2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Net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cash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provided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by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financing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activities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8,036,597</w:t>
            </w:r>
          </w:p>
        </w:tc>
        <w:tc>
          <w:tcPr>
            <w:tcW w:w="773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5,072,928</w:t>
            </w:r>
          </w:p>
        </w:tc>
      </w:tr>
      <w:tr>
        <w:trPr>
          <w:trHeight w:val="208" w:hRule="atLeast"/>
        </w:trPr>
        <w:tc>
          <w:tcPr>
            <w:tcW w:w="534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9" w:lineRule="exact"/>
              <w:ind w:left="203"/>
              <w:rPr>
                <w:sz w:val="18"/>
              </w:rPr>
            </w:pPr>
            <w:r>
              <w:rPr>
                <w:sz w:val="18"/>
              </w:rPr>
              <w:t>Effect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foreign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exchange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cash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equivalents</w:t>
            </w:r>
          </w:p>
        </w:tc>
        <w:tc>
          <w:tcPr>
            <w:tcW w:w="12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9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1,199,570</w:t>
            </w:r>
          </w:p>
        </w:tc>
        <w:tc>
          <w:tcPr>
            <w:tcW w:w="77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9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276,536</w:t>
            </w:r>
          </w:p>
        </w:tc>
      </w:tr>
      <w:tr>
        <w:trPr>
          <w:trHeight w:val="206" w:hRule="atLeast"/>
        </w:trPr>
        <w:tc>
          <w:tcPr>
            <w:tcW w:w="5349" w:type="dxa"/>
          </w:tcPr>
          <w:p>
            <w:pPr>
              <w:pStyle w:val="TableParagraph"/>
              <w:spacing w:line="186" w:lineRule="exact"/>
              <w:ind w:left="2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Net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change in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cash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spacing w:line="18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(1,131,225)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spacing w:line="186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(19,074,513)</w:t>
            </w:r>
          </w:p>
        </w:tc>
      </w:tr>
      <w:tr>
        <w:trPr>
          <w:trHeight w:val="203" w:hRule="atLeast"/>
        </w:trPr>
        <w:tc>
          <w:tcPr>
            <w:tcW w:w="534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4" w:lineRule="exact"/>
              <w:ind w:left="2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Cash,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beginning</w:t>
            </w:r>
          </w:p>
        </w:tc>
        <w:tc>
          <w:tcPr>
            <w:tcW w:w="121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4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1,290,382</w:t>
            </w:r>
          </w:p>
        </w:tc>
        <w:tc>
          <w:tcPr>
            <w:tcW w:w="77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4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20,364,895</w:t>
            </w:r>
          </w:p>
        </w:tc>
      </w:tr>
      <w:tr>
        <w:trPr>
          <w:trHeight w:val="207" w:hRule="atLeast"/>
        </w:trPr>
        <w:tc>
          <w:tcPr>
            <w:tcW w:w="5349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188" w:lineRule="exact"/>
              <w:ind w:left="2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Cash,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ending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188" w:lineRule="exact"/>
              <w:ind w:right="52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$</w:t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188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159,157</w:t>
            </w:r>
          </w:p>
        </w:tc>
        <w:tc>
          <w:tcPr>
            <w:tcW w:w="773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188" w:lineRule="exact"/>
              <w:ind w:left="129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1688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188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1,290,382</w:t>
            </w:r>
          </w:p>
        </w:tc>
      </w:tr>
    </w:tbl>
    <w:p>
      <w:pPr>
        <w:spacing w:after="0" w:line="188" w:lineRule="exact"/>
        <w:jc w:val="right"/>
        <w:rPr>
          <w:sz w:val="18"/>
        </w:rPr>
        <w:sectPr>
          <w:headerReference w:type="default" r:id="rId10"/>
          <w:footerReference w:type="default" r:id="rId11"/>
          <w:pgSz w:w="12240" w:h="15840"/>
          <w:pgMar w:header="869" w:footer="1128" w:top="1960" w:bottom="1320" w:left="680" w:right="460"/>
          <w:pgNumType w:start="3"/>
        </w:sectPr>
      </w:pPr>
    </w:p>
    <w:p>
      <w:pPr>
        <w:pStyle w:val="BodyText"/>
        <w:rPr>
          <w:sz w:val="3"/>
        </w:rPr>
      </w:pPr>
    </w:p>
    <w:p>
      <w:pPr>
        <w:pStyle w:val="BodyText"/>
        <w:spacing w:line="43" w:lineRule="exact"/>
        <w:ind w:left="292"/>
        <w:rPr>
          <w:sz w:val="4"/>
        </w:rPr>
      </w:pPr>
      <w:r>
        <w:rPr>
          <w:position w:val="0"/>
          <w:sz w:val="4"/>
        </w:rPr>
        <w:pict>
          <v:group style="width:529.550pt;height:2.2pt;mso-position-horizontal-relative:char;mso-position-vertical-relative:line" coordorigin="0,0" coordsize="10591,44">
            <v:rect style="position:absolute;left:0;top:0;width:10591;height:44" filled="true" fillcolor="#000000" stroked="false">
              <v:fill type="solid"/>
            </v:rect>
          </v:group>
        </w:pict>
      </w:r>
      <w:r>
        <w:rPr>
          <w:position w:val="0"/>
          <w:sz w:val="4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4"/>
        <w:gridCol w:w="3016"/>
        <w:gridCol w:w="1808"/>
      </w:tblGrid>
      <w:tr>
        <w:trPr>
          <w:trHeight w:val="207" w:hRule="atLeast"/>
        </w:trPr>
        <w:tc>
          <w:tcPr>
            <w:tcW w:w="5874" w:type="dxa"/>
            <w:tcBorders>
              <w:top w:val="single" w:sz="18" w:space="0" w:color="000000"/>
              <w:bottom w:val="single" w:sz="4" w:space="0" w:color="000000"/>
            </w:tcBorders>
          </w:tcPr>
          <w:p>
            <w:pPr>
              <w:pStyle w:val="TableParagraph"/>
              <w:spacing w:line="187" w:lineRule="exact"/>
              <w:ind w:left="2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Supplemental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disclosure:</w:t>
            </w:r>
          </w:p>
        </w:tc>
        <w:tc>
          <w:tcPr>
            <w:tcW w:w="3016" w:type="dxa"/>
            <w:tcBorders>
              <w:top w:val="single" w:sz="18" w:space="0" w:color="000000"/>
              <w:bottom w:val="single" w:sz="4" w:space="0" w:color="000000"/>
            </w:tcBorders>
          </w:tcPr>
          <w:p>
            <w:pPr>
              <w:pStyle w:val="TableParagraph"/>
              <w:spacing w:line="187" w:lineRule="exact"/>
              <w:ind w:right="78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2023</w:t>
            </w:r>
          </w:p>
        </w:tc>
        <w:tc>
          <w:tcPr>
            <w:tcW w:w="1808" w:type="dxa"/>
            <w:tcBorders>
              <w:top w:val="single" w:sz="18" w:space="0" w:color="000000"/>
              <w:bottom w:val="single" w:sz="4" w:space="0" w:color="000000"/>
            </w:tcBorders>
          </w:tcPr>
          <w:p>
            <w:pPr>
              <w:pStyle w:val="TableParagraph"/>
              <w:spacing w:line="187" w:lineRule="exact"/>
              <w:ind w:right="12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2022</w:t>
            </w:r>
          </w:p>
        </w:tc>
      </w:tr>
      <w:tr>
        <w:trPr>
          <w:trHeight w:val="205" w:hRule="atLeast"/>
        </w:trPr>
        <w:tc>
          <w:tcPr>
            <w:tcW w:w="58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6" w:lineRule="exact"/>
              <w:ind w:left="203"/>
              <w:rPr>
                <w:sz w:val="18"/>
              </w:rPr>
            </w:pPr>
            <w:r>
              <w:rPr>
                <w:sz w:val="18"/>
              </w:rPr>
              <w:t>Shares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issued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Little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West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acquisition</w:t>
            </w:r>
          </w:p>
        </w:tc>
        <w:tc>
          <w:tcPr>
            <w:tcW w:w="30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6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2,928,941</w:t>
            </w:r>
          </w:p>
        </w:tc>
      </w:tr>
      <w:tr>
        <w:trPr>
          <w:trHeight w:val="208" w:hRule="atLeast"/>
        </w:trPr>
        <w:tc>
          <w:tcPr>
            <w:tcW w:w="58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8" w:lineRule="exact"/>
              <w:ind w:left="203"/>
              <w:rPr>
                <w:sz w:val="18"/>
              </w:rPr>
            </w:pPr>
            <w:r>
              <w:rPr>
                <w:sz w:val="18"/>
              </w:rPr>
              <w:t>Shares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issued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Plant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Based –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acquisition</w:t>
            </w:r>
          </w:p>
        </w:tc>
        <w:tc>
          <w:tcPr>
            <w:tcW w:w="30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8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935,191</w:t>
            </w:r>
          </w:p>
        </w:tc>
      </w:tr>
      <w:tr>
        <w:trPr>
          <w:trHeight w:val="206" w:hRule="atLeast"/>
        </w:trPr>
        <w:tc>
          <w:tcPr>
            <w:tcW w:w="58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6" w:lineRule="exact"/>
              <w:ind w:left="203"/>
              <w:rPr>
                <w:sz w:val="18"/>
              </w:rPr>
            </w:pPr>
            <w:r>
              <w:rPr>
                <w:sz w:val="18"/>
              </w:rPr>
              <w:t>Shares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issued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acquisition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LIV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assets</w:t>
            </w:r>
          </w:p>
        </w:tc>
        <w:tc>
          <w:tcPr>
            <w:tcW w:w="30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6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1,487,333</w:t>
            </w:r>
          </w:p>
        </w:tc>
      </w:tr>
      <w:tr>
        <w:trPr>
          <w:trHeight w:val="208" w:hRule="atLeast"/>
        </w:trPr>
        <w:tc>
          <w:tcPr>
            <w:tcW w:w="58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8" w:lineRule="exact"/>
              <w:ind w:left="203"/>
              <w:rPr>
                <w:sz w:val="18"/>
              </w:rPr>
            </w:pPr>
            <w:r>
              <w:rPr>
                <w:sz w:val="18"/>
              </w:rPr>
              <w:t>Shares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issued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Portfolio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Coffee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acquisition</w:t>
            </w:r>
          </w:p>
        </w:tc>
        <w:tc>
          <w:tcPr>
            <w:tcW w:w="30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8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266,456</w:t>
            </w:r>
          </w:p>
        </w:tc>
      </w:tr>
      <w:tr>
        <w:trPr>
          <w:trHeight w:val="206" w:hRule="atLeast"/>
        </w:trPr>
        <w:tc>
          <w:tcPr>
            <w:tcW w:w="58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6" w:lineRule="exact"/>
              <w:ind w:left="203"/>
              <w:rPr>
                <w:sz w:val="18"/>
              </w:rPr>
            </w:pPr>
            <w:r>
              <w:rPr>
                <w:sz w:val="18"/>
              </w:rPr>
              <w:t>Shares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issued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Plant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X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Midwest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acquisition</w:t>
            </w:r>
          </w:p>
        </w:tc>
        <w:tc>
          <w:tcPr>
            <w:tcW w:w="30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6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1,627,113</w:t>
            </w:r>
          </w:p>
        </w:tc>
      </w:tr>
      <w:tr>
        <w:trPr>
          <w:trHeight w:val="206" w:hRule="atLeast"/>
        </w:trPr>
        <w:tc>
          <w:tcPr>
            <w:tcW w:w="58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6" w:lineRule="exact"/>
              <w:ind w:left="203"/>
              <w:rPr>
                <w:sz w:val="18"/>
              </w:rPr>
            </w:pPr>
            <w:r>
              <w:rPr>
                <w:sz w:val="18"/>
              </w:rPr>
              <w:t>Share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issued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services</w:t>
            </w:r>
          </w:p>
        </w:tc>
        <w:tc>
          <w:tcPr>
            <w:tcW w:w="30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6" w:lineRule="exact"/>
              <w:ind w:right="783"/>
              <w:jc w:val="right"/>
              <w:rPr>
                <w:sz w:val="18"/>
              </w:rPr>
            </w:pPr>
            <w:r>
              <w:rPr>
                <w:sz w:val="18"/>
              </w:rPr>
              <w:t>295,884</w:t>
            </w:r>
          </w:p>
        </w:tc>
        <w:tc>
          <w:tcPr>
            <w:tcW w:w="18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6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752,141</w:t>
            </w:r>
          </w:p>
        </w:tc>
      </w:tr>
      <w:tr>
        <w:trPr>
          <w:trHeight w:val="208" w:hRule="atLeast"/>
        </w:trPr>
        <w:tc>
          <w:tcPr>
            <w:tcW w:w="58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7" w:lineRule="exact" w:before="1"/>
              <w:ind w:left="203"/>
              <w:rPr>
                <w:sz w:val="18"/>
              </w:rPr>
            </w:pPr>
            <w:r>
              <w:rPr>
                <w:sz w:val="18"/>
              </w:rPr>
              <w:t>Shares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issued –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(conversion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debt)</w:t>
            </w:r>
          </w:p>
        </w:tc>
        <w:tc>
          <w:tcPr>
            <w:tcW w:w="30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7" w:lineRule="exact" w:before="1"/>
              <w:ind w:right="783"/>
              <w:jc w:val="right"/>
              <w:rPr>
                <w:sz w:val="18"/>
              </w:rPr>
            </w:pPr>
            <w:r>
              <w:rPr>
                <w:sz w:val="18"/>
              </w:rPr>
              <w:t>1,678,653</w:t>
            </w:r>
          </w:p>
        </w:tc>
        <w:tc>
          <w:tcPr>
            <w:tcW w:w="18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7" w:lineRule="exact" w:before="1"/>
              <w:ind w:right="12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58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6" w:lineRule="exact"/>
              <w:ind w:left="203"/>
              <w:rPr>
                <w:sz w:val="18"/>
              </w:rPr>
            </w:pPr>
            <w:r>
              <w:rPr>
                <w:sz w:val="18"/>
              </w:rPr>
              <w:t>Shares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issued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acquisition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Vegan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essentials</w:t>
            </w:r>
          </w:p>
        </w:tc>
        <w:tc>
          <w:tcPr>
            <w:tcW w:w="30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6" w:lineRule="exact"/>
              <w:ind w:right="783"/>
              <w:jc w:val="right"/>
              <w:rPr>
                <w:sz w:val="18"/>
              </w:rPr>
            </w:pPr>
            <w:r>
              <w:rPr>
                <w:sz w:val="18"/>
              </w:rPr>
              <w:t>750,000</w:t>
            </w:r>
          </w:p>
        </w:tc>
        <w:tc>
          <w:tcPr>
            <w:tcW w:w="18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6" w:lineRule="exact"/>
              <w:ind w:right="12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58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8" w:lineRule="exact"/>
              <w:ind w:left="203"/>
              <w:rPr>
                <w:sz w:val="18"/>
              </w:rPr>
            </w:pPr>
            <w:r>
              <w:rPr>
                <w:sz w:val="18"/>
              </w:rPr>
              <w:t>Fair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Value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warrants</w:t>
            </w:r>
          </w:p>
        </w:tc>
        <w:tc>
          <w:tcPr>
            <w:tcW w:w="30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8" w:lineRule="exact"/>
              <w:ind w:right="783"/>
              <w:jc w:val="right"/>
              <w:rPr>
                <w:sz w:val="18"/>
              </w:rPr>
            </w:pPr>
            <w:r>
              <w:rPr>
                <w:sz w:val="18"/>
              </w:rPr>
              <w:t>130,745</w:t>
            </w:r>
          </w:p>
        </w:tc>
        <w:tc>
          <w:tcPr>
            <w:tcW w:w="18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8" w:lineRule="exact"/>
              <w:ind w:right="12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58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7" w:lineRule="exact"/>
              <w:ind w:left="203"/>
              <w:rPr>
                <w:sz w:val="18"/>
              </w:rPr>
            </w:pPr>
            <w:r>
              <w:rPr>
                <w:sz w:val="18"/>
              </w:rPr>
              <w:t>Share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based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Compensation</w:t>
            </w:r>
          </w:p>
        </w:tc>
        <w:tc>
          <w:tcPr>
            <w:tcW w:w="30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7" w:lineRule="exact"/>
              <w:ind w:right="783"/>
              <w:jc w:val="right"/>
              <w:rPr>
                <w:sz w:val="18"/>
              </w:rPr>
            </w:pPr>
            <w:r>
              <w:rPr>
                <w:sz w:val="18"/>
              </w:rPr>
              <w:t>274,502</w:t>
            </w:r>
          </w:p>
        </w:tc>
        <w:tc>
          <w:tcPr>
            <w:tcW w:w="18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7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10,964,662</w:t>
            </w:r>
          </w:p>
        </w:tc>
      </w:tr>
    </w:tbl>
    <w:p>
      <w:pPr>
        <w:spacing w:after="0" w:line="187" w:lineRule="exact"/>
        <w:jc w:val="right"/>
        <w:rPr>
          <w:sz w:val="18"/>
        </w:rPr>
        <w:sectPr>
          <w:pgSz w:w="12240" w:h="15840"/>
          <w:pgMar w:header="869" w:footer="1128" w:top="1920" w:bottom="1320" w:left="680" w:right="460"/>
        </w:sectPr>
      </w:pPr>
    </w:p>
    <w:p>
      <w:pPr>
        <w:pStyle w:val="BodyText"/>
        <w:spacing w:line="43" w:lineRule="exact"/>
        <w:ind w:left="100"/>
        <w:rPr>
          <w:sz w:val="4"/>
        </w:rPr>
      </w:pPr>
      <w:r>
        <w:rPr>
          <w:position w:val="0"/>
          <w:sz w:val="4"/>
        </w:rPr>
        <w:pict>
          <v:group style="width:723.6pt;height:2.2pt;mso-position-horizontal-relative:char;mso-position-vertical-relative:line" coordorigin="0,0" coordsize="14472,44">
            <v:rect style="position:absolute;left:0;top:0;width:14472;height:44" filled="true" fillcolor="#000000" stroked="false">
              <v:fill type="solid"/>
            </v:rect>
          </v:group>
        </w:pict>
      </w:r>
      <w:r>
        <w:rPr>
          <w:position w:val="0"/>
          <w:sz w:val="4"/>
        </w:rPr>
      </w:r>
    </w:p>
    <w:p>
      <w:pPr>
        <w:pStyle w:val="Heading1"/>
        <w:spacing w:before="18"/>
        <w:ind w:left="129"/>
      </w:pPr>
      <w:r>
        <w:rPr/>
        <w:t>PlantX</w:t>
      </w:r>
      <w:r>
        <w:rPr>
          <w:spacing w:val="-4"/>
        </w:rPr>
        <w:t> </w:t>
      </w:r>
      <w:r>
        <w:rPr/>
        <w:t>Life</w:t>
      </w:r>
      <w:r>
        <w:rPr>
          <w:spacing w:val="-3"/>
        </w:rPr>
        <w:t> </w:t>
      </w:r>
      <w:r>
        <w:rPr/>
        <w:t>Inc.</w:t>
      </w:r>
    </w:p>
    <w:p>
      <w:pPr>
        <w:pStyle w:val="Heading2"/>
        <w:spacing w:before="1" w:after="36"/>
        <w:ind w:left="129" w:right="6900"/>
      </w:pPr>
      <w:r>
        <w:rPr/>
        <w:t>Consolidated</w:t>
      </w:r>
      <w:r>
        <w:rPr>
          <w:spacing w:val="-1"/>
        </w:rPr>
        <w:t> </w:t>
      </w:r>
      <w:r>
        <w:rPr/>
        <w:t>Statements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Changes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Shareholders’</w:t>
      </w:r>
      <w:r>
        <w:rPr>
          <w:spacing w:val="-4"/>
        </w:rPr>
        <w:t> </w:t>
      </w:r>
      <w:r>
        <w:rPr/>
        <w:t>(Deficit)</w:t>
      </w:r>
      <w:r>
        <w:rPr>
          <w:spacing w:val="-4"/>
        </w:rPr>
        <w:t> </w:t>
      </w:r>
      <w:r>
        <w:rPr/>
        <w:t>Equity</w:t>
      </w:r>
      <w:r>
        <w:rPr>
          <w:spacing w:val="-52"/>
        </w:rPr>
        <w:t> </w:t>
      </w:r>
      <w:r>
        <w:rPr/>
        <w:t>(Expressed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Canadian</w:t>
      </w:r>
      <w:r>
        <w:rPr>
          <w:spacing w:val="2"/>
        </w:rPr>
        <w:t> </w:t>
      </w:r>
      <w:r>
        <w:rPr/>
        <w:t>Dollars)</w:t>
      </w:r>
    </w:p>
    <w:tbl>
      <w:tblPr>
        <w:tblW w:w="0" w:type="auto"/>
        <w:jc w:val="left"/>
        <w:tblInd w:w="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8"/>
        <w:gridCol w:w="1288"/>
        <w:gridCol w:w="1629"/>
        <w:gridCol w:w="873"/>
        <w:gridCol w:w="1100"/>
        <w:gridCol w:w="1548"/>
        <w:gridCol w:w="1156"/>
        <w:gridCol w:w="1361"/>
        <w:gridCol w:w="1243"/>
      </w:tblGrid>
      <w:tr>
        <w:trPr>
          <w:trHeight w:val="152" w:hRule="atLeast"/>
        </w:trPr>
        <w:tc>
          <w:tcPr>
            <w:tcW w:w="7055" w:type="dxa"/>
            <w:gridSpan w:val="3"/>
          </w:tcPr>
          <w:p>
            <w:pPr>
              <w:pStyle w:val="TableParagraph"/>
              <w:tabs>
                <w:tab w:pos="4800" w:val="left" w:leader="none"/>
                <w:tab w:pos="7032" w:val="left" w:leader="none"/>
              </w:tabs>
              <w:spacing w:line="132" w:lineRule="exact"/>
              <w:ind w:left="42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  <w:u w:val="single"/>
              </w:rPr>
              <w:t> </w:t>
            </w:r>
            <w:r>
              <w:rPr>
                <w:rFonts w:ascii="Arial"/>
                <w:b/>
                <w:sz w:val="14"/>
                <w:u w:val="single"/>
              </w:rPr>
              <w:tab/>
            </w:r>
            <w:r>
              <w:rPr>
                <w:rFonts w:ascii="Arial"/>
                <w:b/>
                <w:sz w:val="14"/>
                <w:u w:val="single"/>
              </w:rPr>
              <w:t>Common</w:t>
            </w:r>
            <w:r>
              <w:rPr>
                <w:rFonts w:ascii="Arial"/>
                <w:b/>
                <w:spacing w:val="-5"/>
                <w:sz w:val="14"/>
                <w:u w:val="single"/>
              </w:rPr>
              <w:t> </w:t>
            </w:r>
            <w:r>
              <w:rPr>
                <w:rFonts w:ascii="Arial"/>
                <w:b/>
                <w:sz w:val="14"/>
                <w:u w:val="single"/>
              </w:rPr>
              <w:t>Share</w:t>
            </w:r>
            <w:r>
              <w:rPr>
                <w:rFonts w:ascii="Arial"/>
                <w:b/>
                <w:spacing w:val="-4"/>
                <w:sz w:val="14"/>
                <w:u w:val="single"/>
              </w:rPr>
              <w:t> </w:t>
            </w:r>
            <w:r>
              <w:rPr>
                <w:rFonts w:ascii="Arial"/>
                <w:b/>
                <w:sz w:val="14"/>
                <w:u w:val="single"/>
              </w:rPr>
              <w:t>Capital</w:t>
              <w:tab/>
            </w: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8" w:type="dxa"/>
            <w:vMerge w:val="restart"/>
            <w:tcBorders>
              <w:bottom w:val="single" w:sz="18" w:space="0" w:color="000000"/>
            </w:tcBorders>
          </w:tcPr>
          <w:p>
            <w:pPr>
              <w:pStyle w:val="TableParagraph"/>
              <w:spacing w:before="93"/>
              <w:ind w:left="103" w:right="15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Accumulated</w:t>
            </w:r>
            <w:r>
              <w:rPr>
                <w:rFonts w:ascii="Arial"/>
                <w:b/>
                <w:spacing w:val="-10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Other</w:t>
            </w:r>
            <w:r>
              <w:rPr>
                <w:rFonts w:ascii="Arial"/>
                <w:b/>
                <w:spacing w:val="-3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Comprehensive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Income</w:t>
            </w: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477" w:hRule="atLeast"/>
        </w:trPr>
        <w:tc>
          <w:tcPr>
            <w:tcW w:w="4138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42" w:lineRule="auto" w:before="61"/>
              <w:ind w:left="267" w:right="424" w:hanging="11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Number </w:t>
            </w:r>
            <w:r>
              <w:rPr>
                <w:rFonts w:ascii="Arial"/>
                <w:b/>
                <w:sz w:val="14"/>
              </w:rPr>
              <w:t>of</w:t>
            </w:r>
            <w:r>
              <w:rPr>
                <w:rFonts w:ascii="Arial"/>
                <w:b/>
                <w:spacing w:val="-3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Shares</w:t>
            </w:r>
          </w:p>
        </w:tc>
        <w:tc>
          <w:tcPr>
            <w:tcW w:w="162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43"/>
              <w:ind w:left="36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Amount</w:t>
            </w:r>
          </w:p>
        </w:tc>
        <w:tc>
          <w:tcPr>
            <w:tcW w:w="87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43" w:lineRule="exact"/>
              <w:ind w:left="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Obligation</w:t>
            </w:r>
          </w:p>
          <w:p>
            <w:pPr>
              <w:pStyle w:val="TableParagraph"/>
              <w:spacing w:line="160" w:lineRule="atLeast"/>
              <w:ind w:left="153" w:right="225" w:hanging="3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to issue</w:t>
            </w:r>
            <w:r>
              <w:rPr>
                <w:rFonts w:ascii="Arial"/>
                <w:b/>
                <w:spacing w:val="-3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shares</w:t>
            </w:r>
          </w:p>
        </w:tc>
        <w:tc>
          <w:tcPr>
            <w:tcW w:w="110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42" w:lineRule="auto" w:before="61"/>
              <w:ind w:left="247" w:right="176" w:hanging="13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Contributed</w:t>
            </w:r>
            <w:r>
              <w:rPr>
                <w:rFonts w:ascii="Arial"/>
                <w:b/>
                <w:spacing w:val="-3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Surplus</w:t>
            </w:r>
          </w:p>
        </w:tc>
        <w:tc>
          <w:tcPr>
            <w:tcW w:w="1548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42" w:lineRule="auto" w:before="61"/>
              <w:ind w:left="302" w:right="191" w:hanging="2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Accumulated</w:t>
            </w:r>
            <w:r>
              <w:rPr>
                <w:rFonts w:ascii="Arial"/>
                <w:b/>
                <w:spacing w:val="-3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Deficit</w:t>
            </w:r>
          </w:p>
        </w:tc>
        <w:tc>
          <w:tcPr>
            <w:tcW w:w="136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42" w:lineRule="auto" w:before="61"/>
              <w:ind w:left="351" w:right="230" w:hanging="26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Non-controlling</w:t>
            </w:r>
            <w:r>
              <w:rPr>
                <w:rFonts w:ascii="Arial"/>
                <w:b/>
                <w:spacing w:val="-3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interest</w:t>
            </w:r>
          </w:p>
        </w:tc>
        <w:tc>
          <w:tcPr>
            <w:tcW w:w="124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43"/>
              <w:ind w:left="3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</w:t>
            </w:r>
          </w:p>
        </w:tc>
      </w:tr>
      <w:tr>
        <w:trPr>
          <w:trHeight w:val="201" w:hRule="atLeast"/>
        </w:trPr>
        <w:tc>
          <w:tcPr>
            <w:tcW w:w="413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9"/>
              <w:ind w:left="1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Balance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March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31,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2021</w:t>
            </w:r>
          </w:p>
        </w:tc>
        <w:tc>
          <w:tcPr>
            <w:tcW w:w="128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9"/>
              <w:ind w:right="36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554,909</w:t>
            </w:r>
          </w:p>
        </w:tc>
        <w:tc>
          <w:tcPr>
            <w:tcW w:w="162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9"/>
              <w:ind w:right="12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</w:t>
            </w:r>
            <w:r>
              <w:rPr>
                <w:rFonts w:ascii="Arial"/>
                <w:b/>
                <w:spacing w:val="3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32,495,837</w:t>
            </w:r>
          </w:p>
        </w:tc>
        <w:tc>
          <w:tcPr>
            <w:tcW w:w="87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9"/>
              <w:ind w:right="11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</w:t>
            </w:r>
            <w:r>
              <w:rPr>
                <w:rFonts w:ascii="Arial"/>
                <w:b/>
                <w:spacing w:val="3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14,700</w:t>
            </w:r>
          </w:p>
        </w:tc>
        <w:tc>
          <w:tcPr>
            <w:tcW w:w="110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9"/>
              <w:ind w:right="10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</w:t>
            </w:r>
            <w:r>
              <w:rPr>
                <w:rFonts w:ascii="Arial"/>
                <w:b/>
                <w:spacing w:val="3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25,802,809</w:t>
            </w:r>
          </w:p>
        </w:tc>
        <w:tc>
          <w:tcPr>
            <w:tcW w:w="154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9"/>
              <w:ind w:right="7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</w:t>
            </w:r>
            <w:r>
              <w:rPr>
                <w:rFonts w:ascii="Arial"/>
                <w:b/>
                <w:spacing w:val="7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58,371</w:t>
            </w:r>
          </w:p>
        </w:tc>
        <w:tc>
          <w:tcPr>
            <w:tcW w:w="115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9"/>
              <w:ind w:right="8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</w:t>
            </w:r>
            <w:r>
              <w:rPr>
                <w:rFonts w:ascii="Arial"/>
                <w:b/>
                <w:spacing w:val="3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(28,112,773)</w:t>
            </w:r>
          </w:p>
        </w:tc>
        <w:tc>
          <w:tcPr>
            <w:tcW w:w="1361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465" w:val="left" w:leader="none"/>
              </w:tabs>
              <w:spacing w:before="19"/>
              <w:ind w:right="16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</w:t>
              <w:tab/>
              <w:t>-</w:t>
            </w:r>
          </w:p>
        </w:tc>
        <w:tc>
          <w:tcPr>
            <w:tcW w:w="124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9"/>
              <w:ind w:right="10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</w:t>
            </w:r>
            <w:r>
              <w:rPr>
                <w:rFonts w:ascii="Arial"/>
                <w:b/>
                <w:spacing w:val="3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30,258,944</w:t>
            </w:r>
          </w:p>
        </w:tc>
      </w:tr>
      <w:tr>
        <w:trPr>
          <w:trHeight w:val="197" w:hRule="atLeast"/>
        </w:trPr>
        <w:tc>
          <w:tcPr>
            <w:tcW w:w="4138" w:type="dxa"/>
          </w:tcPr>
          <w:p>
            <w:pPr>
              <w:pStyle w:val="TableParagraph"/>
              <w:spacing w:before="16"/>
              <w:ind w:left="16"/>
              <w:rPr>
                <w:sz w:val="14"/>
              </w:rPr>
            </w:pPr>
            <w:r>
              <w:rPr>
                <w:sz w:val="14"/>
              </w:rPr>
              <w:t>Shares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issued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vested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RSU and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PSU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(Note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12)</w:t>
            </w:r>
          </w:p>
        </w:tc>
        <w:tc>
          <w:tcPr>
            <w:tcW w:w="1288" w:type="dxa"/>
          </w:tcPr>
          <w:p>
            <w:pPr>
              <w:pStyle w:val="TableParagraph"/>
              <w:spacing w:before="16"/>
              <w:ind w:right="365"/>
              <w:jc w:val="right"/>
              <w:rPr>
                <w:sz w:val="14"/>
              </w:rPr>
            </w:pPr>
            <w:r>
              <w:rPr>
                <w:sz w:val="14"/>
              </w:rPr>
              <w:t>60,698</w:t>
            </w:r>
          </w:p>
        </w:tc>
        <w:tc>
          <w:tcPr>
            <w:tcW w:w="1629" w:type="dxa"/>
          </w:tcPr>
          <w:p>
            <w:pPr>
              <w:pStyle w:val="TableParagraph"/>
              <w:spacing w:before="16"/>
              <w:ind w:right="127"/>
              <w:jc w:val="right"/>
              <w:rPr>
                <w:sz w:val="14"/>
              </w:rPr>
            </w:pPr>
            <w:r>
              <w:rPr>
                <w:sz w:val="14"/>
              </w:rPr>
              <w:t>11,616,700</w:t>
            </w:r>
          </w:p>
        </w:tc>
        <w:tc>
          <w:tcPr>
            <w:tcW w:w="873" w:type="dxa"/>
          </w:tcPr>
          <w:p>
            <w:pPr>
              <w:pStyle w:val="TableParagraph"/>
              <w:spacing w:before="16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0" w:type="dxa"/>
          </w:tcPr>
          <w:p>
            <w:pPr>
              <w:pStyle w:val="TableParagraph"/>
              <w:spacing w:before="16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(11,616,700)</w:t>
            </w:r>
          </w:p>
        </w:tc>
        <w:tc>
          <w:tcPr>
            <w:tcW w:w="1548" w:type="dxa"/>
          </w:tcPr>
          <w:p>
            <w:pPr>
              <w:pStyle w:val="TableParagraph"/>
              <w:spacing w:before="16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56" w:type="dxa"/>
          </w:tcPr>
          <w:p>
            <w:pPr>
              <w:pStyle w:val="TableParagraph"/>
              <w:spacing w:before="16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16"/>
              <w:ind w:right="16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43" w:type="dxa"/>
          </w:tcPr>
          <w:p>
            <w:pPr>
              <w:pStyle w:val="TableParagraph"/>
              <w:spacing w:before="16"/>
              <w:ind w:right="10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197" w:hRule="atLeast"/>
        </w:trPr>
        <w:tc>
          <w:tcPr>
            <w:tcW w:w="4138" w:type="dxa"/>
          </w:tcPr>
          <w:p>
            <w:pPr>
              <w:pStyle w:val="TableParagraph"/>
              <w:spacing w:before="15"/>
              <w:ind w:left="16"/>
              <w:rPr>
                <w:sz w:val="14"/>
              </w:rPr>
            </w:pPr>
            <w:r>
              <w:rPr>
                <w:sz w:val="14"/>
              </w:rPr>
              <w:t>Shares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issued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for acquisition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Little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West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(Note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16)</w:t>
            </w:r>
          </w:p>
        </w:tc>
        <w:tc>
          <w:tcPr>
            <w:tcW w:w="1288" w:type="dxa"/>
          </w:tcPr>
          <w:p>
            <w:pPr>
              <w:pStyle w:val="TableParagraph"/>
              <w:spacing w:before="15"/>
              <w:ind w:right="365"/>
              <w:jc w:val="right"/>
              <w:rPr>
                <w:sz w:val="14"/>
              </w:rPr>
            </w:pPr>
            <w:r>
              <w:rPr>
                <w:sz w:val="14"/>
              </w:rPr>
              <w:t>24,463</w:t>
            </w:r>
          </w:p>
        </w:tc>
        <w:tc>
          <w:tcPr>
            <w:tcW w:w="1629" w:type="dxa"/>
          </w:tcPr>
          <w:p>
            <w:pPr>
              <w:pStyle w:val="TableParagraph"/>
              <w:spacing w:before="15"/>
              <w:ind w:right="127"/>
              <w:jc w:val="right"/>
              <w:rPr>
                <w:sz w:val="14"/>
              </w:rPr>
            </w:pPr>
            <w:r>
              <w:rPr>
                <w:sz w:val="14"/>
              </w:rPr>
              <w:t>2,492,351</w:t>
            </w:r>
          </w:p>
        </w:tc>
        <w:tc>
          <w:tcPr>
            <w:tcW w:w="873" w:type="dxa"/>
          </w:tcPr>
          <w:p>
            <w:pPr>
              <w:pStyle w:val="TableParagraph"/>
              <w:spacing w:before="15"/>
              <w:ind w:right="110"/>
              <w:jc w:val="right"/>
              <w:rPr>
                <w:sz w:val="14"/>
              </w:rPr>
            </w:pPr>
            <w:r>
              <w:rPr>
                <w:sz w:val="14"/>
              </w:rPr>
              <w:t>156,839</w:t>
            </w:r>
          </w:p>
        </w:tc>
        <w:tc>
          <w:tcPr>
            <w:tcW w:w="1100" w:type="dxa"/>
          </w:tcPr>
          <w:p>
            <w:pPr>
              <w:pStyle w:val="TableParagraph"/>
              <w:spacing w:before="15"/>
              <w:ind w:right="9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spacing w:before="15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56" w:type="dxa"/>
          </w:tcPr>
          <w:p>
            <w:pPr>
              <w:pStyle w:val="TableParagraph"/>
              <w:spacing w:before="15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right="16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43" w:type="dxa"/>
          </w:tcPr>
          <w:p>
            <w:pPr>
              <w:pStyle w:val="TableParagraph"/>
              <w:spacing w:before="15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2,649,190</w:t>
            </w:r>
          </w:p>
        </w:tc>
      </w:tr>
      <w:tr>
        <w:trPr>
          <w:trHeight w:val="197" w:hRule="atLeast"/>
        </w:trPr>
        <w:tc>
          <w:tcPr>
            <w:tcW w:w="4138" w:type="dxa"/>
          </w:tcPr>
          <w:p>
            <w:pPr>
              <w:pStyle w:val="TableParagraph"/>
              <w:spacing w:before="16"/>
              <w:ind w:left="16"/>
              <w:rPr>
                <w:sz w:val="14"/>
              </w:rPr>
            </w:pPr>
            <w:r>
              <w:rPr>
                <w:sz w:val="14"/>
              </w:rPr>
              <w:t>Contingent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consideration -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Little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West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(Note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16)</w:t>
            </w:r>
          </w:p>
        </w:tc>
        <w:tc>
          <w:tcPr>
            <w:tcW w:w="1288" w:type="dxa"/>
          </w:tcPr>
          <w:p>
            <w:pPr>
              <w:pStyle w:val="TableParagraph"/>
              <w:spacing w:before="16"/>
              <w:ind w:right="365"/>
              <w:jc w:val="right"/>
              <w:rPr>
                <w:sz w:val="14"/>
              </w:rPr>
            </w:pPr>
            <w:r>
              <w:rPr>
                <w:sz w:val="14"/>
              </w:rPr>
              <w:t>8,602</w:t>
            </w:r>
          </w:p>
        </w:tc>
        <w:tc>
          <w:tcPr>
            <w:tcW w:w="1629" w:type="dxa"/>
          </w:tcPr>
          <w:p>
            <w:pPr>
              <w:pStyle w:val="TableParagraph"/>
              <w:spacing w:before="16"/>
              <w:ind w:right="127"/>
              <w:jc w:val="right"/>
              <w:rPr>
                <w:sz w:val="14"/>
              </w:rPr>
            </w:pPr>
            <w:r>
              <w:rPr>
                <w:sz w:val="14"/>
              </w:rPr>
              <w:t>279,752</w:t>
            </w:r>
          </w:p>
        </w:tc>
        <w:tc>
          <w:tcPr>
            <w:tcW w:w="873" w:type="dxa"/>
          </w:tcPr>
          <w:p>
            <w:pPr>
              <w:pStyle w:val="TableParagraph"/>
              <w:spacing w:before="16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0" w:type="dxa"/>
          </w:tcPr>
          <w:p>
            <w:pPr>
              <w:pStyle w:val="TableParagraph"/>
              <w:spacing w:before="16"/>
              <w:ind w:right="9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spacing w:before="16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56" w:type="dxa"/>
          </w:tcPr>
          <w:p>
            <w:pPr>
              <w:pStyle w:val="TableParagraph"/>
              <w:spacing w:before="16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16"/>
              <w:ind w:right="16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43" w:type="dxa"/>
          </w:tcPr>
          <w:p>
            <w:pPr>
              <w:pStyle w:val="TableParagraph"/>
              <w:spacing w:before="16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279,752</w:t>
            </w:r>
          </w:p>
        </w:tc>
      </w:tr>
      <w:tr>
        <w:trPr>
          <w:trHeight w:val="196" w:hRule="atLeast"/>
        </w:trPr>
        <w:tc>
          <w:tcPr>
            <w:tcW w:w="4138" w:type="dxa"/>
          </w:tcPr>
          <w:p>
            <w:pPr>
              <w:pStyle w:val="TableParagraph"/>
              <w:spacing w:before="15"/>
              <w:ind w:left="16"/>
              <w:rPr>
                <w:sz w:val="14"/>
              </w:rPr>
            </w:pPr>
            <w:r>
              <w:rPr>
                <w:sz w:val="14"/>
              </w:rPr>
              <w:t>Shares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issued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for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acquisition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Plant-Based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Deli (Note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17)</w:t>
            </w:r>
          </w:p>
        </w:tc>
        <w:tc>
          <w:tcPr>
            <w:tcW w:w="1288" w:type="dxa"/>
          </w:tcPr>
          <w:p>
            <w:pPr>
              <w:pStyle w:val="TableParagraph"/>
              <w:spacing w:before="15"/>
              <w:ind w:right="365"/>
              <w:jc w:val="right"/>
              <w:rPr>
                <w:sz w:val="14"/>
              </w:rPr>
            </w:pPr>
            <w:r>
              <w:rPr>
                <w:sz w:val="14"/>
              </w:rPr>
              <w:t>12,580</w:t>
            </w:r>
          </w:p>
        </w:tc>
        <w:tc>
          <w:tcPr>
            <w:tcW w:w="1629" w:type="dxa"/>
          </w:tcPr>
          <w:p>
            <w:pPr>
              <w:pStyle w:val="TableParagraph"/>
              <w:spacing w:before="15"/>
              <w:ind w:right="127"/>
              <w:jc w:val="right"/>
              <w:rPr>
                <w:sz w:val="14"/>
              </w:rPr>
            </w:pPr>
            <w:r>
              <w:rPr>
                <w:sz w:val="14"/>
              </w:rPr>
              <w:t>935,191</w:t>
            </w:r>
          </w:p>
        </w:tc>
        <w:tc>
          <w:tcPr>
            <w:tcW w:w="873" w:type="dxa"/>
          </w:tcPr>
          <w:p>
            <w:pPr>
              <w:pStyle w:val="TableParagraph"/>
              <w:spacing w:before="15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0" w:type="dxa"/>
          </w:tcPr>
          <w:p>
            <w:pPr>
              <w:pStyle w:val="TableParagraph"/>
              <w:spacing w:before="15"/>
              <w:ind w:right="9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spacing w:before="15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56" w:type="dxa"/>
          </w:tcPr>
          <w:p>
            <w:pPr>
              <w:pStyle w:val="TableParagraph"/>
              <w:spacing w:before="15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right="16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43" w:type="dxa"/>
          </w:tcPr>
          <w:p>
            <w:pPr>
              <w:pStyle w:val="TableParagraph"/>
              <w:spacing w:before="15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935,191</w:t>
            </w:r>
          </w:p>
        </w:tc>
      </w:tr>
      <w:tr>
        <w:trPr>
          <w:trHeight w:val="187" w:hRule="atLeast"/>
        </w:trPr>
        <w:tc>
          <w:tcPr>
            <w:tcW w:w="4138" w:type="dxa"/>
          </w:tcPr>
          <w:p>
            <w:pPr>
              <w:pStyle w:val="TableParagraph"/>
              <w:spacing w:line="152" w:lineRule="exact" w:before="15"/>
              <w:ind w:left="16"/>
              <w:rPr>
                <w:sz w:val="14"/>
              </w:rPr>
            </w:pPr>
            <w:r>
              <w:rPr>
                <w:sz w:val="14"/>
              </w:rPr>
              <w:t>Shares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issued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for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acquisition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LIV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assets</w:t>
            </w:r>
          </w:p>
        </w:tc>
        <w:tc>
          <w:tcPr>
            <w:tcW w:w="1288" w:type="dxa"/>
          </w:tcPr>
          <w:p>
            <w:pPr>
              <w:pStyle w:val="TableParagraph"/>
              <w:spacing w:line="152" w:lineRule="exact" w:before="15"/>
              <w:ind w:right="365"/>
              <w:jc w:val="right"/>
              <w:rPr>
                <w:sz w:val="14"/>
              </w:rPr>
            </w:pPr>
            <w:r>
              <w:rPr>
                <w:sz w:val="14"/>
              </w:rPr>
              <w:t>18,890</w:t>
            </w:r>
          </w:p>
        </w:tc>
        <w:tc>
          <w:tcPr>
            <w:tcW w:w="1629" w:type="dxa"/>
          </w:tcPr>
          <w:p>
            <w:pPr>
              <w:pStyle w:val="TableParagraph"/>
              <w:spacing w:line="152" w:lineRule="exact" w:before="15"/>
              <w:ind w:right="127"/>
              <w:jc w:val="right"/>
              <w:rPr>
                <w:sz w:val="14"/>
              </w:rPr>
            </w:pPr>
            <w:r>
              <w:rPr>
                <w:sz w:val="14"/>
              </w:rPr>
              <w:t>1,487,333</w:t>
            </w:r>
          </w:p>
        </w:tc>
        <w:tc>
          <w:tcPr>
            <w:tcW w:w="873" w:type="dxa"/>
          </w:tcPr>
          <w:p>
            <w:pPr>
              <w:pStyle w:val="TableParagraph"/>
              <w:spacing w:line="152" w:lineRule="exact" w:before="15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0" w:type="dxa"/>
          </w:tcPr>
          <w:p>
            <w:pPr>
              <w:pStyle w:val="TableParagraph"/>
              <w:spacing w:line="152" w:lineRule="exact" w:before="15"/>
              <w:ind w:right="9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spacing w:line="152" w:lineRule="exact" w:before="15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56" w:type="dxa"/>
          </w:tcPr>
          <w:p>
            <w:pPr>
              <w:pStyle w:val="TableParagraph"/>
              <w:spacing w:line="152" w:lineRule="exact" w:before="15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line="152" w:lineRule="exact" w:before="15"/>
              <w:ind w:right="16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43" w:type="dxa"/>
          </w:tcPr>
          <w:p>
            <w:pPr>
              <w:pStyle w:val="TableParagraph"/>
              <w:spacing w:line="152" w:lineRule="exact" w:before="15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1,487,333</w:t>
            </w:r>
          </w:p>
        </w:tc>
      </w:tr>
      <w:tr>
        <w:trPr>
          <w:trHeight w:val="332" w:hRule="atLeast"/>
        </w:trPr>
        <w:tc>
          <w:tcPr>
            <w:tcW w:w="4138" w:type="dxa"/>
          </w:tcPr>
          <w:p>
            <w:pPr>
              <w:pStyle w:val="TableParagraph"/>
              <w:spacing w:line="160" w:lineRule="atLeast"/>
              <w:ind w:left="16"/>
              <w:rPr>
                <w:sz w:val="14"/>
              </w:rPr>
            </w:pPr>
            <w:r>
              <w:rPr>
                <w:sz w:val="14"/>
              </w:rPr>
              <w:t>Shares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issued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for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acquisition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EH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Coffee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and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Portfolio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Coffee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(Notes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18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and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19)</w:t>
            </w:r>
          </w:p>
        </w:tc>
        <w:tc>
          <w:tcPr>
            <w:tcW w:w="1288" w:type="dxa"/>
          </w:tcPr>
          <w:p>
            <w:pPr>
              <w:pStyle w:val="TableParagraph"/>
              <w:spacing w:before="87"/>
              <w:ind w:right="365"/>
              <w:jc w:val="right"/>
              <w:rPr>
                <w:sz w:val="14"/>
              </w:rPr>
            </w:pPr>
            <w:r>
              <w:rPr>
                <w:sz w:val="14"/>
              </w:rPr>
              <w:t>1,827</w:t>
            </w:r>
          </w:p>
        </w:tc>
        <w:tc>
          <w:tcPr>
            <w:tcW w:w="1629" w:type="dxa"/>
          </w:tcPr>
          <w:p>
            <w:pPr>
              <w:pStyle w:val="TableParagraph"/>
              <w:spacing w:before="87"/>
              <w:ind w:right="127"/>
              <w:jc w:val="right"/>
              <w:rPr>
                <w:sz w:val="14"/>
              </w:rPr>
            </w:pPr>
            <w:r>
              <w:rPr>
                <w:sz w:val="14"/>
              </w:rPr>
              <w:t>159,914</w:t>
            </w:r>
          </w:p>
        </w:tc>
        <w:tc>
          <w:tcPr>
            <w:tcW w:w="873" w:type="dxa"/>
          </w:tcPr>
          <w:p>
            <w:pPr>
              <w:pStyle w:val="TableParagraph"/>
              <w:spacing w:before="87"/>
              <w:ind w:right="110"/>
              <w:jc w:val="right"/>
              <w:rPr>
                <w:sz w:val="14"/>
              </w:rPr>
            </w:pPr>
            <w:r>
              <w:rPr>
                <w:sz w:val="14"/>
              </w:rPr>
              <w:t>106,542</w:t>
            </w:r>
          </w:p>
        </w:tc>
        <w:tc>
          <w:tcPr>
            <w:tcW w:w="1100" w:type="dxa"/>
          </w:tcPr>
          <w:p>
            <w:pPr>
              <w:pStyle w:val="TableParagraph"/>
              <w:spacing w:before="87"/>
              <w:ind w:right="9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spacing w:before="87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56" w:type="dxa"/>
          </w:tcPr>
          <w:p>
            <w:pPr>
              <w:pStyle w:val="TableParagraph"/>
              <w:spacing w:before="87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87"/>
              <w:ind w:right="16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43" w:type="dxa"/>
          </w:tcPr>
          <w:p>
            <w:pPr>
              <w:pStyle w:val="TableParagraph"/>
              <w:spacing w:before="87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266,456</w:t>
            </w:r>
          </w:p>
        </w:tc>
      </w:tr>
      <w:tr>
        <w:trPr>
          <w:trHeight w:val="330" w:hRule="atLeast"/>
        </w:trPr>
        <w:tc>
          <w:tcPr>
            <w:tcW w:w="4138" w:type="dxa"/>
          </w:tcPr>
          <w:p>
            <w:pPr>
              <w:pStyle w:val="TableParagraph"/>
              <w:spacing w:line="160" w:lineRule="exact"/>
              <w:ind w:left="16"/>
              <w:rPr>
                <w:sz w:val="14"/>
              </w:rPr>
            </w:pPr>
            <w:r>
              <w:rPr>
                <w:sz w:val="14"/>
              </w:rPr>
              <w:t>Shares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issued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acquisition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PlantX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Midwest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(“Peter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Rubi”)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(Note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20)</w:t>
            </w:r>
          </w:p>
        </w:tc>
        <w:tc>
          <w:tcPr>
            <w:tcW w:w="1288" w:type="dxa"/>
          </w:tcPr>
          <w:p>
            <w:pPr>
              <w:pStyle w:val="TableParagraph"/>
              <w:spacing w:before="76"/>
              <w:ind w:right="365"/>
              <w:jc w:val="right"/>
              <w:rPr>
                <w:sz w:val="14"/>
              </w:rPr>
            </w:pPr>
            <w:r>
              <w:rPr>
                <w:sz w:val="14"/>
              </w:rPr>
              <w:t>11,486</w:t>
            </w:r>
          </w:p>
        </w:tc>
        <w:tc>
          <w:tcPr>
            <w:tcW w:w="1629" w:type="dxa"/>
          </w:tcPr>
          <w:p>
            <w:pPr>
              <w:pStyle w:val="TableParagraph"/>
              <w:spacing w:before="76"/>
              <w:ind w:right="127"/>
              <w:jc w:val="right"/>
              <w:rPr>
                <w:sz w:val="14"/>
              </w:rPr>
            </w:pPr>
            <w:r>
              <w:rPr>
                <w:sz w:val="14"/>
              </w:rPr>
              <w:t>562,820</w:t>
            </w:r>
          </w:p>
        </w:tc>
        <w:tc>
          <w:tcPr>
            <w:tcW w:w="873" w:type="dxa"/>
          </w:tcPr>
          <w:p>
            <w:pPr>
              <w:pStyle w:val="TableParagraph"/>
              <w:spacing w:before="76"/>
              <w:ind w:right="110"/>
              <w:jc w:val="right"/>
              <w:rPr>
                <w:sz w:val="14"/>
              </w:rPr>
            </w:pPr>
            <w:r>
              <w:rPr>
                <w:sz w:val="14"/>
              </w:rPr>
              <w:t>1,064,293</w:t>
            </w:r>
          </w:p>
        </w:tc>
        <w:tc>
          <w:tcPr>
            <w:tcW w:w="1100" w:type="dxa"/>
          </w:tcPr>
          <w:p>
            <w:pPr>
              <w:pStyle w:val="TableParagraph"/>
              <w:spacing w:before="76"/>
              <w:ind w:right="9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spacing w:before="76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56" w:type="dxa"/>
          </w:tcPr>
          <w:p>
            <w:pPr>
              <w:pStyle w:val="TableParagraph"/>
              <w:spacing w:before="76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76"/>
              <w:ind w:right="16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43" w:type="dxa"/>
          </w:tcPr>
          <w:p>
            <w:pPr>
              <w:pStyle w:val="TableParagraph"/>
              <w:spacing w:before="76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1,627,113</w:t>
            </w:r>
          </w:p>
        </w:tc>
      </w:tr>
      <w:tr>
        <w:trPr>
          <w:trHeight w:val="188" w:hRule="atLeast"/>
        </w:trPr>
        <w:tc>
          <w:tcPr>
            <w:tcW w:w="4138" w:type="dxa"/>
          </w:tcPr>
          <w:p>
            <w:pPr>
              <w:pStyle w:val="TableParagraph"/>
              <w:spacing w:before="5"/>
              <w:ind w:left="16"/>
              <w:rPr>
                <w:sz w:val="14"/>
              </w:rPr>
            </w:pPr>
            <w:r>
              <w:rPr>
                <w:sz w:val="14"/>
              </w:rPr>
              <w:t>Shares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issued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for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exercise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options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(Note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12)</w:t>
            </w:r>
          </w:p>
        </w:tc>
        <w:tc>
          <w:tcPr>
            <w:tcW w:w="1288" w:type="dxa"/>
          </w:tcPr>
          <w:p>
            <w:pPr>
              <w:pStyle w:val="TableParagraph"/>
              <w:spacing w:before="5"/>
              <w:ind w:right="366"/>
              <w:jc w:val="right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5"/>
              <w:ind w:right="127"/>
              <w:jc w:val="right"/>
              <w:rPr>
                <w:sz w:val="14"/>
              </w:rPr>
            </w:pPr>
            <w:r>
              <w:rPr>
                <w:sz w:val="14"/>
              </w:rPr>
              <w:t>31,291</w:t>
            </w:r>
          </w:p>
        </w:tc>
        <w:tc>
          <w:tcPr>
            <w:tcW w:w="873" w:type="dxa"/>
          </w:tcPr>
          <w:p>
            <w:pPr>
              <w:pStyle w:val="TableParagraph"/>
              <w:spacing w:before="5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0" w:type="dxa"/>
          </w:tcPr>
          <w:p>
            <w:pPr>
              <w:pStyle w:val="TableParagraph"/>
              <w:spacing w:before="5"/>
              <w:ind w:right="9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spacing w:before="5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56" w:type="dxa"/>
          </w:tcPr>
          <w:p>
            <w:pPr>
              <w:pStyle w:val="TableParagraph"/>
              <w:spacing w:before="5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5"/>
              <w:ind w:right="16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43" w:type="dxa"/>
          </w:tcPr>
          <w:p>
            <w:pPr>
              <w:pStyle w:val="TableParagraph"/>
              <w:spacing w:before="5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31,291</w:t>
            </w:r>
          </w:p>
        </w:tc>
      </w:tr>
      <w:tr>
        <w:trPr>
          <w:trHeight w:val="189" w:hRule="atLeast"/>
        </w:trPr>
        <w:tc>
          <w:tcPr>
            <w:tcW w:w="4138" w:type="dxa"/>
          </w:tcPr>
          <w:p>
            <w:pPr>
              <w:pStyle w:val="TableParagraph"/>
              <w:spacing w:line="153" w:lineRule="exact" w:before="16"/>
              <w:ind w:left="16"/>
              <w:rPr>
                <w:sz w:val="14"/>
              </w:rPr>
            </w:pPr>
            <w:r>
              <w:rPr>
                <w:sz w:val="14"/>
              </w:rPr>
              <w:t>Shares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issued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services (Note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12)</w:t>
            </w:r>
          </w:p>
        </w:tc>
        <w:tc>
          <w:tcPr>
            <w:tcW w:w="1288" w:type="dxa"/>
          </w:tcPr>
          <w:p>
            <w:pPr>
              <w:pStyle w:val="TableParagraph"/>
              <w:spacing w:line="153" w:lineRule="exact" w:before="16"/>
              <w:ind w:right="365"/>
              <w:jc w:val="right"/>
              <w:rPr>
                <w:sz w:val="14"/>
              </w:rPr>
            </w:pPr>
            <w:r>
              <w:rPr>
                <w:sz w:val="14"/>
              </w:rPr>
              <w:t>11,381</w:t>
            </w:r>
          </w:p>
        </w:tc>
        <w:tc>
          <w:tcPr>
            <w:tcW w:w="1629" w:type="dxa"/>
          </w:tcPr>
          <w:p>
            <w:pPr>
              <w:pStyle w:val="TableParagraph"/>
              <w:spacing w:line="153" w:lineRule="exact" w:before="16"/>
              <w:ind w:right="127"/>
              <w:jc w:val="right"/>
              <w:rPr>
                <w:sz w:val="14"/>
              </w:rPr>
            </w:pPr>
            <w:r>
              <w:rPr>
                <w:sz w:val="14"/>
              </w:rPr>
              <w:t>752,141</w:t>
            </w:r>
          </w:p>
        </w:tc>
        <w:tc>
          <w:tcPr>
            <w:tcW w:w="873" w:type="dxa"/>
          </w:tcPr>
          <w:p>
            <w:pPr>
              <w:pStyle w:val="TableParagraph"/>
              <w:spacing w:line="153" w:lineRule="exact" w:before="16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0" w:type="dxa"/>
          </w:tcPr>
          <w:p>
            <w:pPr>
              <w:pStyle w:val="TableParagraph"/>
              <w:spacing w:line="153" w:lineRule="exact" w:before="16"/>
              <w:ind w:right="9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spacing w:line="153" w:lineRule="exact" w:before="16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56" w:type="dxa"/>
          </w:tcPr>
          <w:p>
            <w:pPr>
              <w:pStyle w:val="TableParagraph"/>
              <w:spacing w:line="153" w:lineRule="exact" w:before="16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16"/>
              <w:ind w:right="16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43" w:type="dxa"/>
          </w:tcPr>
          <w:p>
            <w:pPr>
              <w:pStyle w:val="TableParagraph"/>
              <w:spacing w:line="153" w:lineRule="exact" w:before="16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752,141</w:t>
            </w:r>
          </w:p>
        </w:tc>
      </w:tr>
      <w:tr>
        <w:trPr>
          <w:trHeight w:val="339" w:hRule="atLeast"/>
        </w:trPr>
        <w:tc>
          <w:tcPr>
            <w:tcW w:w="4138" w:type="dxa"/>
          </w:tcPr>
          <w:p>
            <w:pPr>
              <w:pStyle w:val="TableParagraph"/>
              <w:spacing w:line="160" w:lineRule="atLeast"/>
              <w:ind w:left="16" w:right="71"/>
              <w:rPr>
                <w:sz w:val="14"/>
              </w:rPr>
            </w:pPr>
            <w:r>
              <w:rPr>
                <w:sz w:val="14"/>
              </w:rPr>
              <w:t>Shares issued for private placement – Net of issuance cost (Note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12)</w:t>
            </w:r>
          </w:p>
        </w:tc>
        <w:tc>
          <w:tcPr>
            <w:tcW w:w="1288" w:type="dxa"/>
          </w:tcPr>
          <w:p>
            <w:pPr>
              <w:pStyle w:val="TableParagraph"/>
              <w:spacing w:before="86"/>
              <w:ind w:right="365"/>
              <w:jc w:val="right"/>
              <w:rPr>
                <w:sz w:val="14"/>
              </w:rPr>
            </w:pPr>
            <w:r>
              <w:rPr>
                <w:sz w:val="14"/>
              </w:rPr>
              <w:t>261,483</w:t>
            </w:r>
          </w:p>
        </w:tc>
        <w:tc>
          <w:tcPr>
            <w:tcW w:w="1629" w:type="dxa"/>
          </w:tcPr>
          <w:p>
            <w:pPr>
              <w:pStyle w:val="TableParagraph"/>
              <w:spacing w:before="86"/>
              <w:ind w:right="127"/>
              <w:jc w:val="right"/>
              <w:rPr>
                <w:sz w:val="14"/>
              </w:rPr>
            </w:pPr>
            <w:r>
              <w:rPr>
                <w:sz w:val="14"/>
              </w:rPr>
              <w:t>5,141,133</w:t>
            </w:r>
          </w:p>
        </w:tc>
        <w:tc>
          <w:tcPr>
            <w:tcW w:w="873" w:type="dxa"/>
          </w:tcPr>
          <w:p>
            <w:pPr>
              <w:pStyle w:val="TableParagraph"/>
              <w:spacing w:before="86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0" w:type="dxa"/>
          </w:tcPr>
          <w:p>
            <w:pPr>
              <w:pStyle w:val="TableParagraph"/>
              <w:spacing w:before="86"/>
              <w:ind w:right="9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spacing w:before="86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56" w:type="dxa"/>
          </w:tcPr>
          <w:p>
            <w:pPr>
              <w:pStyle w:val="TableParagraph"/>
              <w:spacing w:before="86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86"/>
              <w:ind w:right="16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43" w:type="dxa"/>
          </w:tcPr>
          <w:p>
            <w:pPr>
              <w:pStyle w:val="TableParagraph"/>
              <w:spacing w:before="86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5,141,133</w:t>
            </w:r>
          </w:p>
        </w:tc>
      </w:tr>
      <w:tr>
        <w:trPr>
          <w:trHeight w:val="188" w:hRule="atLeast"/>
        </w:trPr>
        <w:tc>
          <w:tcPr>
            <w:tcW w:w="4138" w:type="dxa"/>
          </w:tcPr>
          <w:p>
            <w:pPr>
              <w:pStyle w:val="TableParagraph"/>
              <w:spacing w:before="5"/>
              <w:ind w:left="16"/>
              <w:rPr>
                <w:sz w:val="14"/>
              </w:rPr>
            </w:pPr>
            <w:r>
              <w:rPr>
                <w:sz w:val="14"/>
              </w:rPr>
              <w:t>Share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subscription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received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(Note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12)</w:t>
            </w:r>
          </w:p>
        </w:tc>
        <w:tc>
          <w:tcPr>
            <w:tcW w:w="1288" w:type="dxa"/>
          </w:tcPr>
          <w:p>
            <w:pPr>
              <w:pStyle w:val="TableParagraph"/>
              <w:spacing w:before="5"/>
              <w:ind w:right="36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629" w:type="dxa"/>
          </w:tcPr>
          <w:p>
            <w:pPr>
              <w:pStyle w:val="TableParagraph"/>
              <w:spacing w:before="5"/>
              <w:ind w:right="127"/>
              <w:jc w:val="right"/>
              <w:rPr>
                <w:sz w:val="14"/>
              </w:rPr>
            </w:pPr>
            <w:r>
              <w:rPr>
                <w:sz w:val="14"/>
              </w:rPr>
              <w:t>28,902</w:t>
            </w:r>
          </w:p>
        </w:tc>
        <w:tc>
          <w:tcPr>
            <w:tcW w:w="873" w:type="dxa"/>
          </w:tcPr>
          <w:p>
            <w:pPr>
              <w:pStyle w:val="TableParagraph"/>
              <w:spacing w:before="5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0" w:type="dxa"/>
          </w:tcPr>
          <w:p>
            <w:pPr>
              <w:pStyle w:val="TableParagraph"/>
              <w:spacing w:before="5"/>
              <w:ind w:right="9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spacing w:before="5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56" w:type="dxa"/>
          </w:tcPr>
          <w:p>
            <w:pPr>
              <w:pStyle w:val="TableParagraph"/>
              <w:spacing w:before="5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5"/>
              <w:ind w:right="16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43" w:type="dxa"/>
          </w:tcPr>
          <w:p>
            <w:pPr>
              <w:pStyle w:val="TableParagraph"/>
              <w:spacing w:before="5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28,902</w:t>
            </w:r>
          </w:p>
        </w:tc>
      </w:tr>
      <w:tr>
        <w:trPr>
          <w:trHeight w:val="198" w:hRule="atLeast"/>
        </w:trPr>
        <w:tc>
          <w:tcPr>
            <w:tcW w:w="4138" w:type="dxa"/>
          </w:tcPr>
          <w:p>
            <w:pPr>
              <w:pStyle w:val="TableParagraph"/>
              <w:spacing w:before="16"/>
              <w:ind w:left="16"/>
              <w:rPr>
                <w:sz w:val="14"/>
              </w:rPr>
            </w:pPr>
            <w:r>
              <w:rPr>
                <w:sz w:val="14"/>
              </w:rPr>
              <w:t>Non-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controlling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interest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put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option`</w:t>
            </w:r>
          </w:p>
        </w:tc>
        <w:tc>
          <w:tcPr>
            <w:tcW w:w="1288" w:type="dxa"/>
          </w:tcPr>
          <w:p>
            <w:pPr>
              <w:pStyle w:val="TableParagraph"/>
              <w:spacing w:before="16"/>
              <w:ind w:right="36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629" w:type="dxa"/>
          </w:tcPr>
          <w:p>
            <w:pPr>
              <w:pStyle w:val="TableParagraph"/>
              <w:spacing w:before="16"/>
              <w:ind w:right="12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73" w:type="dxa"/>
          </w:tcPr>
          <w:p>
            <w:pPr>
              <w:pStyle w:val="TableParagraph"/>
              <w:spacing w:before="16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0" w:type="dxa"/>
          </w:tcPr>
          <w:p>
            <w:pPr>
              <w:pStyle w:val="TableParagraph"/>
              <w:spacing w:before="16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(826,216)</w:t>
            </w:r>
          </w:p>
        </w:tc>
        <w:tc>
          <w:tcPr>
            <w:tcW w:w="1548" w:type="dxa"/>
          </w:tcPr>
          <w:p>
            <w:pPr>
              <w:pStyle w:val="TableParagraph"/>
              <w:spacing w:before="16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56" w:type="dxa"/>
          </w:tcPr>
          <w:p>
            <w:pPr>
              <w:pStyle w:val="TableParagraph"/>
              <w:spacing w:before="16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16"/>
              <w:ind w:right="16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43" w:type="dxa"/>
          </w:tcPr>
          <w:p>
            <w:pPr>
              <w:pStyle w:val="TableParagraph"/>
              <w:spacing w:before="16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(826,216)</w:t>
            </w:r>
          </w:p>
        </w:tc>
      </w:tr>
      <w:tr>
        <w:trPr>
          <w:trHeight w:val="196" w:hRule="atLeast"/>
        </w:trPr>
        <w:tc>
          <w:tcPr>
            <w:tcW w:w="4138" w:type="dxa"/>
          </w:tcPr>
          <w:p>
            <w:pPr>
              <w:pStyle w:val="TableParagraph"/>
              <w:spacing w:before="15"/>
              <w:ind w:left="16"/>
              <w:rPr>
                <w:sz w:val="14"/>
              </w:rPr>
            </w:pPr>
            <w:r>
              <w:rPr>
                <w:sz w:val="14"/>
              </w:rPr>
              <w:t>Warrants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issuance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(Note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12)</w:t>
            </w:r>
          </w:p>
        </w:tc>
        <w:tc>
          <w:tcPr>
            <w:tcW w:w="1288" w:type="dxa"/>
          </w:tcPr>
          <w:p>
            <w:pPr>
              <w:pStyle w:val="TableParagraph"/>
              <w:spacing w:before="15"/>
              <w:ind w:right="36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629" w:type="dxa"/>
          </w:tcPr>
          <w:p>
            <w:pPr>
              <w:pStyle w:val="TableParagraph"/>
              <w:spacing w:before="15"/>
              <w:ind w:right="127"/>
              <w:jc w:val="right"/>
              <w:rPr>
                <w:sz w:val="14"/>
              </w:rPr>
            </w:pPr>
            <w:r>
              <w:rPr>
                <w:sz w:val="14"/>
              </w:rPr>
              <w:t>(2,800,000)</w:t>
            </w:r>
          </w:p>
        </w:tc>
        <w:tc>
          <w:tcPr>
            <w:tcW w:w="873" w:type="dxa"/>
          </w:tcPr>
          <w:p>
            <w:pPr>
              <w:pStyle w:val="TableParagraph"/>
              <w:spacing w:before="15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0" w:type="dxa"/>
          </w:tcPr>
          <w:p>
            <w:pPr>
              <w:pStyle w:val="TableParagraph"/>
              <w:spacing w:before="15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2,800,000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15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56" w:type="dxa"/>
          </w:tcPr>
          <w:p>
            <w:pPr>
              <w:pStyle w:val="TableParagraph"/>
              <w:spacing w:before="15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right="16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43" w:type="dxa"/>
          </w:tcPr>
          <w:p>
            <w:pPr>
              <w:pStyle w:val="TableParagraph"/>
              <w:spacing w:before="15"/>
              <w:ind w:right="10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196" w:hRule="atLeast"/>
        </w:trPr>
        <w:tc>
          <w:tcPr>
            <w:tcW w:w="4138" w:type="dxa"/>
          </w:tcPr>
          <w:p>
            <w:pPr>
              <w:pStyle w:val="TableParagraph"/>
              <w:spacing w:before="15"/>
              <w:ind w:left="16"/>
              <w:rPr>
                <w:sz w:val="14"/>
              </w:rPr>
            </w:pPr>
            <w:r>
              <w:rPr>
                <w:sz w:val="14"/>
              </w:rPr>
              <w:t>Share-based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compensation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(Notes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11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and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12)</w:t>
            </w:r>
          </w:p>
        </w:tc>
        <w:tc>
          <w:tcPr>
            <w:tcW w:w="1288" w:type="dxa"/>
          </w:tcPr>
          <w:p>
            <w:pPr>
              <w:pStyle w:val="TableParagraph"/>
              <w:spacing w:before="15"/>
              <w:ind w:right="36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629" w:type="dxa"/>
          </w:tcPr>
          <w:p>
            <w:pPr>
              <w:pStyle w:val="TableParagraph"/>
              <w:spacing w:before="15"/>
              <w:ind w:right="12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73" w:type="dxa"/>
          </w:tcPr>
          <w:p>
            <w:pPr>
              <w:pStyle w:val="TableParagraph"/>
              <w:spacing w:before="15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0" w:type="dxa"/>
          </w:tcPr>
          <w:p>
            <w:pPr>
              <w:pStyle w:val="TableParagraph"/>
              <w:spacing w:before="15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10,964,662</w:t>
            </w:r>
          </w:p>
        </w:tc>
        <w:tc>
          <w:tcPr>
            <w:tcW w:w="1548" w:type="dxa"/>
          </w:tcPr>
          <w:p>
            <w:pPr>
              <w:pStyle w:val="TableParagraph"/>
              <w:spacing w:before="15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56" w:type="dxa"/>
          </w:tcPr>
          <w:p>
            <w:pPr>
              <w:pStyle w:val="TableParagraph"/>
              <w:spacing w:before="15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right="16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43" w:type="dxa"/>
          </w:tcPr>
          <w:p>
            <w:pPr>
              <w:pStyle w:val="TableParagraph"/>
              <w:spacing w:before="15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10,964,662</w:t>
            </w:r>
          </w:p>
        </w:tc>
      </w:tr>
      <w:tr>
        <w:trPr>
          <w:trHeight w:val="196" w:hRule="atLeast"/>
        </w:trPr>
        <w:tc>
          <w:tcPr>
            <w:tcW w:w="4138" w:type="dxa"/>
          </w:tcPr>
          <w:p>
            <w:pPr>
              <w:pStyle w:val="TableParagraph"/>
              <w:spacing w:before="15"/>
              <w:ind w:left="16"/>
              <w:rPr>
                <w:sz w:val="14"/>
              </w:rPr>
            </w:pPr>
            <w:r>
              <w:rPr>
                <w:sz w:val="14"/>
              </w:rPr>
              <w:t>Non-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controlling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interest</w:t>
            </w:r>
          </w:p>
        </w:tc>
        <w:tc>
          <w:tcPr>
            <w:tcW w:w="1288" w:type="dxa"/>
          </w:tcPr>
          <w:p>
            <w:pPr>
              <w:pStyle w:val="TableParagraph"/>
              <w:spacing w:before="15"/>
              <w:ind w:right="36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629" w:type="dxa"/>
          </w:tcPr>
          <w:p>
            <w:pPr>
              <w:pStyle w:val="TableParagraph"/>
              <w:spacing w:before="15"/>
              <w:ind w:right="12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73" w:type="dxa"/>
          </w:tcPr>
          <w:p>
            <w:pPr>
              <w:pStyle w:val="TableParagraph"/>
              <w:spacing w:before="15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0" w:type="dxa"/>
          </w:tcPr>
          <w:p>
            <w:pPr>
              <w:pStyle w:val="TableParagraph"/>
              <w:spacing w:before="15"/>
              <w:ind w:right="9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spacing w:before="15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56" w:type="dxa"/>
          </w:tcPr>
          <w:p>
            <w:pPr>
              <w:pStyle w:val="TableParagraph"/>
              <w:spacing w:before="15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6,000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5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6,000</w:t>
            </w:r>
          </w:p>
        </w:tc>
      </w:tr>
      <w:tr>
        <w:trPr>
          <w:trHeight w:val="194" w:hRule="atLeast"/>
        </w:trPr>
        <w:tc>
          <w:tcPr>
            <w:tcW w:w="41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9" w:lineRule="exact" w:before="15"/>
              <w:ind w:left="16"/>
              <w:rPr>
                <w:sz w:val="14"/>
              </w:rPr>
            </w:pPr>
            <w:r>
              <w:rPr>
                <w:sz w:val="14"/>
              </w:rPr>
              <w:t>Net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and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comprehensive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loss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9" w:lineRule="exact" w:before="15"/>
              <w:ind w:right="36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62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9" w:lineRule="exact" w:before="15"/>
              <w:ind w:right="12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9" w:lineRule="exact" w:before="15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9" w:lineRule="exact" w:before="15"/>
              <w:ind w:right="9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9" w:lineRule="exact" w:before="15"/>
              <w:ind w:right="74"/>
              <w:jc w:val="right"/>
              <w:rPr>
                <w:sz w:val="14"/>
              </w:rPr>
            </w:pPr>
            <w:r>
              <w:rPr>
                <w:sz w:val="14"/>
              </w:rPr>
              <w:t>200,169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9" w:lineRule="exact" w:before="1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(54,761,049)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9" w:lineRule="exact" w:before="15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(41,617)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9" w:lineRule="exact" w:before="15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(54,602,497)</w:t>
            </w:r>
          </w:p>
        </w:tc>
      </w:tr>
      <w:tr>
        <w:trPr>
          <w:trHeight w:val="198" w:hRule="atLeast"/>
        </w:trPr>
        <w:tc>
          <w:tcPr>
            <w:tcW w:w="4138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158" w:lineRule="exact" w:before="19"/>
              <w:ind w:left="1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Balance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March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31,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158" w:lineRule="exact" w:before="19"/>
              <w:ind w:right="36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966,819</w:t>
            </w:r>
          </w:p>
        </w:tc>
        <w:tc>
          <w:tcPr>
            <w:tcW w:w="1629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158" w:lineRule="exact" w:before="19"/>
              <w:ind w:right="12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</w:t>
            </w:r>
            <w:r>
              <w:rPr>
                <w:rFonts w:ascii="Arial"/>
                <w:b/>
                <w:spacing w:val="3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53,183,365</w:t>
            </w:r>
          </w:p>
        </w:tc>
        <w:tc>
          <w:tcPr>
            <w:tcW w:w="873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158" w:lineRule="exact" w:before="19"/>
              <w:ind w:right="11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1,342,374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158" w:lineRule="exact" w:before="19"/>
              <w:ind w:right="10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</w:t>
            </w:r>
            <w:r>
              <w:rPr>
                <w:rFonts w:ascii="Arial"/>
                <w:b/>
                <w:spacing w:val="3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27,124,555</w:t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158" w:lineRule="exact" w:before="19"/>
              <w:ind w:right="7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</w:t>
            </w:r>
            <w:r>
              <w:rPr>
                <w:rFonts w:ascii="Arial"/>
                <w:b/>
                <w:spacing w:val="3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258,540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158" w:lineRule="exact" w:before="19"/>
              <w:ind w:right="8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</w:t>
            </w:r>
            <w:r>
              <w:rPr>
                <w:rFonts w:ascii="Arial"/>
                <w:b/>
                <w:spacing w:val="-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(82,873,822)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158" w:lineRule="exact" w:before="19"/>
              <w:ind w:right="1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</w:t>
            </w:r>
            <w:r>
              <w:rPr>
                <w:rFonts w:ascii="Arial"/>
                <w:b/>
                <w:spacing w:val="3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(35,617)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158" w:lineRule="exact" w:before="19"/>
              <w:ind w:right="10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</w:t>
            </w:r>
            <w:r>
              <w:rPr>
                <w:rFonts w:ascii="Arial"/>
                <w:b/>
                <w:spacing w:val="3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(1,000,605)</w:t>
            </w:r>
          </w:p>
        </w:tc>
      </w:tr>
      <w:tr>
        <w:trPr>
          <w:trHeight w:val="397" w:hRule="atLeast"/>
        </w:trPr>
        <w:tc>
          <w:tcPr>
            <w:tcW w:w="413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6"/>
              <w:rPr>
                <w:sz w:val="14"/>
              </w:rPr>
            </w:pPr>
            <w:r>
              <w:rPr>
                <w:sz w:val="14"/>
              </w:rPr>
              <w:t>Shares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issued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vested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RSU and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PSU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(Note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12)</w:t>
            </w:r>
          </w:p>
        </w:tc>
        <w:tc>
          <w:tcPr>
            <w:tcW w:w="128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365"/>
              <w:jc w:val="right"/>
              <w:rPr>
                <w:sz w:val="14"/>
              </w:rPr>
            </w:pPr>
            <w:r>
              <w:rPr>
                <w:sz w:val="14"/>
              </w:rPr>
              <w:t>10,650</w:t>
            </w:r>
          </w:p>
        </w:tc>
        <w:tc>
          <w:tcPr>
            <w:tcW w:w="162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127"/>
              <w:jc w:val="right"/>
              <w:rPr>
                <w:sz w:val="14"/>
              </w:rPr>
            </w:pPr>
            <w:r>
              <w:rPr>
                <w:sz w:val="14"/>
              </w:rPr>
              <w:t>1,935,835</w:t>
            </w:r>
          </w:p>
        </w:tc>
        <w:tc>
          <w:tcPr>
            <w:tcW w:w="87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(1,935,835)</w:t>
            </w:r>
          </w:p>
        </w:tc>
        <w:tc>
          <w:tcPr>
            <w:tcW w:w="154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5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6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16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4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10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196" w:hRule="atLeast"/>
        </w:trPr>
        <w:tc>
          <w:tcPr>
            <w:tcW w:w="4138" w:type="dxa"/>
          </w:tcPr>
          <w:p>
            <w:pPr>
              <w:pStyle w:val="TableParagraph"/>
              <w:spacing w:before="15"/>
              <w:ind w:left="16"/>
              <w:rPr>
                <w:sz w:val="14"/>
              </w:rPr>
            </w:pPr>
            <w:r>
              <w:rPr>
                <w:sz w:val="14"/>
              </w:rPr>
              <w:t>Shares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issued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for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acquisition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Little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West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(Notes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12)</w:t>
            </w:r>
          </w:p>
        </w:tc>
        <w:tc>
          <w:tcPr>
            <w:tcW w:w="1288" w:type="dxa"/>
          </w:tcPr>
          <w:p>
            <w:pPr>
              <w:pStyle w:val="TableParagraph"/>
              <w:spacing w:before="15"/>
              <w:ind w:right="365"/>
              <w:jc w:val="right"/>
              <w:rPr>
                <w:sz w:val="14"/>
              </w:rPr>
            </w:pPr>
            <w:r>
              <w:rPr>
                <w:sz w:val="14"/>
              </w:rPr>
              <w:t>6,244</w:t>
            </w:r>
          </w:p>
        </w:tc>
        <w:tc>
          <w:tcPr>
            <w:tcW w:w="1629" w:type="dxa"/>
          </w:tcPr>
          <w:p>
            <w:pPr>
              <w:pStyle w:val="TableParagraph"/>
              <w:spacing w:before="15"/>
              <w:ind w:right="127"/>
              <w:jc w:val="right"/>
              <w:rPr>
                <w:sz w:val="14"/>
              </w:rPr>
            </w:pPr>
            <w:r>
              <w:rPr>
                <w:sz w:val="14"/>
              </w:rPr>
              <w:t>636,842</w:t>
            </w:r>
          </w:p>
        </w:tc>
        <w:tc>
          <w:tcPr>
            <w:tcW w:w="873" w:type="dxa"/>
          </w:tcPr>
          <w:p>
            <w:pPr>
              <w:pStyle w:val="TableParagraph"/>
              <w:spacing w:before="15"/>
              <w:ind w:right="110"/>
              <w:jc w:val="right"/>
              <w:rPr>
                <w:sz w:val="14"/>
              </w:rPr>
            </w:pPr>
            <w:r>
              <w:rPr>
                <w:sz w:val="14"/>
              </w:rPr>
              <w:t>(636,842)</w:t>
            </w:r>
          </w:p>
        </w:tc>
        <w:tc>
          <w:tcPr>
            <w:tcW w:w="1100" w:type="dxa"/>
          </w:tcPr>
          <w:p>
            <w:pPr>
              <w:pStyle w:val="TableParagraph"/>
              <w:spacing w:before="15"/>
              <w:ind w:right="9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spacing w:before="15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56" w:type="dxa"/>
          </w:tcPr>
          <w:p>
            <w:pPr>
              <w:pStyle w:val="TableParagraph"/>
              <w:spacing w:before="15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right="16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43" w:type="dxa"/>
          </w:tcPr>
          <w:p>
            <w:pPr>
              <w:pStyle w:val="TableParagraph"/>
              <w:spacing w:before="15"/>
              <w:ind w:right="10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198" w:hRule="atLeast"/>
        </w:trPr>
        <w:tc>
          <w:tcPr>
            <w:tcW w:w="4138" w:type="dxa"/>
          </w:tcPr>
          <w:p>
            <w:pPr>
              <w:pStyle w:val="TableParagraph"/>
              <w:spacing w:before="15"/>
              <w:ind w:left="16"/>
              <w:rPr>
                <w:sz w:val="14"/>
              </w:rPr>
            </w:pPr>
            <w:r>
              <w:rPr>
                <w:sz w:val="14"/>
              </w:rPr>
              <w:t>Warrants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Exercise</w:t>
            </w:r>
          </w:p>
        </w:tc>
        <w:tc>
          <w:tcPr>
            <w:tcW w:w="1288" w:type="dxa"/>
          </w:tcPr>
          <w:p>
            <w:pPr>
              <w:pStyle w:val="TableParagraph"/>
              <w:spacing w:before="15"/>
              <w:ind w:right="365"/>
              <w:jc w:val="right"/>
              <w:rPr>
                <w:sz w:val="14"/>
              </w:rPr>
            </w:pPr>
            <w:r>
              <w:rPr>
                <w:sz w:val="14"/>
              </w:rPr>
              <w:t>18,857</w:t>
            </w:r>
          </w:p>
        </w:tc>
        <w:tc>
          <w:tcPr>
            <w:tcW w:w="1629" w:type="dxa"/>
          </w:tcPr>
          <w:p>
            <w:pPr>
              <w:pStyle w:val="TableParagraph"/>
              <w:spacing w:before="15"/>
              <w:ind w:right="127"/>
              <w:jc w:val="right"/>
              <w:rPr>
                <w:sz w:val="14"/>
              </w:rPr>
            </w:pPr>
            <w:r>
              <w:rPr>
                <w:sz w:val="14"/>
              </w:rPr>
              <w:t>528,000</w:t>
            </w:r>
          </w:p>
        </w:tc>
        <w:tc>
          <w:tcPr>
            <w:tcW w:w="873" w:type="dxa"/>
          </w:tcPr>
          <w:p>
            <w:pPr>
              <w:pStyle w:val="TableParagraph"/>
              <w:spacing w:before="15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0" w:type="dxa"/>
          </w:tcPr>
          <w:p>
            <w:pPr>
              <w:pStyle w:val="TableParagraph"/>
              <w:spacing w:before="15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(528,000)</w:t>
            </w:r>
          </w:p>
        </w:tc>
        <w:tc>
          <w:tcPr>
            <w:tcW w:w="1548" w:type="dxa"/>
          </w:tcPr>
          <w:p>
            <w:pPr>
              <w:pStyle w:val="TableParagraph"/>
              <w:spacing w:before="15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56" w:type="dxa"/>
          </w:tcPr>
          <w:p>
            <w:pPr>
              <w:pStyle w:val="TableParagraph"/>
              <w:spacing w:before="15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right="16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43" w:type="dxa"/>
          </w:tcPr>
          <w:p>
            <w:pPr>
              <w:pStyle w:val="TableParagraph"/>
              <w:spacing w:before="15"/>
              <w:ind w:right="10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198" w:hRule="atLeast"/>
        </w:trPr>
        <w:tc>
          <w:tcPr>
            <w:tcW w:w="4138" w:type="dxa"/>
          </w:tcPr>
          <w:p>
            <w:pPr>
              <w:pStyle w:val="TableParagraph"/>
              <w:spacing w:before="16"/>
              <w:ind w:left="16"/>
              <w:rPr>
                <w:sz w:val="14"/>
              </w:rPr>
            </w:pPr>
            <w:r>
              <w:rPr>
                <w:sz w:val="14"/>
              </w:rPr>
              <w:t>Shares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issued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for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acquisition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EH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Coffee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and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Portfolio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Coffee</w:t>
            </w:r>
          </w:p>
        </w:tc>
        <w:tc>
          <w:tcPr>
            <w:tcW w:w="1288" w:type="dxa"/>
          </w:tcPr>
          <w:p>
            <w:pPr>
              <w:pStyle w:val="TableParagraph"/>
              <w:spacing w:before="16"/>
              <w:ind w:right="365"/>
              <w:jc w:val="right"/>
              <w:rPr>
                <w:sz w:val="14"/>
              </w:rPr>
            </w:pPr>
            <w:r>
              <w:rPr>
                <w:sz w:val="14"/>
              </w:rPr>
              <w:t>1,827</w:t>
            </w:r>
          </w:p>
        </w:tc>
        <w:tc>
          <w:tcPr>
            <w:tcW w:w="1629" w:type="dxa"/>
          </w:tcPr>
          <w:p>
            <w:pPr>
              <w:pStyle w:val="TableParagraph"/>
              <w:spacing w:before="16"/>
              <w:ind w:right="127"/>
              <w:jc w:val="right"/>
              <w:rPr>
                <w:sz w:val="14"/>
              </w:rPr>
            </w:pPr>
            <w:r>
              <w:rPr>
                <w:sz w:val="14"/>
              </w:rPr>
              <w:t>159,814</w:t>
            </w:r>
          </w:p>
        </w:tc>
        <w:tc>
          <w:tcPr>
            <w:tcW w:w="873" w:type="dxa"/>
          </w:tcPr>
          <w:p>
            <w:pPr>
              <w:pStyle w:val="TableParagraph"/>
              <w:spacing w:before="16"/>
              <w:ind w:right="110"/>
              <w:jc w:val="right"/>
              <w:rPr>
                <w:sz w:val="14"/>
              </w:rPr>
            </w:pPr>
            <w:r>
              <w:rPr>
                <w:sz w:val="14"/>
              </w:rPr>
              <w:t>(159,814)</w:t>
            </w:r>
          </w:p>
        </w:tc>
        <w:tc>
          <w:tcPr>
            <w:tcW w:w="1100" w:type="dxa"/>
          </w:tcPr>
          <w:p>
            <w:pPr>
              <w:pStyle w:val="TableParagraph"/>
              <w:spacing w:before="16"/>
              <w:ind w:right="9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spacing w:before="16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56" w:type="dxa"/>
          </w:tcPr>
          <w:p>
            <w:pPr>
              <w:pStyle w:val="TableParagraph"/>
              <w:spacing w:before="16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16"/>
              <w:ind w:right="16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43" w:type="dxa"/>
          </w:tcPr>
          <w:p>
            <w:pPr>
              <w:pStyle w:val="TableParagraph"/>
              <w:spacing w:before="16"/>
              <w:ind w:right="10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196" w:hRule="atLeast"/>
        </w:trPr>
        <w:tc>
          <w:tcPr>
            <w:tcW w:w="4138" w:type="dxa"/>
          </w:tcPr>
          <w:p>
            <w:pPr>
              <w:pStyle w:val="TableParagraph"/>
              <w:spacing w:before="15"/>
              <w:ind w:left="16"/>
              <w:rPr>
                <w:sz w:val="14"/>
              </w:rPr>
            </w:pPr>
            <w:r>
              <w:rPr>
                <w:sz w:val="14"/>
              </w:rPr>
              <w:t>Shares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issued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for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acquisition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Peter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Rubi</w:t>
            </w:r>
          </w:p>
        </w:tc>
        <w:tc>
          <w:tcPr>
            <w:tcW w:w="1288" w:type="dxa"/>
          </w:tcPr>
          <w:p>
            <w:pPr>
              <w:pStyle w:val="TableParagraph"/>
              <w:spacing w:before="15"/>
              <w:ind w:right="365"/>
              <w:jc w:val="right"/>
              <w:rPr>
                <w:sz w:val="14"/>
              </w:rPr>
            </w:pPr>
            <w:r>
              <w:rPr>
                <w:sz w:val="14"/>
              </w:rPr>
              <w:t>6,892</w:t>
            </w:r>
          </w:p>
        </w:tc>
        <w:tc>
          <w:tcPr>
            <w:tcW w:w="1629" w:type="dxa"/>
          </w:tcPr>
          <w:p>
            <w:pPr>
              <w:pStyle w:val="TableParagraph"/>
              <w:spacing w:before="15"/>
              <w:ind w:right="127"/>
              <w:jc w:val="right"/>
              <w:rPr>
                <w:sz w:val="14"/>
              </w:rPr>
            </w:pPr>
            <w:r>
              <w:rPr>
                <w:sz w:val="14"/>
              </w:rPr>
              <w:t>337,692</w:t>
            </w:r>
          </w:p>
        </w:tc>
        <w:tc>
          <w:tcPr>
            <w:tcW w:w="873" w:type="dxa"/>
          </w:tcPr>
          <w:p>
            <w:pPr>
              <w:pStyle w:val="TableParagraph"/>
              <w:spacing w:before="15"/>
              <w:ind w:right="110"/>
              <w:jc w:val="right"/>
              <w:rPr>
                <w:sz w:val="14"/>
              </w:rPr>
            </w:pPr>
            <w:r>
              <w:rPr>
                <w:sz w:val="14"/>
              </w:rPr>
              <w:t>(337,692)</w:t>
            </w:r>
          </w:p>
        </w:tc>
        <w:tc>
          <w:tcPr>
            <w:tcW w:w="1100" w:type="dxa"/>
          </w:tcPr>
          <w:p>
            <w:pPr>
              <w:pStyle w:val="TableParagraph"/>
              <w:spacing w:before="15"/>
              <w:ind w:right="9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spacing w:before="15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56" w:type="dxa"/>
          </w:tcPr>
          <w:p>
            <w:pPr>
              <w:pStyle w:val="TableParagraph"/>
              <w:spacing w:before="15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right="16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43" w:type="dxa"/>
          </w:tcPr>
          <w:p>
            <w:pPr>
              <w:pStyle w:val="TableParagraph"/>
              <w:spacing w:before="15"/>
              <w:ind w:right="10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196" w:hRule="atLeast"/>
        </w:trPr>
        <w:tc>
          <w:tcPr>
            <w:tcW w:w="4138" w:type="dxa"/>
          </w:tcPr>
          <w:p>
            <w:pPr>
              <w:pStyle w:val="TableParagraph"/>
              <w:spacing w:before="15"/>
              <w:ind w:left="16"/>
              <w:rPr>
                <w:sz w:val="14"/>
              </w:rPr>
            </w:pPr>
            <w:r>
              <w:rPr>
                <w:sz w:val="14"/>
              </w:rPr>
              <w:t>Shares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issued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services</w:t>
            </w:r>
          </w:p>
        </w:tc>
        <w:tc>
          <w:tcPr>
            <w:tcW w:w="1288" w:type="dxa"/>
          </w:tcPr>
          <w:p>
            <w:pPr>
              <w:pStyle w:val="TableParagraph"/>
              <w:spacing w:before="15"/>
              <w:ind w:right="365"/>
              <w:jc w:val="right"/>
              <w:rPr>
                <w:sz w:val="14"/>
              </w:rPr>
            </w:pPr>
            <w:r>
              <w:rPr>
                <w:sz w:val="14"/>
              </w:rPr>
              <w:t>31,676</w:t>
            </w:r>
          </w:p>
        </w:tc>
        <w:tc>
          <w:tcPr>
            <w:tcW w:w="1629" w:type="dxa"/>
          </w:tcPr>
          <w:p>
            <w:pPr>
              <w:pStyle w:val="TableParagraph"/>
              <w:spacing w:before="15"/>
              <w:ind w:right="127"/>
              <w:jc w:val="right"/>
              <w:rPr>
                <w:sz w:val="14"/>
              </w:rPr>
            </w:pPr>
            <w:r>
              <w:rPr>
                <w:sz w:val="14"/>
              </w:rPr>
              <w:t>295,884</w:t>
            </w:r>
          </w:p>
        </w:tc>
        <w:tc>
          <w:tcPr>
            <w:tcW w:w="873" w:type="dxa"/>
          </w:tcPr>
          <w:p>
            <w:pPr>
              <w:pStyle w:val="TableParagraph"/>
              <w:spacing w:before="15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0" w:type="dxa"/>
          </w:tcPr>
          <w:p>
            <w:pPr>
              <w:pStyle w:val="TableParagraph"/>
              <w:spacing w:before="15"/>
              <w:ind w:right="9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spacing w:before="15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56" w:type="dxa"/>
          </w:tcPr>
          <w:p>
            <w:pPr>
              <w:pStyle w:val="TableParagraph"/>
              <w:spacing w:before="15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right="16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43" w:type="dxa"/>
          </w:tcPr>
          <w:p>
            <w:pPr>
              <w:pStyle w:val="TableParagraph"/>
              <w:spacing w:before="15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295,884</w:t>
            </w:r>
          </w:p>
        </w:tc>
      </w:tr>
      <w:tr>
        <w:trPr>
          <w:trHeight w:val="196" w:hRule="atLeast"/>
        </w:trPr>
        <w:tc>
          <w:tcPr>
            <w:tcW w:w="4138" w:type="dxa"/>
          </w:tcPr>
          <w:p>
            <w:pPr>
              <w:pStyle w:val="TableParagraph"/>
              <w:spacing w:before="15"/>
              <w:ind w:left="16"/>
              <w:rPr>
                <w:sz w:val="14"/>
              </w:rPr>
            </w:pPr>
            <w:r>
              <w:rPr>
                <w:sz w:val="14"/>
              </w:rPr>
              <w:t>Share-based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compensation</w:t>
            </w:r>
          </w:p>
        </w:tc>
        <w:tc>
          <w:tcPr>
            <w:tcW w:w="1288" w:type="dxa"/>
          </w:tcPr>
          <w:p>
            <w:pPr>
              <w:pStyle w:val="TableParagraph"/>
              <w:spacing w:before="15"/>
              <w:ind w:right="36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629" w:type="dxa"/>
          </w:tcPr>
          <w:p>
            <w:pPr>
              <w:pStyle w:val="TableParagraph"/>
              <w:spacing w:before="15"/>
              <w:ind w:right="12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73" w:type="dxa"/>
          </w:tcPr>
          <w:p>
            <w:pPr>
              <w:pStyle w:val="TableParagraph"/>
              <w:spacing w:before="15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0" w:type="dxa"/>
          </w:tcPr>
          <w:p>
            <w:pPr>
              <w:pStyle w:val="TableParagraph"/>
              <w:spacing w:before="15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274,502</w:t>
            </w:r>
          </w:p>
        </w:tc>
        <w:tc>
          <w:tcPr>
            <w:tcW w:w="1548" w:type="dxa"/>
          </w:tcPr>
          <w:p>
            <w:pPr>
              <w:pStyle w:val="TableParagraph"/>
              <w:spacing w:before="15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56" w:type="dxa"/>
          </w:tcPr>
          <w:p>
            <w:pPr>
              <w:pStyle w:val="TableParagraph"/>
              <w:spacing w:before="15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right="16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43" w:type="dxa"/>
          </w:tcPr>
          <w:p>
            <w:pPr>
              <w:pStyle w:val="TableParagraph"/>
              <w:spacing w:before="15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274,502</w:t>
            </w:r>
          </w:p>
        </w:tc>
      </w:tr>
      <w:tr>
        <w:trPr>
          <w:trHeight w:val="196" w:hRule="atLeast"/>
        </w:trPr>
        <w:tc>
          <w:tcPr>
            <w:tcW w:w="4138" w:type="dxa"/>
          </w:tcPr>
          <w:p>
            <w:pPr>
              <w:pStyle w:val="TableParagraph"/>
              <w:spacing w:before="15"/>
              <w:ind w:left="16"/>
              <w:rPr>
                <w:sz w:val="14"/>
              </w:rPr>
            </w:pPr>
            <w:r>
              <w:rPr>
                <w:sz w:val="14"/>
              </w:rPr>
              <w:t>Fair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value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movement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Non-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controlling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put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option</w:t>
            </w:r>
          </w:p>
        </w:tc>
        <w:tc>
          <w:tcPr>
            <w:tcW w:w="1288" w:type="dxa"/>
          </w:tcPr>
          <w:p>
            <w:pPr>
              <w:pStyle w:val="TableParagraph"/>
              <w:spacing w:before="15"/>
              <w:ind w:right="36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629" w:type="dxa"/>
          </w:tcPr>
          <w:p>
            <w:pPr>
              <w:pStyle w:val="TableParagraph"/>
              <w:spacing w:before="15"/>
              <w:ind w:right="12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73" w:type="dxa"/>
          </w:tcPr>
          <w:p>
            <w:pPr>
              <w:pStyle w:val="TableParagraph"/>
              <w:spacing w:before="15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0" w:type="dxa"/>
          </w:tcPr>
          <w:p>
            <w:pPr>
              <w:pStyle w:val="TableParagraph"/>
              <w:spacing w:before="15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248,673</w:t>
            </w:r>
          </w:p>
        </w:tc>
        <w:tc>
          <w:tcPr>
            <w:tcW w:w="1548" w:type="dxa"/>
          </w:tcPr>
          <w:p>
            <w:pPr>
              <w:pStyle w:val="TableParagraph"/>
              <w:spacing w:before="15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56" w:type="dxa"/>
          </w:tcPr>
          <w:p>
            <w:pPr>
              <w:pStyle w:val="TableParagraph"/>
              <w:spacing w:before="15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right="16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43" w:type="dxa"/>
          </w:tcPr>
          <w:p>
            <w:pPr>
              <w:pStyle w:val="TableParagraph"/>
              <w:spacing w:before="15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248,673</w:t>
            </w:r>
          </w:p>
        </w:tc>
      </w:tr>
      <w:tr>
        <w:trPr>
          <w:trHeight w:val="196" w:hRule="atLeast"/>
        </w:trPr>
        <w:tc>
          <w:tcPr>
            <w:tcW w:w="4138" w:type="dxa"/>
          </w:tcPr>
          <w:p>
            <w:pPr>
              <w:pStyle w:val="TableParagraph"/>
              <w:spacing w:before="15"/>
              <w:ind w:left="16"/>
              <w:rPr>
                <w:sz w:val="14"/>
              </w:rPr>
            </w:pPr>
            <w:r>
              <w:rPr>
                <w:sz w:val="14"/>
              </w:rPr>
              <w:t>Discount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warrant</w:t>
            </w:r>
          </w:p>
        </w:tc>
        <w:tc>
          <w:tcPr>
            <w:tcW w:w="1288" w:type="dxa"/>
          </w:tcPr>
          <w:p>
            <w:pPr>
              <w:pStyle w:val="TableParagraph"/>
              <w:spacing w:before="15"/>
              <w:ind w:right="36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629" w:type="dxa"/>
          </w:tcPr>
          <w:p>
            <w:pPr>
              <w:pStyle w:val="TableParagraph"/>
              <w:spacing w:before="15"/>
              <w:ind w:right="12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73" w:type="dxa"/>
          </w:tcPr>
          <w:p>
            <w:pPr>
              <w:pStyle w:val="TableParagraph"/>
              <w:spacing w:before="15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0" w:type="dxa"/>
          </w:tcPr>
          <w:p>
            <w:pPr>
              <w:pStyle w:val="TableParagraph"/>
              <w:spacing w:before="15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130,745</w:t>
            </w:r>
          </w:p>
        </w:tc>
        <w:tc>
          <w:tcPr>
            <w:tcW w:w="1548" w:type="dxa"/>
          </w:tcPr>
          <w:p>
            <w:pPr>
              <w:pStyle w:val="TableParagraph"/>
              <w:spacing w:before="15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56" w:type="dxa"/>
          </w:tcPr>
          <w:p>
            <w:pPr>
              <w:pStyle w:val="TableParagraph"/>
              <w:spacing w:before="15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right="16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43" w:type="dxa"/>
          </w:tcPr>
          <w:p>
            <w:pPr>
              <w:pStyle w:val="TableParagraph"/>
              <w:spacing w:before="15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130,745</w:t>
            </w:r>
          </w:p>
        </w:tc>
      </w:tr>
      <w:tr>
        <w:trPr>
          <w:trHeight w:val="196" w:hRule="atLeast"/>
        </w:trPr>
        <w:tc>
          <w:tcPr>
            <w:tcW w:w="4138" w:type="dxa"/>
          </w:tcPr>
          <w:p>
            <w:pPr>
              <w:pStyle w:val="TableParagraph"/>
              <w:spacing w:before="15"/>
              <w:ind w:left="16"/>
              <w:rPr>
                <w:sz w:val="14"/>
              </w:rPr>
            </w:pPr>
            <w:r>
              <w:rPr>
                <w:sz w:val="14"/>
              </w:rPr>
              <w:t>Shares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issued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(conversion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debt)</w:t>
            </w:r>
          </w:p>
        </w:tc>
        <w:tc>
          <w:tcPr>
            <w:tcW w:w="1288" w:type="dxa"/>
          </w:tcPr>
          <w:p>
            <w:pPr>
              <w:pStyle w:val="TableParagraph"/>
              <w:spacing w:before="15"/>
              <w:ind w:right="365"/>
              <w:jc w:val="right"/>
              <w:rPr>
                <w:sz w:val="14"/>
              </w:rPr>
            </w:pPr>
            <w:r>
              <w:rPr>
                <w:sz w:val="14"/>
              </w:rPr>
              <w:t>2,533,493</w:t>
            </w:r>
          </w:p>
        </w:tc>
        <w:tc>
          <w:tcPr>
            <w:tcW w:w="1629" w:type="dxa"/>
          </w:tcPr>
          <w:p>
            <w:pPr>
              <w:pStyle w:val="TableParagraph"/>
              <w:spacing w:before="15"/>
              <w:ind w:right="127"/>
              <w:jc w:val="right"/>
              <w:rPr>
                <w:sz w:val="14"/>
              </w:rPr>
            </w:pPr>
            <w:r>
              <w:rPr>
                <w:sz w:val="14"/>
              </w:rPr>
              <w:t>1,678,653</w:t>
            </w:r>
          </w:p>
        </w:tc>
        <w:tc>
          <w:tcPr>
            <w:tcW w:w="873" w:type="dxa"/>
          </w:tcPr>
          <w:p>
            <w:pPr>
              <w:pStyle w:val="TableParagraph"/>
              <w:spacing w:before="15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0" w:type="dxa"/>
          </w:tcPr>
          <w:p>
            <w:pPr>
              <w:pStyle w:val="TableParagraph"/>
              <w:spacing w:before="15"/>
              <w:ind w:right="9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spacing w:before="15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56" w:type="dxa"/>
          </w:tcPr>
          <w:p>
            <w:pPr>
              <w:pStyle w:val="TableParagraph"/>
              <w:spacing w:before="15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right="16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43" w:type="dxa"/>
          </w:tcPr>
          <w:p>
            <w:pPr>
              <w:pStyle w:val="TableParagraph"/>
              <w:spacing w:before="15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1,678,653</w:t>
            </w:r>
          </w:p>
        </w:tc>
      </w:tr>
      <w:tr>
        <w:trPr>
          <w:trHeight w:val="196" w:hRule="atLeast"/>
        </w:trPr>
        <w:tc>
          <w:tcPr>
            <w:tcW w:w="4138" w:type="dxa"/>
          </w:tcPr>
          <w:p>
            <w:pPr>
              <w:pStyle w:val="TableParagraph"/>
              <w:spacing w:before="15"/>
              <w:ind w:left="16"/>
              <w:rPr>
                <w:sz w:val="14"/>
              </w:rPr>
            </w:pPr>
            <w:r>
              <w:rPr>
                <w:sz w:val="14"/>
              </w:rPr>
              <w:t>Shares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issued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acquire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Vegan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essentials</w:t>
            </w:r>
          </w:p>
        </w:tc>
        <w:tc>
          <w:tcPr>
            <w:tcW w:w="1288" w:type="dxa"/>
          </w:tcPr>
          <w:p>
            <w:pPr>
              <w:pStyle w:val="TableParagraph"/>
              <w:spacing w:before="15"/>
              <w:ind w:right="365"/>
              <w:jc w:val="right"/>
              <w:rPr>
                <w:sz w:val="14"/>
              </w:rPr>
            </w:pPr>
            <w:r>
              <w:rPr>
                <w:sz w:val="14"/>
              </w:rPr>
              <w:t>117,429</w:t>
            </w:r>
          </w:p>
        </w:tc>
        <w:tc>
          <w:tcPr>
            <w:tcW w:w="1629" w:type="dxa"/>
          </w:tcPr>
          <w:p>
            <w:pPr>
              <w:pStyle w:val="TableParagraph"/>
              <w:spacing w:before="15"/>
              <w:ind w:right="127"/>
              <w:jc w:val="right"/>
              <w:rPr>
                <w:sz w:val="14"/>
              </w:rPr>
            </w:pPr>
            <w:r>
              <w:rPr>
                <w:sz w:val="14"/>
              </w:rPr>
              <w:t>750,000</w:t>
            </w:r>
          </w:p>
        </w:tc>
        <w:tc>
          <w:tcPr>
            <w:tcW w:w="873" w:type="dxa"/>
          </w:tcPr>
          <w:p>
            <w:pPr>
              <w:pStyle w:val="TableParagraph"/>
              <w:spacing w:before="15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0" w:type="dxa"/>
          </w:tcPr>
          <w:p>
            <w:pPr>
              <w:pStyle w:val="TableParagraph"/>
              <w:spacing w:before="15"/>
              <w:ind w:right="9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spacing w:before="15"/>
              <w:ind w:right="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56" w:type="dxa"/>
          </w:tcPr>
          <w:p>
            <w:pPr>
              <w:pStyle w:val="TableParagraph"/>
              <w:spacing w:before="15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right="16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43" w:type="dxa"/>
          </w:tcPr>
          <w:p>
            <w:pPr>
              <w:pStyle w:val="TableParagraph"/>
              <w:spacing w:before="15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750,000</w:t>
            </w:r>
          </w:p>
        </w:tc>
      </w:tr>
      <w:tr>
        <w:trPr>
          <w:trHeight w:val="194" w:hRule="atLeast"/>
        </w:trPr>
        <w:tc>
          <w:tcPr>
            <w:tcW w:w="41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9" w:lineRule="exact" w:before="15"/>
              <w:ind w:left="16"/>
              <w:rPr>
                <w:sz w:val="14"/>
              </w:rPr>
            </w:pPr>
            <w:r>
              <w:rPr>
                <w:sz w:val="14"/>
              </w:rPr>
              <w:t>Net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loss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the period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9" w:lineRule="exact" w:before="15"/>
              <w:ind w:right="36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62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9" w:lineRule="exact" w:before="15"/>
              <w:ind w:right="12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9" w:lineRule="exact" w:before="15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9" w:lineRule="exact" w:before="15"/>
              <w:ind w:right="9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9" w:lineRule="exact" w:before="15"/>
              <w:ind w:right="74"/>
              <w:jc w:val="right"/>
              <w:rPr>
                <w:sz w:val="14"/>
              </w:rPr>
            </w:pPr>
            <w:r>
              <w:rPr>
                <w:sz w:val="14"/>
              </w:rPr>
              <w:t>943,879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9" w:lineRule="exact" w:before="15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(21,264,235)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9" w:lineRule="exact" w:before="15"/>
              <w:ind w:left="510"/>
              <w:rPr>
                <w:sz w:val="14"/>
              </w:rPr>
            </w:pPr>
            <w:r>
              <w:rPr>
                <w:sz w:val="14"/>
              </w:rPr>
              <w:t>(120,421)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9" w:lineRule="exact" w:before="15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(20,440,777)</w:t>
            </w:r>
          </w:p>
        </w:tc>
      </w:tr>
      <w:tr>
        <w:trPr>
          <w:trHeight w:val="196" w:hRule="atLeast"/>
        </w:trPr>
        <w:tc>
          <w:tcPr>
            <w:tcW w:w="4138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9" w:lineRule="exact" w:before="17"/>
              <w:ind w:left="1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Balance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March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31,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2023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9" w:lineRule="exact" w:before="17"/>
              <w:ind w:right="36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3,693,887</w:t>
            </w:r>
          </w:p>
        </w:tc>
        <w:tc>
          <w:tcPr>
            <w:tcW w:w="1629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9" w:lineRule="exact" w:before="17"/>
              <w:ind w:right="12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</w:t>
            </w:r>
            <w:r>
              <w:rPr>
                <w:rFonts w:ascii="Arial"/>
                <w:b/>
                <w:spacing w:val="3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59,506,085</w:t>
            </w:r>
          </w:p>
        </w:tc>
        <w:tc>
          <w:tcPr>
            <w:tcW w:w="873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9" w:lineRule="exact" w:before="17"/>
              <w:ind w:right="11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  </w:t>
            </w:r>
            <w:r>
              <w:rPr>
                <w:rFonts w:ascii="Arial"/>
                <w:b/>
                <w:spacing w:val="3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208,026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9" w:lineRule="exact" w:before="17"/>
              <w:ind w:right="10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</w:t>
            </w:r>
            <w:r>
              <w:rPr>
                <w:rFonts w:ascii="Arial"/>
                <w:b/>
                <w:spacing w:val="3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25,314,640</w:t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9" w:lineRule="exact" w:before="17"/>
              <w:ind w:right="7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</w:t>
            </w:r>
            <w:r>
              <w:rPr>
                <w:rFonts w:ascii="Arial"/>
                <w:b/>
                <w:spacing w:val="3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1,202,419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9" w:lineRule="exact" w:before="17"/>
              <w:ind w:right="8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(104,138,057)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9" w:lineRule="exact" w:before="17"/>
              <w:ind w:right="16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</w:t>
            </w:r>
            <w:r>
              <w:rPr>
                <w:rFonts w:ascii="Arial"/>
                <w:b/>
                <w:spacing w:val="3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(156,038)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9" w:lineRule="exact" w:before="17"/>
              <w:ind w:right="13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</w:t>
            </w:r>
            <w:r>
              <w:rPr>
                <w:rFonts w:ascii="Arial"/>
                <w:b/>
                <w:spacing w:val="3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(18,062,925)</w:t>
            </w:r>
          </w:p>
        </w:tc>
      </w:tr>
    </w:tbl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22" w:lineRule="exact" w:before="171"/>
        <w:ind w:left="3235" w:right="3202"/>
        <w:jc w:val="center"/>
      </w:pPr>
      <w:r>
        <w:rPr/>
        <w:t>The</w:t>
      </w:r>
      <w:r>
        <w:rPr>
          <w:spacing w:val="-3"/>
        </w:rPr>
        <w:t> </w:t>
      </w:r>
      <w:r>
        <w:rPr/>
        <w:t>notes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these</w:t>
      </w:r>
      <w:r>
        <w:rPr>
          <w:spacing w:val="-2"/>
        </w:rPr>
        <w:t> </w:t>
      </w:r>
      <w:r>
        <w:rPr/>
        <w:t>consolidated</w:t>
      </w:r>
      <w:r>
        <w:rPr>
          <w:spacing w:val="1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statements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an</w:t>
      </w:r>
      <w:r>
        <w:rPr>
          <w:spacing w:val="-1"/>
        </w:rPr>
        <w:t> </w:t>
      </w:r>
      <w:r>
        <w:rPr/>
        <w:t>integral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these</w:t>
      </w:r>
      <w:r>
        <w:rPr>
          <w:spacing w:val="-2"/>
        </w:rPr>
        <w:t> </w:t>
      </w:r>
      <w:r>
        <w:rPr/>
        <w:t>statements.</w:t>
      </w:r>
    </w:p>
    <w:p>
      <w:pPr>
        <w:spacing w:after="0" w:line="22" w:lineRule="exact"/>
        <w:jc w:val="center"/>
        <w:sectPr>
          <w:headerReference w:type="default" r:id="rId12"/>
          <w:footerReference w:type="default" r:id="rId13"/>
          <w:pgSz w:w="15840" w:h="12240" w:orient="landscape"/>
          <w:pgMar w:header="0" w:footer="1157" w:top="1060" w:bottom="1340" w:left="600" w:right="540"/>
        </w:sect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line="19" w:lineRule="exact" w:before="17"/>
        <w:ind w:left="140" w:right="0" w:firstLine="0"/>
        <w:jc w:val="left"/>
        <w:rPr>
          <w:rFonts w:ascii="Times New Roman"/>
          <w:sz w:val="2"/>
        </w:rPr>
      </w:pPr>
      <w:r>
        <w:rPr>
          <w:rFonts w:ascii="Times New Roman"/>
          <w:w w:val="96"/>
          <w:sz w:val="2"/>
        </w:rPr>
        <w:t>\</w:t>
      </w:r>
    </w:p>
    <w:p>
      <w:pPr>
        <w:pStyle w:val="Heading2"/>
        <w:numPr>
          <w:ilvl w:val="0"/>
          <w:numId w:val="2"/>
        </w:numPr>
        <w:tabs>
          <w:tab w:pos="568" w:val="left" w:leader="none"/>
        </w:tabs>
        <w:spacing w:line="226" w:lineRule="exact" w:before="0" w:after="0"/>
        <w:ind w:left="567" w:right="0" w:hanging="318"/>
        <w:jc w:val="left"/>
      </w:pPr>
      <w:r>
        <w:rPr/>
        <w:t>Nature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Operations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31" w:right="375"/>
        <w:jc w:val="both"/>
      </w:pPr>
      <w:r>
        <w:rPr/>
        <w:t>PlantX Life Inc. (“PlantX”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“Company”)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incorporated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laws</w:t>
      </w:r>
      <w:r>
        <w:rPr>
          <w:spacing w:val="1"/>
        </w:rPr>
        <w:t> </w:t>
      </w:r>
      <w:r>
        <w:rPr/>
        <w:t>of</w:t>
      </w:r>
      <w:r>
        <w:rPr>
          <w:spacing w:val="55"/>
        </w:rPr>
        <w:t> </w:t>
      </w:r>
      <w:r>
        <w:rPr/>
        <w:t>the</w:t>
      </w:r>
      <w:r>
        <w:rPr>
          <w:spacing w:val="56"/>
        </w:rPr>
        <w:t> </w:t>
      </w:r>
      <w:r>
        <w:rPr/>
        <w:t>province</w:t>
      </w:r>
      <w:r>
        <w:rPr>
          <w:spacing w:val="55"/>
        </w:rPr>
        <w:t> </w:t>
      </w:r>
      <w:r>
        <w:rPr/>
        <w:t>of</w:t>
      </w:r>
      <w:r>
        <w:rPr>
          <w:spacing w:val="56"/>
        </w:rPr>
        <w:t> </w:t>
      </w:r>
      <w:r>
        <w:rPr/>
        <w:t>British Columbia.</w:t>
      </w:r>
      <w:r>
        <w:rPr>
          <w:spacing w:val="1"/>
        </w:rPr>
        <w:t> </w:t>
      </w:r>
      <w:r>
        <w:rPr/>
        <w:t>PlantX was formerly an exploration stage company engaged in the acquisition and exploration of mineral resource</w:t>
      </w:r>
      <w:r>
        <w:rPr>
          <w:spacing w:val="1"/>
        </w:rPr>
        <w:t> </w:t>
      </w:r>
      <w:r>
        <w:rPr/>
        <w:t>properties</w:t>
      </w:r>
      <w:r>
        <w:rPr>
          <w:spacing w:val="9"/>
        </w:rPr>
        <w:t> </w:t>
      </w:r>
      <w:r>
        <w:rPr/>
        <w:t>in</w:t>
      </w:r>
      <w:r>
        <w:rPr>
          <w:spacing w:val="8"/>
        </w:rPr>
        <w:t> </w:t>
      </w:r>
      <w:r>
        <w:rPr/>
        <w:t>Canada.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31" w:right="376"/>
        <w:jc w:val="both"/>
      </w:pPr>
      <w:r>
        <w:rPr/>
        <w:t>PlantX is a reporting issuer in the jurisdictions of British Columbia, Alberta and Ontario and lists its Common Shares for</w:t>
      </w:r>
      <w:r>
        <w:rPr>
          <w:spacing w:val="-53"/>
        </w:rPr>
        <w:t> </w:t>
      </w:r>
      <w:r>
        <w:rPr/>
        <w:t>trading on the Canadian Securities Exchange (“CSE”) under the new symbol “VEGA”, on the OTCQB® Venture Market</w:t>
      </w:r>
      <w:r>
        <w:rPr>
          <w:spacing w:val="-53"/>
        </w:rPr>
        <w:t> </w:t>
      </w:r>
      <w:r>
        <w:rPr/>
        <w:t>under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symbol</w:t>
      </w:r>
      <w:r>
        <w:rPr>
          <w:spacing w:val="-2"/>
        </w:rPr>
        <w:t> </w:t>
      </w:r>
      <w:r>
        <w:rPr/>
        <w:t>“PLTXF”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Frankfurt</w:t>
      </w:r>
      <w:r>
        <w:rPr>
          <w:spacing w:val="-1"/>
        </w:rPr>
        <w:t> </w:t>
      </w:r>
      <w:r>
        <w:rPr/>
        <w:t>Stock</w:t>
      </w:r>
      <w:r>
        <w:rPr>
          <w:spacing w:val="-1"/>
        </w:rPr>
        <w:t> </w:t>
      </w:r>
      <w:r>
        <w:rPr/>
        <w:t>Exchange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symbol</w:t>
      </w:r>
      <w:r>
        <w:rPr>
          <w:spacing w:val="-2"/>
        </w:rPr>
        <w:t> </w:t>
      </w:r>
      <w:r>
        <w:rPr/>
        <w:t>“WNT1”.</w:t>
      </w:r>
    </w:p>
    <w:p>
      <w:pPr>
        <w:pStyle w:val="BodyText"/>
        <w:spacing w:before="1"/>
      </w:pPr>
    </w:p>
    <w:p>
      <w:pPr>
        <w:pStyle w:val="BodyText"/>
        <w:ind w:left="231"/>
        <w:jc w:val="both"/>
      </w:pPr>
      <w:r>
        <w:rPr/>
        <w:t>The</w:t>
      </w:r>
      <w:r>
        <w:rPr>
          <w:spacing w:val="27"/>
        </w:rPr>
        <w:t> </w:t>
      </w:r>
      <w:r>
        <w:rPr/>
        <w:t>head</w:t>
      </w:r>
      <w:r>
        <w:rPr>
          <w:spacing w:val="30"/>
        </w:rPr>
        <w:t> </w:t>
      </w:r>
      <w:r>
        <w:rPr/>
        <w:t>office</w:t>
      </w:r>
      <w:r>
        <w:rPr>
          <w:spacing w:val="28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18"/>
        </w:rPr>
        <w:t> </w:t>
      </w:r>
      <w:r>
        <w:rPr/>
        <w:t>Company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located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504-100</w:t>
      </w:r>
      <w:r>
        <w:rPr>
          <w:spacing w:val="-4"/>
        </w:rPr>
        <w:t> </w:t>
      </w:r>
      <w:r>
        <w:rPr/>
        <w:t>Park</w:t>
      </w:r>
      <w:r>
        <w:rPr>
          <w:spacing w:val="-2"/>
        </w:rPr>
        <w:t> </w:t>
      </w:r>
      <w:r>
        <w:rPr/>
        <w:t>Royal</w:t>
      </w:r>
      <w:r>
        <w:rPr>
          <w:spacing w:val="-3"/>
        </w:rPr>
        <w:t> </w:t>
      </w:r>
      <w:r>
        <w:rPr/>
        <w:t>South</w:t>
      </w:r>
      <w:r>
        <w:rPr>
          <w:spacing w:val="-3"/>
        </w:rPr>
        <w:t> </w:t>
      </w:r>
      <w:r>
        <w:rPr/>
        <w:t>West</w:t>
      </w:r>
      <w:r>
        <w:rPr>
          <w:spacing w:val="-2"/>
        </w:rPr>
        <w:t> </w:t>
      </w:r>
      <w:r>
        <w:rPr/>
        <w:t>Vancouver,</w:t>
      </w:r>
      <w:r>
        <w:rPr>
          <w:spacing w:val="-4"/>
        </w:rPr>
        <w:t> </w:t>
      </w:r>
      <w:r>
        <w:rPr/>
        <w:t>BC,</w:t>
      </w:r>
      <w:r>
        <w:rPr>
          <w:spacing w:val="-6"/>
        </w:rPr>
        <w:t> </w:t>
      </w:r>
      <w:r>
        <w:rPr/>
        <w:t>V7T</w:t>
      </w:r>
      <w:r>
        <w:rPr>
          <w:spacing w:val="-4"/>
        </w:rPr>
        <w:t> </w:t>
      </w:r>
      <w:r>
        <w:rPr/>
        <w:t>1A2,</w:t>
      </w:r>
      <w:r>
        <w:rPr>
          <w:spacing w:val="-4"/>
        </w:rPr>
        <w:t> </w:t>
      </w:r>
      <w:r>
        <w:rPr/>
        <w:t>Canada.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26" w:right="381"/>
        <w:jc w:val="both"/>
      </w:pPr>
      <w:r>
        <w:rPr/>
        <w:t>These annual consolidated financial statements were reviewed and approved by the Board of Directors and authorized</w:t>
      </w:r>
      <w:r>
        <w:rPr>
          <w:spacing w:val="-53"/>
        </w:rPr>
        <w:t> </w:t>
      </w:r>
      <w:r>
        <w:rPr/>
        <w:t>for</w:t>
      </w:r>
      <w:r>
        <w:rPr>
          <w:spacing w:val="-2"/>
        </w:rPr>
        <w:t> </w:t>
      </w:r>
      <w:r>
        <w:rPr/>
        <w:t>issued</w:t>
      </w:r>
      <w:r>
        <w:rPr>
          <w:spacing w:val="1"/>
        </w:rPr>
        <w:t> </w:t>
      </w:r>
      <w:r>
        <w:rPr/>
        <w:t>on July 27,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spacing w:before="1"/>
      </w:pPr>
    </w:p>
    <w:p>
      <w:pPr>
        <w:pStyle w:val="BodyText"/>
        <w:ind w:left="231" w:right="375"/>
        <w:jc w:val="both"/>
      </w:pPr>
      <w:r>
        <w:rPr/>
        <w:t>On August 5, 2020, the Company completed the acquisition of PlantX Living Inc. (formerly PlantX Life Inc.) (“PlantX</w:t>
      </w:r>
      <w:r>
        <w:rPr>
          <w:spacing w:val="1"/>
        </w:rPr>
        <w:t> </w:t>
      </w:r>
      <w:r>
        <w:rPr/>
        <w:t>Living”).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connection</w:t>
      </w:r>
      <w:r>
        <w:rPr>
          <w:spacing w:val="-8"/>
        </w:rPr>
        <w:t> </w:t>
      </w:r>
      <w:r>
        <w:rPr/>
        <w:t>with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acquisition,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Company</w:t>
      </w:r>
      <w:r>
        <w:rPr>
          <w:spacing w:val="-8"/>
        </w:rPr>
        <w:t> </w:t>
      </w:r>
      <w:r>
        <w:rPr/>
        <w:t>also</w:t>
      </w:r>
      <w:r>
        <w:rPr>
          <w:spacing w:val="-6"/>
        </w:rPr>
        <w:t> </w:t>
      </w:r>
      <w:r>
        <w:rPr/>
        <w:t>consolidated</w:t>
      </w:r>
      <w:r>
        <w:rPr>
          <w:spacing w:val="-10"/>
        </w:rPr>
        <w:t> </w:t>
      </w:r>
      <w:r>
        <w:rPr/>
        <w:t>its</w:t>
      </w:r>
      <w:r>
        <w:rPr>
          <w:spacing w:val="-6"/>
        </w:rPr>
        <w:t> </w:t>
      </w:r>
      <w:r>
        <w:rPr/>
        <w:t>Common</w:t>
      </w:r>
      <w:r>
        <w:rPr>
          <w:spacing w:val="-8"/>
        </w:rPr>
        <w:t> </w:t>
      </w:r>
      <w:r>
        <w:rPr/>
        <w:t>Shares</w:t>
      </w:r>
      <w:r>
        <w:rPr>
          <w:spacing w:val="-7"/>
        </w:rPr>
        <w:t> </w:t>
      </w:r>
      <w:r>
        <w:rPr/>
        <w:t>on</w:t>
      </w:r>
      <w:r>
        <w:rPr>
          <w:spacing w:val="-11"/>
        </w:rPr>
        <w:t> </w:t>
      </w:r>
      <w:r>
        <w:rPr/>
        <w:t>the</w:t>
      </w:r>
      <w:r>
        <w:rPr>
          <w:spacing w:val="-7"/>
        </w:rPr>
        <w:t> </w:t>
      </w:r>
      <w:r>
        <w:rPr/>
        <w:t>basis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one</w:t>
      </w:r>
      <w:r>
        <w:rPr>
          <w:spacing w:val="-8"/>
        </w:rPr>
        <w:t> </w:t>
      </w:r>
      <w:r>
        <w:rPr/>
        <w:t>post-</w:t>
      </w:r>
      <w:r>
        <w:rPr>
          <w:spacing w:val="-53"/>
        </w:rPr>
        <w:t> </w:t>
      </w:r>
      <w:r>
        <w:rPr/>
        <w:t>consolidation share for ten pre-consolidation shares and changed its name from “Winston Resources Inc.” to “Vegaste</w:t>
      </w:r>
      <w:r>
        <w:rPr>
          <w:spacing w:val="1"/>
        </w:rPr>
        <w:t> </w:t>
      </w:r>
      <w:r>
        <w:rPr/>
        <w:t>Technologies Corp.”. The acquisition was a reverse takeover transaction, and the Company carried on the business of</w:t>
      </w:r>
      <w:r>
        <w:rPr>
          <w:spacing w:val="1"/>
        </w:rPr>
        <w:t> </w:t>
      </w:r>
      <w:r>
        <w:rPr/>
        <w:t>PlantX</w:t>
      </w:r>
      <w:r>
        <w:rPr>
          <w:spacing w:val="-3"/>
        </w:rPr>
        <w:t> </w:t>
      </w:r>
      <w:r>
        <w:rPr/>
        <w:t>Living (Note 16).</w:t>
      </w:r>
      <w:r>
        <w:rPr>
          <w:spacing w:val="-2"/>
        </w:rPr>
        <w:t> </w:t>
      </w:r>
      <w:r>
        <w:rPr/>
        <w:t>On September</w:t>
      </w:r>
      <w:r>
        <w:rPr>
          <w:spacing w:val="-1"/>
        </w:rPr>
        <w:t> </w:t>
      </w:r>
      <w:r>
        <w:rPr/>
        <w:t>28,</w:t>
      </w:r>
      <w:r>
        <w:rPr>
          <w:spacing w:val="-3"/>
        </w:rPr>
        <w:t> </w:t>
      </w:r>
      <w:r>
        <w:rPr/>
        <w:t>2020,</w:t>
      </w:r>
      <w:r>
        <w:rPr>
          <w:spacing w:val="-2"/>
        </w:rPr>
        <w:t> </w:t>
      </w:r>
      <w:r>
        <w:rPr/>
        <w:t>the Company</w:t>
      </w:r>
      <w:r>
        <w:rPr>
          <w:spacing w:val="-1"/>
        </w:rPr>
        <w:t> </w:t>
      </w:r>
      <w:r>
        <w:rPr/>
        <w:t>changed</w:t>
      </w:r>
      <w:r>
        <w:rPr>
          <w:spacing w:val="-2"/>
        </w:rPr>
        <w:t> </w:t>
      </w:r>
      <w:r>
        <w:rPr/>
        <w:t>its</w:t>
      </w:r>
      <w:r>
        <w:rPr>
          <w:spacing w:val="1"/>
        </w:rPr>
        <w:t> </w:t>
      </w:r>
      <w:r>
        <w:rPr/>
        <w:t>name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“PlantX</w:t>
      </w:r>
      <w:r>
        <w:rPr>
          <w:spacing w:val="-1"/>
        </w:rPr>
        <w:t> </w:t>
      </w:r>
      <w:r>
        <w:rPr/>
        <w:t>Life</w:t>
      </w:r>
      <w:r>
        <w:rPr>
          <w:spacing w:val="-2"/>
        </w:rPr>
        <w:t> </w:t>
      </w:r>
      <w:r>
        <w:rPr/>
        <w:t>Inc.”</w:t>
      </w:r>
    </w:p>
    <w:p>
      <w:pPr>
        <w:pStyle w:val="BodyText"/>
      </w:pPr>
    </w:p>
    <w:p>
      <w:pPr>
        <w:pStyle w:val="BodyText"/>
        <w:ind w:left="231" w:right="374"/>
        <w:jc w:val="both"/>
      </w:pPr>
      <w:r>
        <w:rPr/>
        <w:t>On November 6, 2020, the Company completed the acquisition of Bloombox Club Ltd. (“Bloombox”). Bloombox is a</w:t>
      </w:r>
      <w:r>
        <w:rPr>
          <w:spacing w:val="1"/>
        </w:rPr>
        <w:t> </w:t>
      </w:r>
      <w:r>
        <w:rPr/>
        <w:t>privately</w:t>
      </w:r>
      <w:r>
        <w:rPr>
          <w:spacing w:val="-5"/>
        </w:rPr>
        <w:t> </w:t>
      </w:r>
      <w:r>
        <w:rPr/>
        <w:t>held</w:t>
      </w:r>
      <w:r>
        <w:rPr>
          <w:spacing w:val="-2"/>
        </w:rPr>
        <w:t> </w:t>
      </w:r>
      <w:r>
        <w:rPr/>
        <w:t>e-commerce</w:t>
      </w:r>
      <w:r>
        <w:rPr>
          <w:spacing w:val="-3"/>
        </w:rPr>
        <w:t> </w:t>
      </w:r>
      <w:r>
        <w:rPr/>
        <w:t>company</w:t>
      </w:r>
      <w:r>
        <w:rPr>
          <w:spacing w:val="-3"/>
        </w:rPr>
        <w:t> </w:t>
      </w:r>
      <w:r>
        <w:rPr/>
        <w:t>based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United</w:t>
      </w:r>
      <w:r>
        <w:rPr>
          <w:spacing w:val="-4"/>
        </w:rPr>
        <w:t> </w:t>
      </w:r>
      <w:r>
        <w:rPr/>
        <w:t>Kingdom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sells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delivers</w:t>
      </w:r>
      <w:r>
        <w:rPr>
          <w:spacing w:val="-4"/>
        </w:rPr>
        <w:t> </w:t>
      </w:r>
      <w:r>
        <w:rPr/>
        <w:t>indoor</w:t>
      </w:r>
      <w:r>
        <w:rPr>
          <w:spacing w:val="-2"/>
        </w:rPr>
        <w:t> </w:t>
      </w:r>
      <w:r>
        <w:rPr/>
        <w:t>plants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its</w:t>
      </w:r>
      <w:r>
        <w:rPr>
          <w:spacing w:val="-2"/>
        </w:rPr>
        <w:t> </w:t>
      </w:r>
      <w:r>
        <w:rPr/>
        <w:t>established</w:t>
      </w:r>
      <w:r>
        <w:rPr>
          <w:spacing w:val="-53"/>
        </w:rPr>
        <w:t> </w:t>
      </w:r>
      <w:r>
        <w:rPr/>
        <w:t>wellness</w:t>
      </w:r>
      <w:r>
        <w:rPr>
          <w:spacing w:val="-1"/>
        </w:rPr>
        <w:t> </w:t>
      </w:r>
      <w:r>
        <w:rPr/>
        <w:t>community via</w:t>
      </w:r>
      <w:r>
        <w:rPr>
          <w:spacing w:val="1"/>
        </w:rPr>
        <w:t> </w:t>
      </w:r>
      <w:r>
        <w:rPr/>
        <w:t>subscription</w:t>
      </w:r>
      <w:r>
        <w:rPr>
          <w:spacing w:val="-1"/>
        </w:rPr>
        <w:t> </w:t>
      </w:r>
      <w:r>
        <w:rPr/>
        <w:t>service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on-line</w:t>
      </w:r>
      <w:r>
        <w:rPr>
          <w:spacing w:val="-1"/>
        </w:rPr>
        <w:t> </w:t>
      </w:r>
      <w:r>
        <w:rPr/>
        <w:t>store.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31" w:right="378"/>
        <w:jc w:val="both"/>
      </w:pPr>
      <w:r>
        <w:rPr/>
        <w:t>On January 7, 2021, the Company completed the acquisition of Score Enterprises Ltd. (“Score”), a privately held</w:t>
      </w:r>
      <w:r>
        <w:rPr>
          <w:spacing w:val="1"/>
        </w:rPr>
        <w:t> </w:t>
      </w:r>
      <w:r>
        <w:rPr/>
        <w:t>company that operates the Squamish, British Columbia based Locavore Bar &amp; Grill, and other related businesses</w:t>
      </w:r>
      <w:r>
        <w:rPr>
          <w:spacing w:val="1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Cloudburst</w:t>
      </w:r>
      <w:r>
        <w:rPr>
          <w:spacing w:val="-1"/>
        </w:rPr>
        <w:t> </w:t>
      </w:r>
      <w:r>
        <w:rPr/>
        <w:t>Cafe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Locavore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Truck.</w:t>
      </w:r>
    </w:p>
    <w:p>
      <w:pPr>
        <w:pStyle w:val="BodyText"/>
      </w:pPr>
    </w:p>
    <w:p>
      <w:pPr>
        <w:pStyle w:val="BodyText"/>
        <w:ind w:left="231" w:right="377"/>
        <w:jc w:val="both"/>
      </w:pPr>
      <w:r>
        <w:rPr/>
        <w:t>On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10,</w:t>
      </w:r>
      <w:r>
        <w:rPr>
          <w:spacing w:val="-1"/>
        </w:rPr>
        <w:t> </w:t>
      </w:r>
      <w:r>
        <w:rPr/>
        <w:t>2021,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</w:t>
      </w:r>
      <w:r>
        <w:rPr>
          <w:spacing w:val="-3"/>
        </w:rPr>
        <w:t> </w:t>
      </w:r>
      <w:r>
        <w:rPr/>
        <w:t>closed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acquisition</w:t>
      </w:r>
      <w:r>
        <w:rPr>
          <w:spacing w:val="-1"/>
        </w:rPr>
        <w:t> </w:t>
      </w:r>
      <w:r>
        <w:rPr/>
        <w:t>of Little</w:t>
      </w:r>
      <w:r>
        <w:rPr>
          <w:spacing w:val="-3"/>
        </w:rPr>
        <w:t> </w:t>
      </w:r>
      <w:r>
        <w:rPr/>
        <w:t>West</w:t>
      </w:r>
      <w:r>
        <w:rPr>
          <w:spacing w:val="-3"/>
        </w:rPr>
        <w:t> </w:t>
      </w:r>
      <w:r>
        <w:rPr/>
        <w:t>LLC</w:t>
      </w:r>
      <w:r>
        <w:rPr>
          <w:spacing w:val="-3"/>
        </w:rPr>
        <w:t> </w:t>
      </w:r>
      <w:r>
        <w:rPr/>
        <w:t>(“Little</w:t>
      </w:r>
      <w:r>
        <w:rPr>
          <w:spacing w:val="-3"/>
        </w:rPr>
        <w:t> </w:t>
      </w:r>
      <w:r>
        <w:rPr/>
        <w:t>West).</w:t>
      </w:r>
      <w:r>
        <w:rPr>
          <w:spacing w:val="-3"/>
        </w:rPr>
        <w:t> </w:t>
      </w:r>
      <w:r>
        <w:rPr/>
        <w:t>Little</w:t>
      </w:r>
      <w:r>
        <w:rPr>
          <w:spacing w:val="-2"/>
        </w:rPr>
        <w:t> </w:t>
      </w:r>
      <w:r>
        <w:rPr/>
        <w:t>West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privately</w:t>
      </w:r>
      <w:r>
        <w:rPr>
          <w:spacing w:val="-3"/>
        </w:rPr>
        <w:t> </w:t>
      </w:r>
      <w:r>
        <w:rPr/>
        <w:t>owned,</w:t>
      </w:r>
      <w:r>
        <w:rPr>
          <w:spacing w:val="-53"/>
        </w:rPr>
        <w:t> </w:t>
      </w:r>
      <w:r>
        <w:rPr/>
        <w:t>California-based cold-pressed juice company that offers a wide range of curated cold-pressed juices and products that</w:t>
      </w:r>
      <w:r>
        <w:rPr>
          <w:spacing w:val="1"/>
        </w:rPr>
        <w:t> </w:t>
      </w:r>
      <w:r>
        <w:rPr/>
        <w:t>emphasize health and wellness</w:t>
      </w:r>
      <w:r>
        <w:rPr>
          <w:spacing w:val="-1"/>
        </w:rPr>
        <w:t> </w:t>
      </w:r>
      <w:r>
        <w:rPr/>
        <w:t>with a</w:t>
      </w:r>
      <w:r>
        <w:rPr>
          <w:spacing w:val="-2"/>
        </w:rPr>
        <w:t> </w:t>
      </w:r>
      <w:r>
        <w:rPr/>
        <w:t>focus</w:t>
      </w:r>
      <w:r>
        <w:rPr>
          <w:spacing w:val="-1"/>
        </w:rPr>
        <w:t> </w:t>
      </w:r>
      <w:r>
        <w:rPr/>
        <w:t>on locally</w:t>
      </w:r>
      <w:r>
        <w:rPr>
          <w:spacing w:val="2"/>
        </w:rPr>
        <w:t> </w:t>
      </w:r>
      <w:r>
        <w:rPr/>
        <w:t>sourced,</w:t>
      </w:r>
      <w:r>
        <w:rPr>
          <w:spacing w:val="-2"/>
        </w:rPr>
        <w:t> </w:t>
      </w:r>
      <w:r>
        <w:rPr/>
        <w:t>high-quality</w:t>
      </w:r>
      <w:r>
        <w:rPr>
          <w:spacing w:val="-1"/>
        </w:rPr>
        <w:t> </w:t>
      </w:r>
      <w:r>
        <w:rPr/>
        <w:t>and fresh</w:t>
      </w:r>
      <w:r>
        <w:rPr>
          <w:spacing w:val="-2"/>
        </w:rPr>
        <w:t> </w:t>
      </w:r>
      <w:r>
        <w:rPr/>
        <w:t>ingredients</w:t>
      </w:r>
      <w:r>
        <w:rPr>
          <w:spacing w:val="2"/>
        </w:rPr>
        <w:t> </w:t>
      </w:r>
      <w:r>
        <w:rPr/>
        <w:t>(Note</w:t>
      </w:r>
      <w:r>
        <w:rPr>
          <w:spacing w:val="-1"/>
        </w:rPr>
        <w:t> </w:t>
      </w:r>
      <w:r>
        <w:rPr/>
        <w:t>16).</w:t>
      </w:r>
    </w:p>
    <w:p>
      <w:pPr>
        <w:pStyle w:val="BodyText"/>
        <w:spacing w:before="1"/>
      </w:pPr>
    </w:p>
    <w:p>
      <w:pPr>
        <w:pStyle w:val="BodyText"/>
        <w:ind w:left="231" w:right="376"/>
        <w:jc w:val="both"/>
      </w:pPr>
      <w:r>
        <w:rPr/>
        <w:t>On May 27, 2021, the Company completed its acquisition of all of the issued and outstanding membership interests of</w:t>
      </w:r>
      <w:r>
        <w:rPr>
          <w:spacing w:val="1"/>
        </w:rPr>
        <w:t> </w:t>
      </w:r>
      <w:r>
        <w:rPr/>
        <w:t>MK Cuisine Global LLC's Plant-Based Deli LLC. Plant-Based Deli LLC. is a sustainable and plant-based neighborhood</w:t>
      </w:r>
      <w:r>
        <w:rPr>
          <w:spacing w:val="1"/>
        </w:rPr>
        <w:t> </w:t>
      </w:r>
      <w:r>
        <w:rPr/>
        <w:t>bodega located in Venice Beach, California, that offers practical, everyday retail goods that range from household</w:t>
      </w:r>
      <w:r>
        <w:rPr>
          <w:spacing w:val="1"/>
        </w:rPr>
        <w:t> </w:t>
      </w:r>
      <w:r>
        <w:rPr/>
        <w:t>supplies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hygiene</w:t>
      </w:r>
      <w:r>
        <w:rPr>
          <w:spacing w:val="1"/>
        </w:rPr>
        <w:t> </w:t>
      </w:r>
      <w:r>
        <w:rPr/>
        <w:t>products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frozen foods,</w:t>
      </w:r>
      <w:r>
        <w:rPr>
          <w:spacing w:val="-1"/>
        </w:rPr>
        <w:t> </w:t>
      </w:r>
      <w:r>
        <w:rPr/>
        <w:t>pantry</w:t>
      </w:r>
      <w:r>
        <w:rPr>
          <w:spacing w:val="-1"/>
        </w:rPr>
        <w:t> </w:t>
      </w:r>
      <w:r>
        <w:rPr/>
        <w:t>staples,</w:t>
      </w:r>
      <w:r>
        <w:rPr>
          <w:spacing w:val="-1"/>
        </w:rPr>
        <w:t> </w:t>
      </w:r>
      <w:r>
        <w:rPr/>
        <w:t>snacks,</w:t>
      </w:r>
      <w:r>
        <w:rPr>
          <w:spacing w:val="-2"/>
        </w:rPr>
        <w:t> </w:t>
      </w:r>
      <w:r>
        <w:rPr/>
        <w:t>beer and</w:t>
      </w:r>
      <w:r>
        <w:rPr>
          <w:spacing w:val="-2"/>
        </w:rPr>
        <w:t> </w:t>
      </w:r>
      <w:r>
        <w:rPr/>
        <w:t>wine.</w:t>
      </w:r>
    </w:p>
    <w:p>
      <w:pPr>
        <w:pStyle w:val="BodyText"/>
      </w:pPr>
    </w:p>
    <w:p>
      <w:pPr>
        <w:pStyle w:val="BodyText"/>
        <w:ind w:left="231" w:right="375"/>
        <w:jc w:val="both"/>
      </w:pPr>
      <w:r>
        <w:rPr/>
        <w:t>On November 11, 2021 the Company acquired majority equity interests in each of Eh Coffee Corp. (“Eh Coffee”) and</w:t>
      </w:r>
      <w:r>
        <w:rPr>
          <w:spacing w:val="1"/>
        </w:rPr>
        <w:t> </w:t>
      </w:r>
      <w:r>
        <w:rPr/>
        <w:t>Portfolio Coffee Inc. (“Portfolio Coffee”).</w:t>
      </w:r>
      <w:r>
        <w:rPr>
          <w:spacing w:val="1"/>
        </w:rPr>
        <w:t> </w:t>
      </w:r>
      <w:r>
        <w:rPr/>
        <w:t>Eh Coffee and Portfolio Coffee source, roast, and distribute specialty coffees</w:t>
      </w:r>
      <w:r>
        <w:rPr>
          <w:spacing w:val="1"/>
        </w:rPr>
        <w:t> </w:t>
      </w:r>
      <w:r>
        <w:rPr/>
        <w:t>for a memorable farm to cup experience. Headquartered in Toronto, Ontario, Eh Coffee sources specialty coffee beans</w:t>
      </w:r>
      <w:r>
        <w:rPr>
          <w:spacing w:val="-53"/>
        </w:rPr>
        <w:t> </w:t>
      </w:r>
      <w:r>
        <w:rPr/>
        <w:t>from renowned family farms worldwide and custom roasts these harvests in Canada. Branded “Portfolio” – Portfolio</w:t>
      </w:r>
      <w:r>
        <w:rPr>
          <w:spacing w:val="1"/>
        </w:rPr>
        <w:t> </w:t>
      </w:r>
      <w:r>
        <w:rPr/>
        <w:t>Coffee</w:t>
      </w:r>
      <w:r>
        <w:rPr>
          <w:spacing w:val="-7"/>
        </w:rPr>
        <w:t> </w:t>
      </w:r>
      <w:r>
        <w:rPr/>
        <w:t>distributes</w:t>
      </w:r>
      <w:r>
        <w:rPr>
          <w:spacing w:val="-7"/>
        </w:rPr>
        <w:t> </w:t>
      </w:r>
      <w:r>
        <w:rPr/>
        <w:t>these</w:t>
      </w:r>
      <w:r>
        <w:rPr>
          <w:spacing w:val="-5"/>
        </w:rPr>
        <w:t> </w:t>
      </w:r>
      <w:r>
        <w:rPr/>
        <w:t>wide</w:t>
      </w:r>
      <w:r>
        <w:rPr>
          <w:spacing w:val="-7"/>
        </w:rPr>
        <w:t> </w:t>
      </w:r>
      <w:r>
        <w:rPr/>
        <w:t>ranges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specialty</w:t>
      </w:r>
      <w:r>
        <w:rPr>
          <w:spacing w:val="-6"/>
        </w:rPr>
        <w:t> </w:t>
      </w:r>
      <w:r>
        <w:rPr/>
        <w:t>coffees,</w:t>
      </w:r>
      <w:r>
        <w:rPr>
          <w:spacing w:val="-7"/>
        </w:rPr>
        <w:t> </w:t>
      </w:r>
      <w:r>
        <w:rPr/>
        <w:t>featuring</w:t>
      </w:r>
      <w:r>
        <w:rPr>
          <w:spacing w:val="-7"/>
        </w:rPr>
        <w:t> </w:t>
      </w:r>
      <w:r>
        <w:rPr/>
        <w:t>different</w:t>
      </w:r>
      <w:r>
        <w:rPr>
          <w:spacing w:val="-5"/>
        </w:rPr>
        <w:t> </w:t>
      </w:r>
      <w:r>
        <w:rPr/>
        <w:t>roasts,</w:t>
      </w:r>
      <w:r>
        <w:rPr>
          <w:spacing w:val="-5"/>
        </w:rPr>
        <w:t> </w:t>
      </w:r>
      <w:r>
        <w:rPr/>
        <w:t>flavour</w:t>
      </w:r>
      <w:r>
        <w:rPr>
          <w:spacing w:val="-6"/>
        </w:rPr>
        <w:t> </w:t>
      </w:r>
      <w:r>
        <w:rPr/>
        <w:t>profiles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regions</w:t>
      </w:r>
      <w:r>
        <w:rPr>
          <w:spacing w:val="-3"/>
        </w:rPr>
        <w:t> </w:t>
      </w:r>
      <w:r>
        <w:rPr/>
        <w:t>(Note</w:t>
      </w:r>
      <w:r>
        <w:rPr>
          <w:spacing w:val="-4"/>
        </w:rPr>
        <w:t> </w:t>
      </w:r>
      <w:r>
        <w:rPr/>
        <w:t>18</w:t>
      </w:r>
      <w:r>
        <w:rPr>
          <w:spacing w:val="-53"/>
        </w:rPr>
        <w:t> </w:t>
      </w:r>
      <w:r>
        <w:rPr/>
        <w:t>and</w:t>
      </w:r>
      <w:r>
        <w:rPr>
          <w:spacing w:val="-2"/>
        </w:rPr>
        <w:t> </w:t>
      </w:r>
      <w:r>
        <w:rPr/>
        <w:t>Note</w:t>
      </w:r>
      <w:r>
        <w:rPr>
          <w:spacing w:val="1"/>
        </w:rPr>
        <w:t> </w:t>
      </w:r>
      <w:r>
        <w:rPr/>
        <w:t>19).</w:t>
      </w:r>
    </w:p>
    <w:p>
      <w:pPr>
        <w:pStyle w:val="BodyText"/>
        <w:spacing w:before="1"/>
      </w:pPr>
    </w:p>
    <w:p>
      <w:pPr>
        <w:pStyle w:val="BodyText"/>
        <w:ind w:left="231" w:right="377"/>
        <w:jc w:val="both"/>
      </w:pPr>
      <w:r>
        <w:rPr/>
        <w:t>On December 12, 2021, the Company, through its indirect wholly-owned subsidiary, PlantX Midwest Inc. has acquired</w:t>
      </w:r>
      <w:r>
        <w:rPr>
          <w:spacing w:val="1"/>
        </w:rPr>
        <w:t> </w:t>
      </w:r>
      <w:r>
        <w:rPr/>
        <w:t>substantially all of the assets and assumed certain of the liabilities of Peter Rubi, LLC (“Peter Rubi”). Peter Rubi is an</w:t>
      </w:r>
      <w:r>
        <w:rPr>
          <w:spacing w:val="1"/>
        </w:rPr>
        <w:t> </w:t>
      </w:r>
      <w:r>
        <w:rPr/>
        <w:t>innovative plant-based market, e-commerce platform and two brick-and-mortar stores located in Chicago, Illinois</w:t>
      </w:r>
      <w:r>
        <w:rPr>
          <w:spacing w:val="1"/>
        </w:rPr>
        <w:t> </w:t>
      </w:r>
      <w:r>
        <w:rPr/>
        <w:t>(Montrose Avenue) and Plainfield, Illinois (Route 59). The Peter Rubi brand is known for its plant-based grocery items,</w:t>
      </w:r>
      <w:r>
        <w:rPr>
          <w:spacing w:val="1"/>
        </w:rPr>
        <w:t> </w:t>
      </w:r>
      <w:r>
        <w:rPr/>
        <w:t>plant-based catering services and the delivery of carefully designed plant-based dishes, dips and seasonal fruit and</w:t>
      </w:r>
      <w:r>
        <w:rPr>
          <w:spacing w:val="1"/>
        </w:rPr>
        <w:t> </w:t>
      </w:r>
      <w:r>
        <w:rPr/>
        <w:t>vegetable trays from</w:t>
      </w:r>
      <w:r>
        <w:rPr>
          <w:spacing w:val="1"/>
        </w:rPr>
        <w:t> </w:t>
      </w:r>
      <w:r>
        <w:rPr/>
        <w:t>local</w:t>
      </w:r>
      <w:r>
        <w:rPr>
          <w:spacing w:val="-2"/>
        </w:rPr>
        <w:t> </w:t>
      </w:r>
      <w:r>
        <w:rPr/>
        <w:t>vendors</w:t>
      </w:r>
      <w:r>
        <w:rPr>
          <w:spacing w:val="1"/>
        </w:rPr>
        <w:t> </w:t>
      </w:r>
      <w:r>
        <w:rPr/>
        <w:t>(Note</w:t>
      </w:r>
      <w:r>
        <w:rPr>
          <w:spacing w:val="-1"/>
        </w:rPr>
        <w:t> </w:t>
      </w:r>
      <w:r>
        <w:rPr/>
        <w:t>20).</w:t>
      </w:r>
    </w:p>
    <w:p>
      <w:pPr>
        <w:spacing w:after="0"/>
        <w:jc w:val="both"/>
        <w:sectPr>
          <w:headerReference w:type="default" r:id="rId14"/>
          <w:footerReference w:type="default" r:id="rId15"/>
          <w:pgSz w:w="12240" w:h="15840"/>
          <w:pgMar w:header="716" w:footer="1113" w:top="2120" w:bottom="1300" w:left="760" w:right="340"/>
          <w:pgNumType w:start="6"/>
        </w:sect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line="19" w:lineRule="exact" w:before="17"/>
        <w:ind w:left="140" w:right="0" w:firstLine="0"/>
        <w:jc w:val="left"/>
        <w:rPr>
          <w:rFonts w:ascii="Times New Roman"/>
          <w:sz w:val="2"/>
        </w:rPr>
      </w:pPr>
      <w:r>
        <w:rPr>
          <w:rFonts w:ascii="Times New Roman"/>
          <w:w w:val="96"/>
          <w:sz w:val="2"/>
        </w:rPr>
        <w:t>\</w:t>
      </w:r>
    </w:p>
    <w:p>
      <w:pPr>
        <w:pStyle w:val="Heading2"/>
        <w:numPr>
          <w:ilvl w:val="0"/>
          <w:numId w:val="2"/>
        </w:numPr>
        <w:tabs>
          <w:tab w:pos="568" w:val="left" w:leader="none"/>
        </w:tabs>
        <w:spacing w:line="226" w:lineRule="exact" w:before="0" w:after="0"/>
        <w:ind w:left="567" w:right="0" w:hanging="296"/>
        <w:jc w:val="left"/>
      </w:pPr>
      <w:r>
        <w:rPr/>
        <w:t>Going</w:t>
      </w:r>
      <w:r>
        <w:rPr>
          <w:spacing w:val="-2"/>
        </w:rPr>
        <w:t> </w:t>
      </w:r>
      <w:r>
        <w:rPr/>
        <w:t>Concern</w:t>
      </w:r>
      <w:r>
        <w:rPr>
          <w:spacing w:val="-3"/>
        </w:rPr>
        <w:t> </w:t>
      </w:r>
      <w:r>
        <w:rPr/>
        <w:t>Assumption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31" w:right="373"/>
        <w:jc w:val="both"/>
      </w:pPr>
      <w:r>
        <w:rPr/>
        <w:t>These annual consolidated financial statements</w:t>
      </w:r>
      <w:r>
        <w:rPr>
          <w:spacing w:val="55"/>
        </w:rPr>
        <w:t> </w:t>
      </w:r>
      <w:r>
        <w:rPr/>
        <w:t>have been prepared on the basis of accounting principles</w:t>
      </w:r>
      <w:r>
        <w:rPr>
          <w:spacing w:val="56"/>
        </w:rPr>
        <w:t> </w:t>
      </w:r>
      <w:r>
        <w:rPr/>
        <w:t>applicable</w:t>
      </w:r>
      <w:r>
        <w:rPr>
          <w:spacing w:val="1"/>
        </w:rPr>
        <w:t> </w:t>
      </w:r>
      <w:r>
        <w:rPr/>
        <w:t>to a going concern under International Financial Reporting Standards (“IFRS”). The use of these principles under IFRS</w:t>
      </w:r>
      <w:r>
        <w:rPr>
          <w:spacing w:val="1"/>
        </w:rPr>
        <w:t> </w:t>
      </w:r>
      <w:r>
        <w:rPr/>
        <w:t>assumes that the Company will continue in operation for the foreseeable future and will be able to realize assets and</w:t>
      </w:r>
      <w:r>
        <w:rPr>
          <w:spacing w:val="1"/>
        </w:rPr>
        <w:t> </w:t>
      </w:r>
      <w:r>
        <w:rPr/>
        <w:t>discharge its liabilities in the normal course of operations. The Company continues to incur operating losses, which</w:t>
      </w:r>
      <w:r>
        <w:rPr>
          <w:spacing w:val="1"/>
        </w:rPr>
        <w:t> </w:t>
      </w:r>
      <w:r>
        <w:rPr/>
        <w:t>casts</w:t>
      </w:r>
      <w:r>
        <w:rPr>
          <w:spacing w:val="-1"/>
        </w:rPr>
        <w:t> </w:t>
      </w:r>
      <w:r>
        <w:rPr/>
        <w:t>significant doubt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Company’s</w:t>
      </w:r>
      <w:r>
        <w:rPr>
          <w:spacing w:val="-1"/>
        </w:rPr>
        <w:t> </w:t>
      </w:r>
      <w:r>
        <w:rPr/>
        <w:t>ability</w:t>
      </w:r>
      <w:r>
        <w:rPr>
          <w:spacing w:val="5"/>
        </w:rPr>
        <w:t> </w:t>
      </w:r>
      <w:r>
        <w:rPr/>
        <w:t>to</w:t>
      </w:r>
      <w:r>
        <w:rPr>
          <w:spacing w:val="2"/>
        </w:rPr>
        <w:t> </w:t>
      </w:r>
      <w:r>
        <w:rPr/>
        <w:t>continue as a</w:t>
      </w:r>
      <w:r>
        <w:rPr>
          <w:spacing w:val="-2"/>
        </w:rPr>
        <w:t> </w:t>
      </w:r>
      <w:r>
        <w:rPr/>
        <w:t>going</w:t>
      </w:r>
      <w:r>
        <w:rPr>
          <w:spacing w:val="-1"/>
        </w:rPr>
        <w:t> </w:t>
      </w:r>
      <w:r>
        <w:rPr/>
        <w:t>concern.</w:t>
      </w:r>
    </w:p>
    <w:p>
      <w:pPr>
        <w:pStyle w:val="BodyText"/>
      </w:pPr>
    </w:p>
    <w:p>
      <w:pPr>
        <w:pStyle w:val="BodyText"/>
        <w:ind w:left="231" w:right="371"/>
        <w:jc w:val="both"/>
      </w:pPr>
      <w:r>
        <w:rPr>
          <w:spacing w:val="-1"/>
        </w:rPr>
        <w:t>During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year</w:t>
      </w:r>
      <w:r>
        <w:rPr>
          <w:spacing w:val="-9"/>
        </w:rPr>
        <w:t> </w:t>
      </w:r>
      <w:r>
        <w:rPr>
          <w:spacing w:val="-1"/>
        </w:rPr>
        <w:t>ended</w:t>
      </w:r>
      <w:r>
        <w:rPr>
          <w:spacing w:val="-11"/>
        </w:rPr>
        <w:t> </w:t>
      </w:r>
      <w:r>
        <w:rPr>
          <w:spacing w:val="-1"/>
        </w:rPr>
        <w:t>March</w:t>
      </w:r>
      <w:r>
        <w:rPr>
          <w:spacing w:val="-10"/>
        </w:rPr>
        <w:t> </w:t>
      </w:r>
      <w:r>
        <w:rPr>
          <w:spacing w:val="-1"/>
        </w:rPr>
        <w:t>31,</w:t>
      </w:r>
      <w:r>
        <w:rPr>
          <w:spacing w:val="-10"/>
        </w:rPr>
        <w:t> </w:t>
      </w:r>
      <w:r>
        <w:rPr>
          <w:spacing w:val="-1"/>
        </w:rPr>
        <w:t>2023,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Company’s</w:t>
      </w:r>
      <w:r>
        <w:rPr>
          <w:spacing w:val="-11"/>
        </w:rPr>
        <w:t> </w:t>
      </w:r>
      <w:r>
        <w:rPr>
          <w:spacing w:val="-1"/>
        </w:rPr>
        <w:t>net</w:t>
      </w:r>
      <w:r>
        <w:rPr>
          <w:spacing w:val="-10"/>
        </w:rPr>
        <w:t> </w:t>
      </w:r>
      <w:r>
        <w:rPr>
          <w:spacing w:val="-1"/>
        </w:rPr>
        <w:t>losses</w:t>
      </w:r>
      <w:r>
        <w:rPr>
          <w:spacing w:val="-9"/>
        </w:rPr>
        <w:t> </w:t>
      </w:r>
      <w:r>
        <w:rPr>
          <w:spacing w:val="-1"/>
        </w:rPr>
        <w:t>are</w:t>
      </w:r>
      <w:r>
        <w:rPr>
          <w:spacing w:val="-10"/>
        </w:rPr>
        <w:t> </w:t>
      </w:r>
      <w:r>
        <w:rPr>
          <w:spacing w:val="-1"/>
        </w:rPr>
        <w:t>$(21,384,656)</w:t>
      </w:r>
      <w:r>
        <w:rPr>
          <w:spacing w:val="-9"/>
        </w:rPr>
        <w:t> </w:t>
      </w:r>
      <w:r>
        <w:rPr/>
        <w:t>(March</w:t>
      </w:r>
      <w:r>
        <w:rPr>
          <w:spacing w:val="-10"/>
        </w:rPr>
        <w:t> </w:t>
      </w:r>
      <w:r>
        <w:rPr/>
        <w:t>31,</w:t>
      </w:r>
      <w:r>
        <w:rPr>
          <w:spacing w:val="-11"/>
        </w:rPr>
        <w:t> </w:t>
      </w:r>
      <w:r>
        <w:rPr/>
        <w:t>2022</w:t>
      </w:r>
      <w:r>
        <w:rPr>
          <w:spacing w:val="-10"/>
        </w:rPr>
        <w:t> </w:t>
      </w:r>
      <w:r>
        <w:rPr/>
        <w:t>$54,802,666),</w:t>
      </w:r>
      <w:r>
        <w:rPr>
          <w:spacing w:val="-12"/>
        </w:rPr>
        <w:t> </w:t>
      </w:r>
      <w:r>
        <w:rPr/>
        <w:t>cash</w:t>
      </w:r>
      <w:r>
        <w:rPr>
          <w:spacing w:val="-53"/>
        </w:rPr>
        <w:t> </w:t>
      </w:r>
      <w:r>
        <w:rPr>
          <w:w w:val="95"/>
        </w:rPr>
        <w:t>flow from operations $(10,014,029) (March 31, 2022; $(18,893,701) and the working capital deficit is $(10,234,752) (March</w:t>
      </w:r>
      <w:r>
        <w:rPr>
          <w:spacing w:val="1"/>
          <w:w w:val="95"/>
        </w:rPr>
        <w:t> </w:t>
      </w:r>
      <w:r>
        <w:rPr/>
        <w:t>31,</w:t>
      </w:r>
      <w:r>
        <w:rPr>
          <w:spacing w:val="-2"/>
        </w:rPr>
        <w:t> </w:t>
      </w:r>
      <w:r>
        <w:rPr/>
        <w:t>2022:</w:t>
      </w:r>
      <w:r>
        <w:rPr>
          <w:spacing w:val="-3"/>
        </w:rPr>
        <w:t> </w:t>
      </w:r>
      <w:r>
        <w:rPr/>
        <w:t>$(9,067,019)).</w:t>
      </w:r>
    </w:p>
    <w:p>
      <w:pPr>
        <w:pStyle w:val="BodyText"/>
      </w:pPr>
    </w:p>
    <w:p>
      <w:pPr>
        <w:pStyle w:val="BodyText"/>
        <w:ind w:left="231" w:right="376"/>
        <w:jc w:val="both"/>
      </w:pPr>
      <w:r>
        <w:rPr/>
        <w:t>In assessing whether the going concern assumption is appropriate, management takes into account all available</w:t>
      </w:r>
      <w:r>
        <w:rPr>
          <w:spacing w:val="1"/>
        </w:rPr>
        <w:t> </w:t>
      </w:r>
      <w:r>
        <w:rPr/>
        <w:t>information about the future, which is at least, but not limited to, twelve months from the end of the reporting period.</w:t>
      </w:r>
      <w:r>
        <w:rPr>
          <w:spacing w:val="1"/>
        </w:rPr>
        <w:t> </w:t>
      </w:r>
      <w:r>
        <w:rPr/>
        <w:t>Management is aware, in making its assessment, of uncertainties related to events or conditions that cast significant</w:t>
      </w:r>
      <w:r>
        <w:rPr>
          <w:spacing w:val="1"/>
        </w:rPr>
        <w:t> </w:t>
      </w:r>
      <w:r>
        <w:rPr/>
        <w:t>doubt upon its ability to continue as a going concern that these uncertainties are material and, therefore, that it may be</w:t>
      </w:r>
      <w:r>
        <w:rPr>
          <w:spacing w:val="1"/>
        </w:rPr>
        <w:t> </w:t>
      </w:r>
      <w:r>
        <w:rPr/>
        <w:t>unable to</w:t>
      </w:r>
      <w:r>
        <w:rPr>
          <w:spacing w:val="-1"/>
        </w:rPr>
        <w:t> </w:t>
      </w:r>
      <w:r>
        <w:rPr/>
        <w:t>realize</w:t>
      </w:r>
      <w:r>
        <w:rPr>
          <w:spacing w:val="-2"/>
        </w:rPr>
        <w:t> </w:t>
      </w:r>
      <w:r>
        <w:rPr/>
        <w:t>its</w:t>
      </w:r>
      <w:r>
        <w:rPr>
          <w:spacing w:val="2"/>
        </w:rPr>
        <w:t> </w:t>
      </w:r>
      <w:r>
        <w:rPr/>
        <w:t>assets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discharge</w:t>
      </w:r>
      <w:r>
        <w:rPr>
          <w:spacing w:val="-2"/>
        </w:rPr>
        <w:t> </w:t>
      </w:r>
      <w:r>
        <w:rPr/>
        <w:t>its</w:t>
      </w:r>
      <w:r>
        <w:rPr>
          <w:spacing w:val="2"/>
        </w:rPr>
        <w:t> </w:t>
      </w:r>
      <w:r>
        <w:rPr/>
        <w:t>liabilities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normal</w:t>
      </w:r>
      <w:r>
        <w:rPr>
          <w:spacing w:val="-3"/>
        </w:rPr>
        <w:t> </w:t>
      </w:r>
      <w:r>
        <w:rPr/>
        <w:t>course</w:t>
      </w:r>
      <w:r>
        <w:rPr>
          <w:spacing w:val="-1"/>
        </w:rPr>
        <w:t> </w:t>
      </w:r>
      <w:r>
        <w:rPr/>
        <w:t>of business.</w:t>
      </w:r>
    </w:p>
    <w:p>
      <w:pPr>
        <w:pStyle w:val="BodyText"/>
      </w:pPr>
    </w:p>
    <w:p>
      <w:pPr>
        <w:pStyle w:val="BodyText"/>
        <w:ind w:left="231" w:right="378"/>
        <w:jc w:val="both"/>
      </w:pPr>
      <w:r>
        <w:rPr/>
        <w:t>Management’s</w:t>
      </w:r>
      <w:r>
        <w:rPr>
          <w:spacing w:val="1"/>
        </w:rPr>
        <w:t> </w:t>
      </w:r>
      <w:r>
        <w:rPr/>
        <w:t>current</w:t>
      </w:r>
      <w:r>
        <w:rPr>
          <w:spacing w:val="1"/>
        </w:rPr>
        <w:t> </w:t>
      </w:r>
      <w:r>
        <w:rPr/>
        <w:t>strategy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costs</w:t>
      </w:r>
      <w:r>
        <w:rPr>
          <w:spacing w:val="1"/>
        </w:rPr>
        <w:t> </w:t>
      </w:r>
      <w:r>
        <w:rPr/>
        <w:t>while</w:t>
      </w:r>
      <w:r>
        <w:rPr>
          <w:spacing w:val="1"/>
        </w:rPr>
        <w:t> </w:t>
      </w:r>
      <w:r>
        <w:rPr/>
        <w:t>pursuing</w:t>
      </w:r>
      <w:r>
        <w:rPr>
          <w:spacing w:val="1"/>
        </w:rPr>
        <w:t> </w:t>
      </w:r>
      <w:r>
        <w:rPr/>
        <w:t>opportunities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various</w:t>
      </w:r>
      <w:r>
        <w:rPr>
          <w:spacing w:val="1"/>
        </w:rPr>
        <w:t> </w:t>
      </w:r>
      <w:r>
        <w:rPr/>
        <w:t>market</w:t>
      </w:r>
      <w:r>
        <w:rPr>
          <w:spacing w:val="1"/>
        </w:rPr>
        <w:t> </w:t>
      </w:r>
      <w:r>
        <w:rPr/>
        <w:t>sectors.</w:t>
      </w:r>
      <w:r>
        <w:rPr>
          <w:spacing w:val="1"/>
        </w:rPr>
        <w:t> </w:t>
      </w:r>
      <w:r>
        <w:rPr/>
        <w:t>Management recognizes the Company’s need to increase its cash reserves if it intends to pursue to its plans and has</w:t>
      </w:r>
      <w:r>
        <w:rPr>
          <w:spacing w:val="1"/>
        </w:rPr>
        <w:t> </w:t>
      </w:r>
      <w:r>
        <w:rPr/>
        <w:t>evaluated its potential sources of funds. Although management intends to assess and act on these options throughout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course 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year, there</w:t>
      </w:r>
      <w:r>
        <w:rPr>
          <w:spacing w:val="-1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assurance that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steps</w:t>
      </w:r>
      <w:r>
        <w:rPr>
          <w:spacing w:val="-1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take</w:t>
      </w:r>
      <w:r>
        <w:rPr>
          <w:spacing w:val="-2"/>
        </w:rPr>
        <w:t> </w:t>
      </w:r>
      <w:r>
        <w:rPr/>
        <w:t>will be</w:t>
      </w:r>
      <w:r>
        <w:rPr>
          <w:spacing w:val="-2"/>
        </w:rPr>
        <w:t> </w:t>
      </w:r>
      <w:r>
        <w:rPr/>
        <w:t>successful.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31" w:right="380"/>
        <w:jc w:val="both"/>
      </w:pPr>
      <w:r>
        <w:rPr/>
        <w:t>In the event that existing cash resources and cash flow from operations, together with the proceeds from any future</w:t>
      </w:r>
      <w:r>
        <w:rPr>
          <w:spacing w:val="1"/>
        </w:rPr>
        <w:t> </w:t>
      </w:r>
      <w:r>
        <w:rPr/>
        <w:t>financings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insufficient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cover</w:t>
      </w:r>
      <w:r>
        <w:rPr>
          <w:spacing w:val="-3"/>
        </w:rPr>
        <w:t> </w:t>
      </w:r>
      <w:r>
        <w:rPr/>
        <w:t>planned</w:t>
      </w:r>
      <w:r>
        <w:rPr>
          <w:spacing w:val="-4"/>
        </w:rPr>
        <w:t> </w:t>
      </w:r>
      <w:r>
        <w:rPr/>
        <w:t>expenditures,</w:t>
      </w:r>
      <w:r>
        <w:rPr>
          <w:spacing w:val="-4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will</w:t>
      </w:r>
      <w:r>
        <w:rPr>
          <w:spacing w:val="-5"/>
        </w:rPr>
        <w:t> </w:t>
      </w:r>
      <w:r>
        <w:rPr/>
        <w:t>allocate</w:t>
      </w:r>
      <w:r>
        <w:rPr>
          <w:spacing w:val="-3"/>
        </w:rPr>
        <w:t> </w:t>
      </w:r>
      <w:r>
        <w:rPr/>
        <w:t>available</w:t>
      </w:r>
      <w:r>
        <w:rPr>
          <w:spacing w:val="-4"/>
        </w:rPr>
        <w:t> </w:t>
      </w:r>
      <w:r>
        <w:rPr/>
        <w:t>resources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manner</w:t>
      </w:r>
      <w:r>
        <w:rPr>
          <w:spacing w:val="-53"/>
        </w:rPr>
        <w:t> </w:t>
      </w:r>
      <w:r>
        <w:rPr/>
        <w:t>as deemed to be in the Company’s best interest. This may result in a significant reduction in the scope of existing and</w:t>
      </w:r>
      <w:r>
        <w:rPr>
          <w:spacing w:val="1"/>
        </w:rPr>
        <w:t> </w:t>
      </w:r>
      <w:r>
        <w:rPr/>
        <w:t>planned operations. Accordingly, these annual consolidated financial statements do not give effect to adjustments that</w:t>
      </w:r>
      <w:r>
        <w:rPr>
          <w:spacing w:val="1"/>
        </w:rPr>
        <w:t> </w:t>
      </w:r>
      <w:r>
        <w:rPr/>
        <w:t>would be necessary should the Company be unable to continue as a going concern and therefore to realize its assets</w:t>
      </w:r>
      <w:r>
        <w:rPr>
          <w:spacing w:val="1"/>
        </w:rPr>
        <w:t> </w:t>
      </w:r>
      <w:r>
        <w:rPr/>
        <w:t>and discharge its liabilities and commitments in other than the normal course of business and at amounts different from</w:t>
      </w:r>
      <w:r>
        <w:rPr>
          <w:spacing w:val="-53"/>
        </w:rPr>
        <w:t> </w:t>
      </w:r>
      <w:r>
        <w:rPr/>
        <w:t>those 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accompanying</w:t>
      </w:r>
      <w:r>
        <w:rPr>
          <w:spacing w:val="3"/>
        </w:rPr>
        <w:t> </w:t>
      </w:r>
      <w:r>
        <w:rPr/>
        <w:t>consolidated</w:t>
      </w:r>
      <w:r>
        <w:rPr>
          <w:spacing w:val="-2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statements.</w:t>
      </w:r>
      <w:r>
        <w:rPr>
          <w:spacing w:val="-2"/>
        </w:rPr>
        <w:t> </w:t>
      </w:r>
      <w:r>
        <w:rPr/>
        <w:t>These</w:t>
      </w:r>
      <w:r>
        <w:rPr>
          <w:spacing w:val="-1"/>
        </w:rPr>
        <w:t> </w:t>
      </w:r>
      <w:r>
        <w:rPr/>
        <w:t>adjustments</w:t>
      </w:r>
      <w:r>
        <w:rPr>
          <w:spacing w:val="1"/>
        </w:rPr>
        <w:t> </w:t>
      </w:r>
      <w:r>
        <w:rPr/>
        <w:t>could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material.</w:t>
      </w:r>
    </w:p>
    <w:p>
      <w:pPr>
        <w:pStyle w:val="BodyText"/>
        <w:spacing w:before="5"/>
        <w:rPr>
          <w:sz w:val="23"/>
        </w:rPr>
      </w:pPr>
    </w:p>
    <w:p>
      <w:pPr>
        <w:pStyle w:val="Heading2"/>
        <w:numPr>
          <w:ilvl w:val="0"/>
          <w:numId w:val="2"/>
        </w:numPr>
        <w:tabs>
          <w:tab w:pos="568" w:val="left" w:leader="none"/>
        </w:tabs>
        <w:spacing w:line="240" w:lineRule="auto" w:before="0" w:after="0"/>
        <w:ind w:left="567" w:right="0" w:hanging="284"/>
        <w:jc w:val="left"/>
      </w:pPr>
      <w:r>
        <w:rPr/>
        <w:t>Statement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Compliance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Basis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Presentation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3"/>
        </w:numPr>
        <w:tabs>
          <w:tab w:pos="568" w:val="left" w:leader="none"/>
        </w:tabs>
        <w:spacing w:line="240" w:lineRule="auto" w:before="0" w:after="0"/>
        <w:ind w:left="567" w:right="0" w:hanging="342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Basis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presentation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and measurement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254" w:lineRule="auto" w:before="141"/>
        <w:ind w:left="250" w:right="596"/>
        <w:jc w:val="both"/>
      </w:pPr>
      <w:r>
        <w:rPr>
          <w:color w:val="030303"/>
        </w:rPr>
        <w:t>The policies applied in these annual consolidated financial statements are prepared in accordance with International</w:t>
      </w:r>
      <w:r>
        <w:rPr>
          <w:color w:val="030303"/>
          <w:spacing w:val="-53"/>
        </w:rPr>
        <w:t> </w:t>
      </w:r>
      <w:r>
        <w:rPr>
          <w:color w:val="030303"/>
        </w:rPr>
        <w:t>Financial Reporting Standards ("IFRS") as issued by the International Accounting Standards Board </w:t>
      </w:r>
      <w:r>
        <w:rPr>
          <w:color w:val="171717"/>
        </w:rPr>
        <w:t>("IASB") </w:t>
      </w:r>
      <w:r>
        <w:rPr>
          <w:color w:val="030303"/>
        </w:rPr>
        <w:t>and</w:t>
      </w:r>
      <w:r>
        <w:rPr>
          <w:color w:val="030303"/>
          <w:spacing w:val="1"/>
        </w:rPr>
        <w:t> </w:t>
      </w:r>
      <w:r>
        <w:rPr>
          <w:color w:val="030303"/>
        </w:rPr>
        <w:t>interpretations</w:t>
      </w:r>
      <w:r>
        <w:rPr>
          <w:color w:val="030303"/>
          <w:spacing w:val="1"/>
        </w:rPr>
        <w:t> </w:t>
      </w:r>
      <w:r>
        <w:rPr>
          <w:color w:val="030303"/>
        </w:rPr>
        <w:t>of</w:t>
      </w:r>
      <w:r>
        <w:rPr>
          <w:color w:val="030303"/>
          <w:spacing w:val="-1"/>
        </w:rPr>
        <w:t> </w:t>
      </w:r>
      <w:r>
        <w:rPr>
          <w:color w:val="030303"/>
        </w:rPr>
        <w:t>the</w:t>
      </w:r>
      <w:r>
        <w:rPr>
          <w:color w:val="030303"/>
          <w:spacing w:val="-1"/>
        </w:rPr>
        <w:t> </w:t>
      </w:r>
      <w:r>
        <w:rPr>
          <w:color w:val="030303"/>
        </w:rPr>
        <w:t>IFRS</w:t>
      </w:r>
      <w:r>
        <w:rPr>
          <w:color w:val="030303"/>
          <w:spacing w:val="-1"/>
        </w:rPr>
        <w:t> </w:t>
      </w:r>
      <w:r>
        <w:rPr>
          <w:color w:val="030303"/>
        </w:rPr>
        <w:t>Interpretations Committee</w:t>
      </w:r>
      <w:r>
        <w:rPr>
          <w:color w:val="030303"/>
          <w:spacing w:val="44"/>
        </w:rPr>
        <w:t> </w:t>
      </w:r>
      <w:r>
        <w:rPr>
          <w:color w:val="030303"/>
        </w:rPr>
        <w:t>(</w:t>
      </w:r>
      <w:r>
        <w:rPr>
          <w:color w:val="383838"/>
        </w:rPr>
        <w:t>"</w:t>
      </w:r>
      <w:r>
        <w:rPr>
          <w:color w:val="030303"/>
        </w:rPr>
        <w:t>IFRIC'</w:t>
      </w:r>
      <w:r>
        <w:rPr>
          <w:color w:val="282828"/>
        </w:rPr>
        <w:t>'</w:t>
      </w:r>
      <w:r>
        <w:rPr>
          <w:color w:val="030303"/>
        </w:rPr>
        <w:t>).</w:t>
      </w:r>
    </w:p>
    <w:p>
      <w:pPr>
        <w:pStyle w:val="BodyText"/>
        <w:spacing w:before="4"/>
      </w:pPr>
    </w:p>
    <w:p>
      <w:pPr>
        <w:pStyle w:val="BodyText"/>
        <w:ind w:left="281" w:right="368"/>
        <w:jc w:val="both"/>
      </w:pPr>
      <w:r>
        <w:rPr/>
        <w:t>These</w:t>
      </w:r>
      <w:r>
        <w:rPr>
          <w:spacing w:val="-12"/>
        </w:rPr>
        <w:t> </w:t>
      </w:r>
      <w:r>
        <w:rPr/>
        <w:t>annual</w:t>
      </w:r>
      <w:r>
        <w:rPr>
          <w:spacing w:val="-13"/>
        </w:rPr>
        <w:t> </w:t>
      </w:r>
      <w:r>
        <w:rPr/>
        <w:t>consolidated</w:t>
      </w:r>
      <w:r>
        <w:rPr>
          <w:spacing w:val="-10"/>
        </w:rPr>
        <w:t> </w:t>
      </w:r>
      <w:r>
        <w:rPr/>
        <w:t>financial</w:t>
      </w:r>
      <w:r>
        <w:rPr>
          <w:spacing w:val="-12"/>
        </w:rPr>
        <w:t> </w:t>
      </w:r>
      <w:r>
        <w:rPr/>
        <w:t>statements</w:t>
      </w:r>
      <w:r>
        <w:rPr>
          <w:spacing w:val="-8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0"/>
        </w:rPr>
        <w:t> </w:t>
      </w:r>
      <w:r>
        <w:rPr/>
        <w:t>Company</w:t>
      </w:r>
      <w:r>
        <w:rPr>
          <w:spacing w:val="-11"/>
        </w:rPr>
        <w:t> </w:t>
      </w:r>
      <w:r>
        <w:rPr/>
        <w:t>have</w:t>
      </w:r>
      <w:r>
        <w:rPr>
          <w:spacing w:val="-9"/>
        </w:rPr>
        <w:t> </w:t>
      </w:r>
      <w:r>
        <w:rPr/>
        <w:t>been</w:t>
      </w:r>
      <w:r>
        <w:rPr>
          <w:spacing w:val="-13"/>
        </w:rPr>
        <w:t> </w:t>
      </w:r>
      <w:r>
        <w:rPr/>
        <w:t>prepared</w:t>
      </w:r>
      <w:r>
        <w:rPr>
          <w:spacing w:val="-13"/>
        </w:rPr>
        <w:t> </w:t>
      </w:r>
      <w:r>
        <w:rPr/>
        <w:t>based</w:t>
      </w:r>
      <w:r>
        <w:rPr>
          <w:spacing w:val="-12"/>
        </w:rPr>
        <w:t> </w:t>
      </w:r>
      <w:r>
        <w:rPr/>
        <w:t>on</w:t>
      </w:r>
      <w:r>
        <w:rPr>
          <w:spacing w:val="-11"/>
        </w:rPr>
        <w:t> </w:t>
      </w:r>
      <w:r>
        <w:rPr/>
        <w:t>historical</w:t>
      </w:r>
      <w:r>
        <w:rPr>
          <w:spacing w:val="-14"/>
        </w:rPr>
        <w:t> </w:t>
      </w:r>
      <w:r>
        <w:rPr/>
        <w:t>costs,</w:t>
      </w:r>
      <w:r>
        <w:rPr>
          <w:spacing w:val="-12"/>
        </w:rPr>
        <w:t> </w:t>
      </w:r>
      <w:r>
        <w:rPr/>
        <w:t>modified</w:t>
      </w:r>
      <w:r>
        <w:rPr>
          <w:spacing w:val="-54"/>
        </w:rPr>
        <w:t> </w:t>
      </w:r>
      <w:r>
        <w:rPr/>
        <w:t>where</w:t>
      </w:r>
      <w:r>
        <w:rPr>
          <w:spacing w:val="-3"/>
        </w:rPr>
        <w:t> </w:t>
      </w:r>
      <w:r>
        <w:rPr/>
        <w:t>applicable.</w:t>
      </w:r>
      <w:r>
        <w:rPr>
          <w:spacing w:val="-2"/>
        </w:rPr>
        <w:t> </w:t>
      </w:r>
      <w:r>
        <w:rPr/>
        <w:t>These restated</w:t>
      </w:r>
      <w:r>
        <w:rPr>
          <w:spacing w:val="3"/>
        </w:rPr>
        <w:t> </w:t>
      </w:r>
      <w:r>
        <w:rPr/>
        <w:t>annual consolidated financial</w:t>
      </w:r>
      <w:r>
        <w:rPr>
          <w:spacing w:val="-3"/>
        </w:rPr>
        <w:t> </w:t>
      </w:r>
      <w:r>
        <w:rPr/>
        <w:t>statements</w:t>
      </w:r>
      <w:r>
        <w:rPr>
          <w:spacing w:val="3"/>
        </w:rPr>
        <w:t> </w:t>
      </w:r>
      <w:r>
        <w:rPr/>
        <w:t>are</w:t>
      </w:r>
      <w:r>
        <w:rPr>
          <w:spacing w:val="1"/>
        </w:rPr>
        <w:t> </w:t>
      </w:r>
      <w:r>
        <w:rPr/>
        <w:t>presented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Canadian</w:t>
      </w:r>
      <w:r>
        <w:rPr>
          <w:spacing w:val="-2"/>
        </w:rPr>
        <w:t> </w:t>
      </w:r>
      <w:r>
        <w:rPr/>
        <w:t>dollars.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3"/>
        </w:numPr>
        <w:tabs>
          <w:tab w:pos="568" w:val="left" w:leader="none"/>
        </w:tabs>
        <w:spacing w:line="240" w:lineRule="auto" w:before="0" w:after="0"/>
        <w:ind w:left="567" w:right="0" w:hanging="342"/>
        <w:jc w:val="left"/>
      </w:pPr>
      <w:r>
        <w:rPr/>
        <w:t>Basis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consolidation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81" w:right="386"/>
        <w:jc w:val="both"/>
      </w:pPr>
      <w:r>
        <w:rPr/>
        <w:t>These annual consolidated financial statements incorporate the financial statements of the Company and entities</w:t>
      </w:r>
      <w:r>
        <w:rPr>
          <w:spacing w:val="1"/>
        </w:rPr>
        <w:t> </w:t>
      </w:r>
      <w:r>
        <w:rPr/>
        <w:t>controlled by the Company (its subsidiaries). Control exists when the Company has power over an investee, exposure</w:t>
      </w:r>
      <w:r>
        <w:rPr>
          <w:spacing w:val="1"/>
        </w:rPr>
        <w:t> </w:t>
      </w:r>
      <w:r>
        <w:rPr/>
        <w:t>or rights, to variable returns from its involvement with the investee and the ability to use its power over the investee to</w:t>
      </w:r>
      <w:r>
        <w:rPr>
          <w:spacing w:val="1"/>
        </w:rPr>
        <w:t> </w:t>
      </w:r>
      <w:r>
        <w:rPr/>
        <w:t>affect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Company’s returns.</w:t>
      </w:r>
    </w:p>
    <w:p>
      <w:pPr>
        <w:spacing w:after="0"/>
        <w:jc w:val="both"/>
        <w:sectPr>
          <w:pgSz w:w="12240" w:h="15840"/>
          <w:pgMar w:header="716" w:footer="1113" w:top="2120" w:bottom="1340" w:left="760" w:right="340"/>
        </w:sect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line="19" w:lineRule="exact" w:before="17"/>
        <w:ind w:left="140" w:right="0" w:firstLine="0"/>
        <w:jc w:val="left"/>
        <w:rPr>
          <w:rFonts w:ascii="Times New Roman"/>
          <w:sz w:val="2"/>
        </w:rPr>
      </w:pPr>
      <w:r>
        <w:rPr>
          <w:rFonts w:ascii="Times New Roman"/>
          <w:w w:val="96"/>
          <w:sz w:val="2"/>
        </w:rPr>
        <w:t>\</w:t>
      </w:r>
    </w:p>
    <w:p>
      <w:pPr>
        <w:pStyle w:val="BodyText"/>
        <w:ind w:left="281" w:right="384"/>
        <w:jc w:val="both"/>
      </w:pPr>
      <w:r>
        <w:rPr/>
        <w:t>These annual consolidated financial statements include the financial statements of the Company and its significant</w:t>
      </w:r>
      <w:r>
        <w:rPr>
          <w:spacing w:val="1"/>
        </w:rPr>
        <w:t> </w:t>
      </w:r>
      <w:r>
        <w:rPr/>
        <w:t>subsidiaries</w:t>
      </w:r>
      <w:r>
        <w:rPr>
          <w:spacing w:val="1"/>
        </w:rPr>
        <w:t> </w:t>
      </w:r>
      <w:r>
        <w:rPr/>
        <w:t>listed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table:</w:t>
      </w:r>
    </w:p>
    <w:p>
      <w:pPr>
        <w:pStyle w:val="BodyText"/>
        <w:spacing w:before="9" w:after="1"/>
        <w:rPr>
          <w:sz w:val="19"/>
        </w:rPr>
      </w:pPr>
    </w:p>
    <w:tbl>
      <w:tblPr>
        <w:tblW w:w="0" w:type="auto"/>
        <w:jc w:val="left"/>
        <w:tblInd w:w="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2"/>
        <w:gridCol w:w="1919"/>
        <w:gridCol w:w="2322"/>
        <w:gridCol w:w="1711"/>
      </w:tblGrid>
      <w:tr>
        <w:trPr>
          <w:trHeight w:val="481" w:hRule="atLeast"/>
        </w:trPr>
        <w:tc>
          <w:tcPr>
            <w:tcW w:w="4322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11" w:lineRule="exact"/>
              <w:ind w:left="1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1919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atLeast" w:before="1"/>
              <w:ind w:left="409" w:right="214" w:firstLine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Country of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incorporation</w:t>
            </w:r>
          </w:p>
        </w:tc>
        <w:tc>
          <w:tcPr>
            <w:tcW w:w="2322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11" w:lineRule="exact"/>
              <w:ind w:left="167" w:right="20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Functional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currency</w:t>
            </w:r>
          </w:p>
        </w:tc>
        <w:tc>
          <w:tcPr>
            <w:tcW w:w="1711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ind w:left="222" w:right="252" w:firstLine="2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% equity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interest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as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at</w:t>
            </w:r>
          </w:p>
        </w:tc>
      </w:tr>
      <w:tr>
        <w:trPr>
          <w:trHeight w:val="297" w:hRule="atLeast"/>
        </w:trPr>
        <w:tc>
          <w:tcPr>
            <w:tcW w:w="432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2"/>
              <w:ind w:left="103"/>
              <w:rPr>
                <w:sz w:val="20"/>
              </w:rPr>
            </w:pPr>
            <w:r>
              <w:rPr>
                <w:sz w:val="20"/>
              </w:rPr>
              <w:t>Vegaste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Technologies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Corp.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(“Vegaste”)</w:t>
            </w:r>
          </w:p>
        </w:tc>
        <w:tc>
          <w:tcPr>
            <w:tcW w:w="191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2"/>
              <w:ind w:left="290" w:right="163"/>
              <w:jc w:val="center"/>
              <w:rPr>
                <w:sz w:val="20"/>
              </w:rPr>
            </w:pPr>
            <w:r>
              <w:rPr>
                <w:sz w:val="20"/>
              </w:rPr>
              <w:t>US</w:t>
            </w:r>
          </w:p>
        </w:tc>
        <w:tc>
          <w:tcPr>
            <w:tcW w:w="232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2"/>
              <w:ind w:left="655"/>
              <w:rPr>
                <w:sz w:val="20"/>
              </w:rPr>
            </w:pPr>
            <w:r>
              <w:rPr>
                <w:sz w:val="20"/>
              </w:rPr>
              <w:t>U.S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Dollar</w:t>
            </w:r>
          </w:p>
        </w:tc>
        <w:tc>
          <w:tcPr>
            <w:tcW w:w="17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2"/>
              <w:ind w:left="502" w:right="599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273" w:hRule="atLeast"/>
        </w:trPr>
        <w:tc>
          <w:tcPr>
            <w:tcW w:w="4322" w:type="dxa"/>
          </w:tcPr>
          <w:p>
            <w:pPr>
              <w:pStyle w:val="TableParagraph"/>
              <w:spacing w:before="18"/>
              <w:ind w:left="103"/>
              <w:rPr>
                <w:sz w:val="20"/>
              </w:rPr>
            </w:pPr>
            <w:r>
              <w:rPr>
                <w:sz w:val="20"/>
              </w:rPr>
              <w:t>PlantX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Living Inc.</w:t>
            </w:r>
          </w:p>
        </w:tc>
        <w:tc>
          <w:tcPr>
            <w:tcW w:w="1919" w:type="dxa"/>
          </w:tcPr>
          <w:p>
            <w:pPr>
              <w:pStyle w:val="TableParagraph"/>
              <w:spacing w:before="18"/>
              <w:ind w:left="290" w:right="164"/>
              <w:jc w:val="center"/>
              <w:rPr>
                <w:sz w:val="20"/>
              </w:rPr>
            </w:pPr>
            <w:r>
              <w:rPr>
                <w:sz w:val="20"/>
              </w:rPr>
              <w:t>Canada</w:t>
            </w:r>
          </w:p>
        </w:tc>
        <w:tc>
          <w:tcPr>
            <w:tcW w:w="2322" w:type="dxa"/>
          </w:tcPr>
          <w:p>
            <w:pPr>
              <w:pStyle w:val="TableParagraph"/>
              <w:spacing w:before="18"/>
              <w:ind w:left="106" w:right="206"/>
              <w:jc w:val="center"/>
              <w:rPr>
                <w:sz w:val="20"/>
              </w:rPr>
            </w:pPr>
            <w:r>
              <w:rPr>
                <w:sz w:val="20"/>
              </w:rPr>
              <w:t>Canadian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Dollar</w:t>
            </w:r>
          </w:p>
        </w:tc>
        <w:tc>
          <w:tcPr>
            <w:tcW w:w="1711" w:type="dxa"/>
          </w:tcPr>
          <w:p>
            <w:pPr>
              <w:pStyle w:val="TableParagraph"/>
              <w:spacing w:before="18"/>
              <w:ind w:left="502" w:right="599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273" w:hRule="atLeast"/>
        </w:trPr>
        <w:tc>
          <w:tcPr>
            <w:tcW w:w="4322" w:type="dxa"/>
          </w:tcPr>
          <w:p>
            <w:pPr>
              <w:pStyle w:val="TableParagraph"/>
              <w:spacing w:before="18"/>
              <w:ind w:left="103"/>
              <w:rPr>
                <w:sz w:val="20"/>
              </w:rPr>
            </w:pPr>
            <w:r>
              <w:rPr>
                <w:sz w:val="20"/>
              </w:rPr>
              <w:t>Bloombox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Ltd.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(“Bloombox”)</w:t>
            </w:r>
          </w:p>
        </w:tc>
        <w:tc>
          <w:tcPr>
            <w:tcW w:w="1919" w:type="dxa"/>
          </w:tcPr>
          <w:p>
            <w:pPr>
              <w:pStyle w:val="TableParagraph"/>
              <w:spacing w:before="18"/>
              <w:ind w:left="290" w:right="167"/>
              <w:jc w:val="center"/>
              <w:rPr>
                <w:sz w:val="20"/>
              </w:rPr>
            </w:pPr>
            <w:r>
              <w:rPr>
                <w:sz w:val="20"/>
              </w:rPr>
              <w:t>United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Kingdom</w:t>
            </w:r>
          </w:p>
        </w:tc>
        <w:tc>
          <w:tcPr>
            <w:tcW w:w="2322" w:type="dxa"/>
          </w:tcPr>
          <w:p>
            <w:pPr>
              <w:pStyle w:val="TableParagraph"/>
              <w:spacing w:before="18"/>
              <w:ind w:left="104" w:right="206"/>
              <w:jc w:val="center"/>
              <w:rPr>
                <w:sz w:val="20"/>
              </w:rPr>
            </w:pPr>
            <w:r>
              <w:rPr>
                <w:sz w:val="20"/>
              </w:rPr>
              <w:t>Pound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Sterling</w:t>
            </w:r>
          </w:p>
        </w:tc>
        <w:tc>
          <w:tcPr>
            <w:tcW w:w="1711" w:type="dxa"/>
          </w:tcPr>
          <w:p>
            <w:pPr>
              <w:pStyle w:val="TableParagraph"/>
              <w:spacing w:before="18"/>
              <w:ind w:left="502" w:right="599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274" w:hRule="atLeast"/>
        </w:trPr>
        <w:tc>
          <w:tcPr>
            <w:tcW w:w="4322" w:type="dxa"/>
          </w:tcPr>
          <w:p>
            <w:pPr>
              <w:pStyle w:val="TableParagraph"/>
              <w:spacing w:before="18"/>
              <w:ind w:left="103"/>
              <w:rPr>
                <w:sz w:val="20"/>
              </w:rPr>
            </w:pPr>
            <w:r>
              <w:rPr>
                <w:sz w:val="20"/>
              </w:rPr>
              <w:t>Bloombox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UG</w:t>
            </w:r>
          </w:p>
        </w:tc>
        <w:tc>
          <w:tcPr>
            <w:tcW w:w="1919" w:type="dxa"/>
          </w:tcPr>
          <w:p>
            <w:pPr>
              <w:pStyle w:val="TableParagraph"/>
              <w:spacing w:before="18"/>
              <w:ind w:left="289" w:right="167"/>
              <w:jc w:val="center"/>
              <w:rPr>
                <w:sz w:val="20"/>
              </w:rPr>
            </w:pPr>
            <w:r>
              <w:rPr>
                <w:sz w:val="20"/>
              </w:rPr>
              <w:t>Germany</w:t>
            </w:r>
          </w:p>
        </w:tc>
        <w:tc>
          <w:tcPr>
            <w:tcW w:w="2322" w:type="dxa"/>
          </w:tcPr>
          <w:p>
            <w:pPr>
              <w:pStyle w:val="TableParagraph"/>
              <w:spacing w:before="18"/>
              <w:ind w:left="107" w:right="206"/>
              <w:jc w:val="center"/>
              <w:rPr>
                <w:sz w:val="20"/>
              </w:rPr>
            </w:pPr>
            <w:r>
              <w:rPr>
                <w:sz w:val="20"/>
              </w:rPr>
              <w:t>Euro</w:t>
            </w:r>
          </w:p>
        </w:tc>
        <w:tc>
          <w:tcPr>
            <w:tcW w:w="1711" w:type="dxa"/>
          </w:tcPr>
          <w:p>
            <w:pPr>
              <w:pStyle w:val="TableParagraph"/>
              <w:spacing w:before="18"/>
              <w:ind w:left="502" w:right="599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275" w:hRule="atLeast"/>
        </w:trPr>
        <w:tc>
          <w:tcPr>
            <w:tcW w:w="4322" w:type="dxa"/>
          </w:tcPr>
          <w:p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sz w:val="20"/>
              </w:rPr>
              <w:t>PlantX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Living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Squamish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(”Score”)</w:t>
            </w:r>
          </w:p>
        </w:tc>
        <w:tc>
          <w:tcPr>
            <w:tcW w:w="1919" w:type="dxa"/>
          </w:tcPr>
          <w:p>
            <w:pPr>
              <w:pStyle w:val="TableParagraph"/>
              <w:spacing w:before="19"/>
              <w:ind w:left="290" w:right="164"/>
              <w:jc w:val="center"/>
              <w:rPr>
                <w:sz w:val="20"/>
              </w:rPr>
            </w:pPr>
            <w:r>
              <w:rPr>
                <w:sz w:val="20"/>
              </w:rPr>
              <w:t>Canada</w:t>
            </w:r>
          </w:p>
        </w:tc>
        <w:tc>
          <w:tcPr>
            <w:tcW w:w="2322" w:type="dxa"/>
          </w:tcPr>
          <w:p>
            <w:pPr>
              <w:pStyle w:val="TableParagraph"/>
              <w:spacing w:before="19"/>
              <w:ind w:left="106" w:right="206"/>
              <w:jc w:val="center"/>
              <w:rPr>
                <w:sz w:val="20"/>
              </w:rPr>
            </w:pPr>
            <w:r>
              <w:rPr>
                <w:sz w:val="20"/>
              </w:rPr>
              <w:t>Canadian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Dollar</w:t>
            </w:r>
          </w:p>
        </w:tc>
        <w:tc>
          <w:tcPr>
            <w:tcW w:w="1711" w:type="dxa"/>
          </w:tcPr>
          <w:p>
            <w:pPr>
              <w:pStyle w:val="TableParagraph"/>
              <w:spacing w:before="19"/>
              <w:ind w:left="502" w:right="599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273" w:hRule="atLeast"/>
        </w:trPr>
        <w:tc>
          <w:tcPr>
            <w:tcW w:w="4322" w:type="dxa"/>
          </w:tcPr>
          <w:p>
            <w:pPr>
              <w:pStyle w:val="TableParagraph"/>
              <w:spacing w:before="18"/>
              <w:ind w:left="103"/>
              <w:rPr>
                <w:sz w:val="20"/>
              </w:rPr>
            </w:pPr>
            <w:r>
              <w:rPr>
                <w:sz w:val="20"/>
              </w:rPr>
              <w:t>PlantX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Israel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Ltd.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(“Israel”)</w:t>
            </w:r>
          </w:p>
        </w:tc>
        <w:tc>
          <w:tcPr>
            <w:tcW w:w="1919" w:type="dxa"/>
          </w:tcPr>
          <w:p>
            <w:pPr>
              <w:pStyle w:val="TableParagraph"/>
              <w:spacing w:before="18"/>
              <w:ind w:left="290" w:right="164"/>
              <w:jc w:val="center"/>
              <w:rPr>
                <w:sz w:val="20"/>
              </w:rPr>
            </w:pPr>
            <w:r>
              <w:rPr>
                <w:sz w:val="20"/>
              </w:rPr>
              <w:t>Israel</w:t>
            </w:r>
          </w:p>
        </w:tc>
        <w:tc>
          <w:tcPr>
            <w:tcW w:w="2322" w:type="dxa"/>
          </w:tcPr>
          <w:p>
            <w:pPr>
              <w:pStyle w:val="TableParagraph"/>
              <w:spacing w:before="18"/>
              <w:ind w:left="108" w:right="206"/>
              <w:jc w:val="center"/>
              <w:rPr>
                <w:sz w:val="20"/>
              </w:rPr>
            </w:pPr>
            <w:r>
              <w:rPr>
                <w:sz w:val="20"/>
              </w:rPr>
              <w:t>Israeli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Shekel</w:t>
            </w:r>
          </w:p>
        </w:tc>
        <w:tc>
          <w:tcPr>
            <w:tcW w:w="1711" w:type="dxa"/>
          </w:tcPr>
          <w:p>
            <w:pPr>
              <w:pStyle w:val="TableParagraph"/>
              <w:spacing w:before="18"/>
              <w:ind w:left="502" w:right="599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273" w:hRule="atLeast"/>
        </w:trPr>
        <w:tc>
          <w:tcPr>
            <w:tcW w:w="4322" w:type="dxa"/>
          </w:tcPr>
          <w:p>
            <w:pPr>
              <w:pStyle w:val="TableParagraph"/>
              <w:spacing w:before="18"/>
              <w:ind w:left="103"/>
              <w:rPr>
                <w:sz w:val="20"/>
              </w:rPr>
            </w:pPr>
            <w:r>
              <w:rPr>
                <w:sz w:val="20"/>
              </w:rPr>
              <w:t>PlantX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Lifestyle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Inc.</w:t>
            </w:r>
          </w:p>
        </w:tc>
        <w:tc>
          <w:tcPr>
            <w:tcW w:w="1919" w:type="dxa"/>
          </w:tcPr>
          <w:p>
            <w:pPr>
              <w:pStyle w:val="TableParagraph"/>
              <w:spacing w:before="18"/>
              <w:ind w:left="290" w:right="163"/>
              <w:jc w:val="center"/>
              <w:rPr>
                <w:sz w:val="20"/>
              </w:rPr>
            </w:pPr>
            <w:r>
              <w:rPr>
                <w:sz w:val="20"/>
              </w:rPr>
              <w:t>US</w:t>
            </w:r>
          </w:p>
        </w:tc>
        <w:tc>
          <w:tcPr>
            <w:tcW w:w="2322" w:type="dxa"/>
          </w:tcPr>
          <w:p>
            <w:pPr>
              <w:pStyle w:val="TableParagraph"/>
              <w:spacing w:before="18"/>
              <w:ind w:left="655"/>
              <w:rPr>
                <w:sz w:val="20"/>
              </w:rPr>
            </w:pPr>
            <w:r>
              <w:rPr>
                <w:sz w:val="20"/>
              </w:rPr>
              <w:t>U.S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Dollar</w:t>
            </w:r>
          </w:p>
        </w:tc>
        <w:tc>
          <w:tcPr>
            <w:tcW w:w="1711" w:type="dxa"/>
          </w:tcPr>
          <w:p>
            <w:pPr>
              <w:pStyle w:val="TableParagraph"/>
              <w:spacing w:before="18"/>
              <w:ind w:left="502" w:right="599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273" w:hRule="atLeast"/>
        </w:trPr>
        <w:tc>
          <w:tcPr>
            <w:tcW w:w="4322" w:type="dxa"/>
          </w:tcPr>
          <w:p>
            <w:pPr>
              <w:pStyle w:val="TableParagraph"/>
              <w:spacing w:before="18"/>
              <w:ind w:left="103"/>
              <w:rPr>
                <w:sz w:val="20"/>
              </w:rPr>
            </w:pPr>
            <w:r>
              <w:rPr>
                <w:sz w:val="20"/>
              </w:rPr>
              <w:t>WS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LLC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(“Little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LLC”)</w:t>
            </w:r>
          </w:p>
        </w:tc>
        <w:tc>
          <w:tcPr>
            <w:tcW w:w="1919" w:type="dxa"/>
          </w:tcPr>
          <w:p>
            <w:pPr>
              <w:pStyle w:val="TableParagraph"/>
              <w:spacing w:before="18"/>
              <w:ind w:left="290" w:right="163"/>
              <w:jc w:val="center"/>
              <w:rPr>
                <w:sz w:val="20"/>
              </w:rPr>
            </w:pPr>
            <w:r>
              <w:rPr>
                <w:sz w:val="20"/>
              </w:rPr>
              <w:t>US</w:t>
            </w:r>
          </w:p>
        </w:tc>
        <w:tc>
          <w:tcPr>
            <w:tcW w:w="2322" w:type="dxa"/>
          </w:tcPr>
          <w:p>
            <w:pPr>
              <w:pStyle w:val="TableParagraph"/>
              <w:spacing w:before="18"/>
              <w:ind w:left="655"/>
              <w:rPr>
                <w:sz w:val="20"/>
              </w:rPr>
            </w:pPr>
            <w:r>
              <w:rPr>
                <w:sz w:val="20"/>
              </w:rPr>
              <w:t>U.S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Dollar</w:t>
            </w:r>
          </w:p>
        </w:tc>
        <w:tc>
          <w:tcPr>
            <w:tcW w:w="1711" w:type="dxa"/>
          </w:tcPr>
          <w:p>
            <w:pPr>
              <w:pStyle w:val="TableParagraph"/>
              <w:spacing w:before="18"/>
              <w:ind w:left="502" w:right="599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273" w:hRule="atLeast"/>
        </w:trPr>
        <w:tc>
          <w:tcPr>
            <w:tcW w:w="4322" w:type="dxa"/>
          </w:tcPr>
          <w:p>
            <w:pPr>
              <w:pStyle w:val="TableParagraph"/>
              <w:spacing w:before="18"/>
              <w:ind w:left="103"/>
              <w:rPr>
                <w:sz w:val="20"/>
              </w:rPr>
            </w:pPr>
            <w:r>
              <w:rPr>
                <w:sz w:val="20"/>
              </w:rPr>
              <w:t>Plant-Based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LLC</w:t>
            </w:r>
          </w:p>
        </w:tc>
        <w:tc>
          <w:tcPr>
            <w:tcW w:w="1919" w:type="dxa"/>
          </w:tcPr>
          <w:p>
            <w:pPr>
              <w:pStyle w:val="TableParagraph"/>
              <w:spacing w:before="18"/>
              <w:ind w:left="290" w:right="163"/>
              <w:jc w:val="center"/>
              <w:rPr>
                <w:sz w:val="20"/>
              </w:rPr>
            </w:pPr>
            <w:r>
              <w:rPr>
                <w:sz w:val="20"/>
              </w:rPr>
              <w:t>US</w:t>
            </w:r>
          </w:p>
        </w:tc>
        <w:tc>
          <w:tcPr>
            <w:tcW w:w="2322" w:type="dxa"/>
          </w:tcPr>
          <w:p>
            <w:pPr>
              <w:pStyle w:val="TableParagraph"/>
              <w:spacing w:before="18"/>
              <w:ind w:left="655"/>
              <w:rPr>
                <w:sz w:val="20"/>
              </w:rPr>
            </w:pPr>
            <w:r>
              <w:rPr>
                <w:sz w:val="20"/>
              </w:rPr>
              <w:t>U.S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Dollar</w:t>
            </w:r>
          </w:p>
        </w:tc>
        <w:tc>
          <w:tcPr>
            <w:tcW w:w="1711" w:type="dxa"/>
          </w:tcPr>
          <w:p>
            <w:pPr>
              <w:pStyle w:val="TableParagraph"/>
              <w:spacing w:before="18"/>
              <w:ind w:left="502" w:right="599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274" w:hRule="atLeast"/>
        </w:trPr>
        <w:tc>
          <w:tcPr>
            <w:tcW w:w="4322" w:type="dxa"/>
          </w:tcPr>
          <w:p>
            <w:pPr>
              <w:pStyle w:val="TableParagraph"/>
              <w:spacing w:before="18"/>
              <w:ind w:left="103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Deli Hillcrest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LLC (New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Deli)</w:t>
            </w:r>
          </w:p>
        </w:tc>
        <w:tc>
          <w:tcPr>
            <w:tcW w:w="1919" w:type="dxa"/>
          </w:tcPr>
          <w:p>
            <w:pPr>
              <w:pStyle w:val="TableParagraph"/>
              <w:spacing w:before="18"/>
              <w:ind w:left="290" w:right="163"/>
              <w:jc w:val="center"/>
              <w:rPr>
                <w:sz w:val="20"/>
              </w:rPr>
            </w:pPr>
            <w:r>
              <w:rPr>
                <w:sz w:val="20"/>
              </w:rPr>
              <w:t>US</w:t>
            </w:r>
          </w:p>
        </w:tc>
        <w:tc>
          <w:tcPr>
            <w:tcW w:w="2322" w:type="dxa"/>
          </w:tcPr>
          <w:p>
            <w:pPr>
              <w:pStyle w:val="TableParagraph"/>
              <w:spacing w:before="18"/>
              <w:ind w:left="655"/>
              <w:rPr>
                <w:sz w:val="20"/>
              </w:rPr>
            </w:pPr>
            <w:r>
              <w:rPr>
                <w:sz w:val="20"/>
              </w:rPr>
              <w:t>U.S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Dollar</w:t>
            </w:r>
          </w:p>
        </w:tc>
        <w:tc>
          <w:tcPr>
            <w:tcW w:w="1711" w:type="dxa"/>
          </w:tcPr>
          <w:p>
            <w:pPr>
              <w:pStyle w:val="TableParagraph"/>
              <w:spacing w:before="18"/>
              <w:ind w:left="502" w:right="599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274" w:hRule="atLeast"/>
        </w:trPr>
        <w:tc>
          <w:tcPr>
            <w:tcW w:w="4322" w:type="dxa"/>
          </w:tcPr>
          <w:p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sz w:val="20"/>
              </w:rPr>
              <w:t>PlantX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Nevada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Holdings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LLC</w:t>
            </w:r>
          </w:p>
        </w:tc>
        <w:tc>
          <w:tcPr>
            <w:tcW w:w="1919" w:type="dxa"/>
          </w:tcPr>
          <w:p>
            <w:pPr>
              <w:pStyle w:val="TableParagraph"/>
              <w:spacing w:before="19"/>
              <w:ind w:left="290" w:right="163"/>
              <w:jc w:val="center"/>
              <w:rPr>
                <w:sz w:val="20"/>
              </w:rPr>
            </w:pPr>
            <w:r>
              <w:rPr>
                <w:sz w:val="20"/>
              </w:rPr>
              <w:t>US</w:t>
            </w:r>
          </w:p>
        </w:tc>
        <w:tc>
          <w:tcPr>
            <w:tcW w:w="2322" w:type="dxa"/>
          </w:tcPr>
          <w:p>
            <w:pPr>
              <w:pStyle w:val="TableParagraph"/>
              <w:spacing w:before="19"/>
              <w:ind w:left="655"/>
              <w:rPr>
                <w:sz w:val="20"/>
              </w:rPr>
            </w:pPr>
            <w:r>
              <w:rPr>
                <w:sz w:val="20"/>
              </w:rPr>
              <w:t>U.S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Dollar</w:t>
            </w:r>
          </w:p>
        </w:tc>
        <w:tc>
          <w:tcPr>
            <w:tcW w:w="1711" w:type="dxa"/>
          </w:tcPr>
          <w:p>
            <w:pPr>
              <w:pStyle w:val="TableParagraph"/>
              <w:spacing w:before="19"/>
              <w:ind w:left="502" w:right="599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273" w:hRule="atLeast"/>
        </w:trPr>
        <w:tc>
          <w:tcPr>
            <w:tcW w:w="4322" w:type="dxa"/>
          </w:tcPr>
          <w:p>
            <w:pPr>
              <w:pStyle w:val="TableParagraph"/>
              <w:spacing w:before="18"/>
              <w:ind w:left="103"/>
              <w:rPr>
                <w:sz w:val="20"/>
              </w:rPr>
            </w:pPr>
            <w:r>
              <w:rPr>
                <w:sz w:val="20"/>
              </w:rPr>
              <w:t>PlantX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UK</w:t>
            </w:r>
          </w:p>
        </w:tc>
        <w:tc>
          <w:tcPr>
            <w:tcW w:w="1919" w:type="dxa"/>
          </w:tcPr>
          <w:p>
            <w:pPr>
              <w:pStyle w:val="TableParagraph"/>
              <w:spacing w:before="18"/>
              <w:ind w:left="290" w:right="167"/>
              <w:jc w:val="center"/>
              <w:rPr>
                <w:sz w:val="20"/>
              </w:rPr>
            </w:pPr>
            <w:r>
              <w:rPr>
                <w:sz w:val="20"/>
              </w:rPr>
              <w:t>United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Kingdom</w:t>
            </w:r>
          </w:p>
        </w:tc>
        <w:tc>
          <w:tcPr>
            <w:tcW w:w="2322" w:type="dxa"/>
          </w:tcPr>
          <w:p>
            <w:pPr>
              <w:pStyle w:val="TableParagraph"/>
              <w:spacing w:before="18"/>
              <w:ind w:left="105" w:right="206"/>
              <w:jc w:val="center"/>
              <w:rPr>
                <w:sz w:val="20"/>
              </w:rPr>
            </w:pPr>
            <w:r>
              <w:rPr>
                <w:sz w:val="20"/>
              </w:rPr>
              <w:t>Pound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Sterling</w:t>
            </w:r>
          </w:p>
        </w:tc>
        <w:tc>
          <w:tcPr>
            <w:tcW w:w="1711" w:type="dxa"/>
          </w:tcPr>
          <w:p>
            <w:pPr>
              <w:pStyle w:val="TableParagraph"/>
              <w:spacing w:before="18"/>
              <w:ind w:left="502" w:right="599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273" w:hRule="atLeast"/>
        </w:trPr>
        <w:tc>
          <w:tcPr>
            <w:tcW w:w="4322" w:type="dxa"/>
          </w:tcPr>
          <w:p>
            <w:pPr>
              <w:pStyle w:val="TableParagraph"/>
              <w:spacing w:before="18"/>
              <w:ind w:left="127"/>
              <w:rPr>
                <w:sz w:val="20"/>
              </w:rPr>
            </w:pPr>
            <w:r>
              <w:rPr>
                <w:sz w:val="20"/>
              </w:rPr>
              <w:t>EH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Coffee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(“EH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Coffee”)</w:t>
            </w:r>
          </w:p>
        </w:tc>
        <w:tc>
          <w:tcPr>
            <w:tcW w:w="1919" w:type="dxa"/>
          </w:tcPr>
          <w:p>
            <w:pPr>
              <w:pStyle w:val="TableParagraph"/>
              <w:spacing w:before="18"/>
              <w:ind w:left="290" w:right="164"/>
              <w:jc w:val="center"/>
              <w:rPr>
                <w:sz w:val="20"/>
              </w:rPr>
            </w:pPr>
            <w:r>
              <w:rPr>
                <w:sz w:val="20"/>
              </w:rPr>
              <w:t>CAD</w:t>
            </w:r>
          </w:p>
        </w:tc>
        <w:tc>
          <w:tcPr>
            <w:tcW w:w="2322" w:type="dxa"/>
          </w:tcPr>
          <w:p>
            <w:pPr>
              <w:pStyle w:val="TableParagraph"/>
              <w:spacing w:before="18"/>
              <w:ind w:left="106" w:right="206"/>
              <w:jc w:val="center"/>
              <w:rPr>
                <w:sz w:val="20"/>
              </w:rPr>
            </w:pPr>
            <w:r>
              <w:rPr>
                <w:sz w:val="20"/>
              </w:rPr>
              <w:t>Canadian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Dollar</w:t>
            </w:r>
          </w:p>
        </w:tc>
        <w:tc>
          <w:tcPr>
            <w:tcW w:w="1711" w:type="dxa"/>
          </w:tcPr>
          <w:p>
            <w:pPr>
              <w:pStyle w:val="TableParagraph"/>
              <w:spacing w:before="18"/>
              <w:ind w:left="504" w:right="599"/>
              <w:jc w:val="center"/>
              <w:rPr>
                <w:sz w:val="20"/>
              </w:rPr>
            </w:pPr>
            <w:r>
              <w:rPr>
                <w:sz w:val="20"/>
              </w:rPr>
              <w:t>53.5%</w:t>
            </w:r>
          </w:p>
        </w:tc>
      </w:tr>
      <w:tr>
        <w:trPr>
          <w:trHeight w:val="273" w:hRule="atLeast"/>
        </w:trPr>
        <w:tc>
          <w:tcPr>
            <w:tcW w:w="4322" w:type="dxa"/>
          </w:tcPr>
          <w:p>
            <w:pPr>
              <w:pStyle w:val="TableParagraph"/>
              <w:spacing w:before="18"/>
              <w:ind w:left="127"/>
              <w:rPr>
                <w:sz w:val="20"/>
              </w:rPr>
            </w:pPr>
            <w:r>
              <w:rPr>
                <w:sz w:val="20"/>
              </w:rPr>
              <w:t>Portfolio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Coffee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(“Portfolio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Coffee”)</w:t>
            </w:r>
          </w:p>
        </w:tc>
        <w:tc>
          <w:tcPr>
            <w:tcW w:w="1919" w:type="dxa"/>
          </w:tcPr>
          <w:p>
            <w:pPr>
              <w:pStyle w:val="TableParagraph"/>
              <w:spacing w:before="18"/>
              <w:ind w:left="290" w:right="164"/>
              <w:jc w:val="center"/>
              <w:rPr>
                <w:sz w:val="20"/>
              </w:rPr>
            </w:pPr>
            <w:r>
              <w:rPr>
                <w:sz w:val="20"/>
              </w:rPr>
              <w:t>CAD</w:t>
            </w:r>
          </w:p>
        </w:tc>
        <w:tc>
          <w:tcPr>
            <w:tcW w:w="2322" w:type="dxa"/>
          </w:tcPr>
          <w:p>
            <w:pPr>
              <w:pStyle w:val="TableParagraph"/>
              <w:spacing w:before="18"/>
              <w:ind w:left="106" w:right="206"/>
              <w:jc w:val="center"/>
              <w:rPr>
                <w:sz w:val="20"/>
              </w:rPr>
            </w:pPr>
            <w:r>
              <w:rPr>
                <w:sz w:val="20"/>
              </w:rPr>
              <w:t>Canadian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Dollar</w:t>
            </w:r>
          </w:p>
        </w:tc>
        <w:tc>
          <w:tcPr>
            <w:tcW w:w="1711" w:type="dxa"/>
          </w:tcPr>
          <w:p>
            <w:pPr>
              <w:pStyle w:val="TableParagraph"/>
              <w:spacing w:before="18"/>
              <w:ind w:left="502" w:right="599"/>
              <w:jc w:val="center"/>
              <w:rPr>
                <w:sz w:val="20"/>
              </w:rPr>
            </w:pPr>
            <w:r>
              <w:rPr>
                <w:sz w:val="20"/>
              </w:rPr>
              <w:t>51%</w:t>
            </w:r>
          </w:p>
        </w:tc>
      </w:tr>
      <w:tr>
        <w:trPr>
          <w:trHeight w:val="250" w:hRule="atLeast"/>
        </w:trPr>
        <w:tc>
          <w:tcPr>
            <w:tcW w:w="432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3" w:lineRule="exact" w:before="18"/>
              <w:ind w:left="127"/>
              <w:rPr>
                <w:sz w:val="20"/>
              </w:rPr>
            </w:pPr>
            <w:r>
              <w:rPr>
                <w:sz w:val="20"/>
              </w:rPr>
              <w:t>PlantX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Midwest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Inc.</w:t>
            </w:r>
          </w:p>
        </w:tc>
        <w:tc>
          <w:tcPr>
            <w:tcW w:w="191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3" w:lineRule="exact" w:before="18"/>
              <w:ind w:left="290" w:right="163"/>
              <w:jc w:val="center"/>
              <w:rPr>
                <w:sz w:val="20"/>
              </w:rPr>
            </w:pPr>
            <w:r>
              <w:rPr>
                <w:sz w:val="20"/>
              </w:rPr>
              <w:t>US</w:t>
            </w:r>
          </w:p>
        </w:tc>
        <w:tc>
          <w:tcPr>
            <w:tcW w:w="232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3" w:lineRule="exact" w:before="18"/>
              <w:ind w:left="655"/>
              <w:rPr>
                <w:sz w:val="20"/>
              </w:rPr>
            </w:pPr>
            <w:r>
              <w:rPr>
                <w:sz w:val="20"/>
              </w:rPr>
              <w:t>U.S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Dollar</w:t>
            </w:r>
          </w:p>
        </w:tc>
        <w:tc>
          <w:tcPr>
            <w:tcW w:w="171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3" w:lineRule="exact" w:before="18"/>
              <w:ind w:left="502" w:right="599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pStyle w:val="BodyText"/>
        <w:ind w:left="281" w:right="392"/>
        <w:jc w:val="both"/>
      </w:pPr>
      <w:r>
        <w:rPr/>
        <w:t>All intercompany transactions, balances and any unrealized gains and losses from intercompany transactions are</w:t>
      </w:r>
      <w:r>
        <w:rPr>
          <w:spacing w:val="1"/>
        </w:rPr>
        <w:t> </w:t>
      </w:r>
      <w:r>
        <w:rPr/>
        <w:t>eliminated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consolidation.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2"/>
        </w:numPr>
        <w:tabs>
          <w:tab w:pos="568" w:val="left" w:leader="none"/>
        </w:tabs>
        <w:spacing w:line="240" w:lineRule="auto" w:before="0" w:after="0"/>
        <w:ind w:left="567" w:right="0" w:hanging="284"/>
        <w:jc w:val="left"/>
      </w:pPr>
      <w:r>
        <w:rPr/>
        <w:t>Significant</w:t>
      </w:r>
      <w:r>
        <w:rPr>
          <w:spacing w:val="-3"/>
        </w:rPr>
        <w:t> </w:t>
      </w:r>
      <w:r>
        <w:rPr/>
        <w:t>Accounting</w:t>
      </w:r>
      <w:r>
        <w:rPr>
          <w:spacing w:val="-2"/>
        </w:rPr>
        <w:t> </w:t>
      </w:r>
      <w:r>
        <w:rPr/>
        <w:t>Policies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4"/>
        </w:numPr>
        <w:tabs>
          <w:tab w:pos="611" w:val="left" w:leader="none"/>
        </w:tabs>
        <w:spacing w:line="240" w:lineRule="auto" w:before="0" w:after="0"/>
        <w:ind w:left="610" w:right="0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Use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estimates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judgments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61" w:lineRule="auto"/>
        <w:ind w:left="281" w:right="363" w:firstLine="2"/>
        <w:jc w:val="both"/>
      </w:pPr>
      <w:r>
        <w:rPr>
          <w:color w:val="030303"/>
          <w:w w:val="95"/>
        </w:rPr>
        <w:t>The preparation of annual consolidated financial statements require the directors and management to make judgments</w:t>
      </w:r>
      <w:r>
        <w:rPr>
          <w:color w:val="343434"/>
          <w:w w:val="95"/>
        </w:rPr>
        <w:t>,</w:t>
      </w:r>
      <w:r>
        <w:rPr>
          <w:color w:val="343434"/>
          <w:spacing w:val="1"/>
          <w:w w:val="95"/>
        </w:rPr>
        <w:t> </w:t>
      </w:r>
      <w:r>
        <w:rPr>
          <w:color w:val="030303"/>
        </w:rPr>
        <w:t>estimates and assumptions that affect the application of policies and reported amounts of assets and liabilities</w:t>
      </w:r>
      <w:r>
        <w:rPr>
          <w:color w:val="343434"/>
        </w:rPr>
        <w:t>, </w:t>
      </w:r>
      <w:r>
        <w:rPr>
          <w:color w:val="030303"/>
        </w:rPr>
        <w:t>and</w:t>
      </w:r>
      <w:r>
        <w:rPr>
          <w:color w:val="030303"/>
          <w:spacing w:val="1"/>
        </w:rPr>
        <w:t> </w:t>
      </w:r>
      <w:r>
        <w:rPr>
          <w:color w:val="030303"/>
        </w:rPr>
        <w:t>revenue and expenses</w:t>
      </w:r>
      <w:r>
        <w:rPr>
          <w:color w:val="555555"/>
        </w:rPr>
        <w:t>. </w:t>
      </w:r>
      <w:r>
        <w:rPr>
          <w:color w:val="030303"/>
        </w:rPr>
        <w:t>Actual results may differ from these estimates</w:t>
      </w:r>
      <w:r>
        <w:rPr>
          <w:color w:val="555555"/>
        </w:rPr>
        <w:t>. </w:t>
      </w:r>
      <w:r>
        <w:rPr>
          <w:color w:val="030303"/>
        </w:rPr>
        <w:t>The estimates and underlying assumptions are</w:t>
      </w:r>
      <w:r>
        <w:rPr>
          <w:color w:val="030303"/>
          <w:spacing w:val="1"/>
        </w:rPr>
        <w:t> </w:t>
      </w:r>
      <w:r>
        <w:rPr>
          <w:color w:val="030303"/>
        </w:rPr>
        <w:t>reviewed on an ongoing basis. Revisions to accounting estimates are recognized in the period in which the estimate is</w:t>
      </w:r>
      <w:r>
        <w:rPr>
          <w:color w:val="030303"/>
          <w:spacing w:val="1"/>
        </w:rPr>
        <w:t> </w:t>
      </w:r>
      <w:r>
        <w:rPr>
          <w:color w:val="030303"/>
          <w:w w:val="95"/>
        </w:rPr>
        <w:t>revised if the revision affects only that period or in the period of the revision and future periods if the revision affects both</w:t>
      </w:r>
      <w:r>
        <w:rPr>
          <w:color w:val="030303"/>
          <w:spacing w:val="1"/>
          <w:w w:val="95"/>
        </w:rPr>
        <w:t> </w:t>
      </w:r>
      <w:r>
        <w:rPr>
          <w:color w:val="030303"/>
        </w:rPr>
        <w:t>current</w:t>
      </w:r>
      <w:r>
        <w:rPr>
          <w:color w:val="030303"/>
          <w:spacing w:val="-8"/>
        </w:rPr>
        <w:t> </w:t>
      </w:r>
      <w:r>
        <w:rPr>
          <w:color w:val="030303"/>
        </w:rPr>
        <w:t>and</w:t>
      </w:r>
      <w:r>
        <w:rPr>
          <w:color w:val="030303"/>
          <w:spacing w:val="-18"/>
        </w:rPr>
        <w:t> </w:t>
      </w:r>
      <w:r>
        <w:rPr>
          <w:color w:val="030303"/>
        </w:rPr>
        <w:t>future</w:t>
      </w:r>
      <w:r>
        <w:rPr>
          <w:color w:val="030303"/>
          <w:spacing w:val="-8"/>
        </w:rPr>
        <w:t> </w:t>
      </w:r>
      <w:r>
        <w:rPr>
          <w:color w:val="030303"/>
        </w:rPr>
        <w:t>periods.</w:t>
      </w:r>
    </w:p>
    <w:p>
      <w:pPr>
        <w:pStyle w:val="BodyText"/>
        <w:spacing w:line="261" w:lineRule="auto" w:before="193"/>
        <w:ind w:left="281" w:right="362" w:firstLine="2"/>
        <w:jc w:val="both"/>
      </w:pPr>
      <w:r>
        <w:rPr>
          <w:color w:val="030303"/>
        </w:rPr>
        <w:t>The following are the critical estimates and judgments applied by management that most significantly affect the</w:t>
      </w:r>
      <w:r>
        <w:rPr>
          <w:color w:val="030303"/>
          <w:spacing w:val="1"/>
        </w:rPr>
        <w:t> </w:t>
      </w:r>
      <w:r>
        <w:rPr>
          <w:color w:val="030303"/>
        </w:rPr>
        <w:t>Company</w:t>
      </w:r>
      <w:r>
        <w:rPr>
          <w:color w:val="343434"/>
        </w:rPr>
        <w:t>'</w:t>
      </w:r>
      <w:r>
        <w:rPr>
          <w:color w:val="030303"/>
        </w:rPr>
        <w:t>s</w:t>
      </w:r>
      <w:r>
        <w:rPr>
          <w:color w:val="030303"/>
          <w:spacing w:val="1"/>
        </w:rPr>
        <w:t> </w:t>
      </w:r>
      <w:r>
        <w:rPr>
          <w:color w:val="030303"/>
        </w:rPr>
        <w:t>consolidated</w:t>
      </w:r>
      <w:r>
        <w:rPr>
          <w:color w:val="030303"/>
          <w:spacing w:val="1"/>
        </w:rPr>
        <w:t> </w:t>
      </w:r>
      <w:r>
        <w:rPr>
          <w:color w:val="030303"/>
        </w:rPr>
        <w:t>financial statements.</w:t>
      </w:r>
      <w:r>
        <w:rPr>
          <w:color w:val="030303"/>
          <w:spacing w:val="1"/>
        </w:rPr>
        <w:t> </w:t>
      </w:r>
      <w:r>
        <w:rPr>
          <w:color w:val="030303"/>
        </w:rPr>
        <w:t>Uncertainty</w:t>
      </w:r>
      <w:r>
        <w:rPr>
          <w:color w:val="030303"/>
          <w:spacing w:val="1"/>
        </w:rPr>
        <w:t> </w:t>
      </w:r>
      <w:r>
        <w:rPr>
          <w:color w:val="030303"/>
        </w:rPr>
        <w:t>about these judgements</w:t>
      </w:r>
      <w:r>
        <w:rPr>
          <w:color w:val="030303"/>
          <w:spacing w:val="1"/>
        </w:rPr>
        <w:t> </w:t>
      </w:r>
      <w:r>
        <w:rPr>
          <w:color w:val="030303"/>
        </w:rPr>
        <w:t>and estimates could result in</w:t>
      </w:r>
      <w:r>
        <w:rPr>
          <w:color w:val="030303"/>
          <w:spacing w:val="1"/>
        </w:rPr>
        <w:t> </w:t>
      </w:r>
      <w:r>
        <w:rPr>
          <w:color w:val="030303"/>
        </w:rPr>
        <w:t>outcomes</w:t>
      </w:r>
      <w:r>
        <w:rPr>
          <w:color w:val="030303"/>
          <w:spacing w:val="-2"/>
        </w:rPr>
        <w:t> </w:t>
      </w:r>
      <w:r>
        <w:rPr>
          <w:color w:val="030303"/>
        </w:rPr>
        <w:t>that</w:t>
      </w:r>
      <w:r>
        <w:rPr>
          <w:color w:val="030303"/>
          <w:spacing w:val="-11"/>
        </w:rPr>
        <w:t> </w:t>
      </w:r>
      <w:r>
        <w:rPr>
          <w:color w:val="030303"/>
        </w:rPr>
        <w:t>require a</w:t>
      </w:r>
      <w:r>
        <w:rPr>
          <w:color w:val="030303"/>
          <w:spacing w:val="-1"/>
        </w:rPr>
        <w:t> </w:t>
      </w:r>
      <w:r>
        <w:rPr>
          <w:color w:val="030303"/>
        </w:rPr>
        <w:t>material</w:t>
      </w:r>
      <w:r>
        <w:rPr>
          <w:color w:val="030303"/>
          <w:spacing w:val="-3"/>
        </w:rPr>
        <w:t> </w:t>
      </w:r>
      <w:r>
        <w:rPr>
          <w:color w:val="030303"/>
        </w:rPr>
        <w:t>adjustment</w:t>
      </w:r>
      <w:r>
        <w:rPr>
          <w:color w:val="030303"/>
          <w:spacing w:val="32"/>
        </w:rPr>
        <w:t> </w:t>
      </w:r>
      <w:r>
        <w:rPr>
          <w:color w:val="030303"/>
        </w:rPr>
        <w:t>to</w:t>
      </w:r>
      <w:r>
        <w:rPr>
          <w:color w:val="030303"/>
          <w:spacing w:val="-2"/>
        </w:rPr>
        <w:t> </w:t>
      </w:r>
      <w:r>
        <w:rPr>
          <w:color w:val="030303"/>
        </w:rPr>
        <w:t>the</w:t>
      </w:r>
      <w:r>
        <w:rPr>
          <w:color w:val="030303"/>
          <w:spacing w:val="-2"/>
        </w:rPr>
        <w:t> </w:t>
      </w:r>
      <w:r>
        <w:rPr>
          <w:color w:val="030303"/>
        </w:rPr>
        <w:t>carrying</w:t>
      </w:r>
      <w:r>
        <w:rPr>
          <w:color w:val="030303"/>
          <w:spacing w:val="-2"/>
        </w:rPr>
        <w:t> </w:t>
      </w:r>
      <w:r>
        <w:rPr>
          <w:color w:val="030303"/>
        </w:rPr>
        <w:t>amount of</w:t>
      </w:r>
      <w:r>
        <w:rPr>
          <w:color w:val="030303"/>
          <w:spacing w:val="-3"/>
        </w:rPr>
        <w:t> </w:t>
      </w:r>
      <w:r>
        <w:rPr>
          <w:color w:val="030303"/>
        </w:rPr>
        <w:t>assets</w:t>
      </w:r>
      <w:r>
        <w:rPr>
          <w:color w:val="030303"/>
          <w:spacing w:val="-1"/>
        </w:rPr>
        <w:t> </w:t>
      </w:r>
      <w:r>
        <w:rPr>
          <w:color w:val="030303"/>
        </w:rPr>
        <w:t>or</w:t>
      </w:r>
      <w:r>
        <w:rPr>
          <w:color w:val="030303"/>
          <w:spacing w:val="1"/>
        </w:rPr>
        <w:t> </w:t>
      </w:r>
      <w:r>
        <w:rPr>
          <w:color w:val="030303"/>
        </w:rPr>
        <w:t>liabilities</w:t>
      </w:r>
      <w:r>
        <w:rPr>
          <w:color w:val="030303"/>
          <w:spacing w:val="-1"/>
        </w:rPr>
        <w:t> </w:t>
      </w:r>
      <w:r>
        <w:rPr>
          <w:color w:val="030303"/>
        </w:rPr>
        <w:t>affected in future</w:t>
      </w:r>
      <w:r>
        <w:rPr>
          <w:color w:val="030303"/>
          <w:spacing w:val="-2"/>
        </w:rPr>
        <w:t> </w:t>
      </w:r>
      <w:r>
        <w:rPr>
          <w:color w:val="030303"/>
        </w:rPr>
        <w:t>periods</w:t>
      </w:r>
      <w:r>
        <w:rPr>
          <w:color w:val="343434"/>
        </w:rPr>
        <w:t>.</w:t>
      </w:r>
    </w:p>
    <w:p>
      <w:pPr>
        <w:pStyle w:val="BodyText"/>
        <w:spacing w:before="3"/>
        <w:rPr>
          <w:sz w:val="19"/>
        </w:rPr>
      </w:pPr>
    </w:p>
    <w:p>
      <w:pPr>
        <w:spacing w:before="0"/>
        <w:ind w:left="281" w:right="0" w:firstLine="0"/>
        <w:jc w:val="both"/>
        <w:rPr>
          <w:rFonts w:ascii="Times New Roman"/>
          <w:i/>
          <w:sz w:val="20"/>
        </w:rPr>
      </w:pPr>
      <w:r>
        <w:rPr>
          <w:rFonts w:ascii="Times New Roman"/>
          <w:i/>
          <w:color w:val="030303"/>
          <w:w w:val="105"/>
          <w:sz w:val="20"/>
        </w:rPr>
        <w:t>Measurement</w:t>
      </w:r>
      <w:r>
        <w:rPr>
          <w:rFonts w:ascii="Times New Roman"/>
          <w:i/>
          <w:color w:val="030303"/>
          <w:spacing w:val="8"/>
          <w:w w:val="105"/>
          <w:sz w:val="20"/>
        </w:rPr>
        <w:t> </w:t>
      </w:r>
      <w:r>
        <w:rPr>
          <w:rFonts w:ascii="Times New Roman"/>
          <w:i/>
          <w:color w:val="030303"/>
          <w:w w:val="105"/>
          <w:sz w:val="20"/>
        </w:rPr>
        <w:t>of</w:t>
      </w:r>
      <w:r>
        <w:rPr>
          <w:rFonts w:ascii="Times New Roman"/>
          <w:i/>
          <w:color w:val="030303"/>
          <w:spacing w:val="-7"/>
          <w:w w:val="105"/>
          <w:sz w:val="20"/>
        </w:rPr>
        <w:t> </w:t>
      </w:r>
      <w:r>
        <w:rPr>
          <w:rFonts w:ascii="Times New Roman"/>
          <w:i/>
          <w:color w:val="030303"/>
          <w:w w:val="105"/>
          <w:sz w:val="20"/>
        </w:rPr>
        <w:t>revenue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81" w:right="378"/>
        <w:jc w:val="both"/>
      </w:pPr>
      <w:r>
        <w:rPr>
          <w:color w:val="030303"/>
        </w:rPr>
        <w:t>Revenue is recognized when the amount of revenue can be measured reliably, the significant risks and rewards of</w:t>
      </w:r>
      <w:r>
        <w:rPr>
          <w:color w:val="030303"/>
          <w:spacing w:val="1"/>
        </w:rPr>
        <w:t> </w:t>
      </w:r>
      <w:r>
        <w:rPr>
          <w:color w:val="030303"/>
        </w:rPr>
        <w:t>ownership have been transferred to the buyer, recovery of the consideration is probable, the associated costs and</w:t>
      </w:r>
      <w:r>
        <w:rPr>
          <w:color w:val="030303"/>
          <w:spacing w:val="1"/>
        </w:rPr>
        <w:t> </w:t>
      </w:r>
      <w:r>
        <w:rPr>
          <w:color w:val="030303"/>
        </w:rPr>
        <w:t>possible</w:t>
      </w:r>
      <w:r>
        <w:rPr>
          <w:color w:val="030303"/>
          <w:spacing w:val="-3"/>
        </w:rPr>
        <w:t> </w:t>
      </w:r>
      <w:r>
        <w:rPr>
          <w:color w:val="030303"/>
        </w:rPr>
        <w:t>return</w:t>
      </w:r>
      <w:r>
        <w:rPr>
          <w:color w:val="030303"/>
          <w:spacing w:val="-2"/>
        </w:rPr>
        <w:t> </w:t>
      </w:r>
      <w:r>
        <w:rPr>
          <w:color w:val="030303"/>
        </w:rPr>
        <w:t>of</w:t>
      </w:r>
      <w:r>
        <w:rPr>
          <w:color w:val="030303"/>
          <w:spacing w:val="-1"/>
        </w:rPr>
        <w:t> </w:t>
      </w:r>
      <w:r>
        <w:rPr>
          <w:color w:val="030303"/>
        </w:rPr>
        <w:t>products</w:t>
      </w:r>
      <w:r>
        <w:rPr>
          <w:color w:val="030303"/>
          <w:spacing w:val="-1"/>
        </w:rPr>
        <w:t> </w:t>
      </w:r>
      <w:r>
        <w:rPr>
          <w:color w:val="030303"/>
        </w:rPr>
        <w:t>can</w:t>
      </w:r>
      <w:r>
        <w:rPr>
          <w:color w:val="030303"/>
          <w:spacing w:val="-3"/>
        </w:rPr>
        <w:t> </w:t>
      </w:r>
      <w:r>
        <w:rPr>
          <w:color w:val="030303"/>
        </w:rPr>
        <w:t>be estimated</w:t>
      </w:r>
      <w:r>
        <w:rPr>
          <w:color w:val="030303"/>
          <w:spacing w:val="-2"/>
        </w:rPr>
        <w:t> </w:t>
      </w:r>
      <w:r>
        <w:rPr>
          <w:color w:val="030303"/>
        </w:rPr>
        <w:t>reliably. Revenues are</w:t>
      </w:r>
      <w:r>
        <w:rPr>
          <w:color w:val="030303"/>
          <w:spacing w:val="-2"/>
        </w:rPr>
        <w:t> </w:t>
      </w:r>
      <w:r>
        <w:rPr>
          <w:color w:val="030303"/>
        </w:rPr>
        <w:t>presented</w:t>
      </w:r>
      <w:r>
        <w:rPr>
          <w:color w:val="030303"/>
          <w:spacing w:val="-3"/>
        </w:rPr>
        <w:t> </w:t>
      </w:r>
      <w:r>
        <w:rPr>
          <w:color w:val="030303"/>
        </w:rPr>
        <w:t>net</w:t>
      </w:r>
      <w:r>
        <w:rPr>
          <w:color w:val="030303"/>
          <w:spacing w:val="-2"/>
        </w:rPr>
        <w:t> </w:t>
      </w:r>
      <w:r>
        <w:rPr>
          <w:color w:val="030303"/>
        </w:rPr>
        <w:t>of</w:t>
      </w:r>
      <w:r>
        <w:rPr>
          <w:color w:val="030303"/>
          <w:spacing w:val="-3"/>
        </w:rPr>
        <w:t> </w:t>
      </w:r>
      <w:r>
        <w:rPr>
          <w:color w:val="030303"/>
        </w:rPr>
        <w:t>refunds, discounts,</w:t>
      </w:r>
      <w:r>
        <w:rPr>
          <w:color w:val="030303"/>
          <w:spacing w:val="-1"/>
        </w:rPr>
        <w:t> </w:t>
      </w:r>
      <w:r>
        <w:rPr>
          <w:color w:val="030303"/>
        </w:rPr>
        <w:t>and</w:t>
      </w:r>
      <w:r>
        <w:rPr>
          <w:color w:val="030303"/>
          <w:spacing w:val="-2"/>
        </w:rPr>
        <w:t> </w:t>
      </w:r>
      <w:r>
        <w:rPr>
          <w:color w:val="030303"/>
        </w:rPr>
        <w:t>credits.</w:t>
      </w:r>
    </w:p>
    <w:p>
      <w:pPr>
        <w:pStyle w:val="BodyText"/>
        <w:spacing w:before="2"/>
      </w:pPr>
    </w:p>
    <w:p>
      <w:pPr>
        <w:pStyle w:val="BodyText"/>
        <w:ind w:left="281" w:right="363"/>
        <w:jc w:val="both"/>
      </w:pPr>
      <w:r>
        <w:rPr>
          <w:color w:val="030303"/>
        </w:rPr>
        <w:t>Deferred revenues are estimated based on the average numbers of days for goods to be delivered to the online</w:t>
      </w:r>
      <w:r>
        <w:rPr>
          <w:color w:val="030303"/>
          <w:spacing w:val="1"/>
        </w:rPr>
        <w:t> </w:t>
      </w:r>
      <w:r>
        <w:rPr>
          <w:color w:val="030303"/>
        </w:rPr>
        <w:t>customers</w:t>
      </w:r>
      <w:r>
        <w:rPr>
          <w:color w:val="030303"/>
          <w:spacing w:val="1"/>
        </w:rPr>
        <w:t> </w:t>
      </w:r>
      <w:r>
        <w:rPr>
          <w:color w:val="030303"/>
        </w:rPr>
        <w:t>and</w:t>
      </w:r>
      <w:r>
        <w:rPr>
          <w:color w:val="030303"/>
          <w:spacing w:val="-1"/>
        </w:rPr>
        <w:t> </w:t>
      </w:r>
      <w:r>
        <w:rPr>
          <w:color w:val="030303"/>
        </w:rPr>
        <w:t>are</w:t>
      </w:r>
      <w:r>
        <w:rPr>
          <w:color w:val="030303"/>
          <w:spacing w:val="2"/>
        </w:rPr>
        <w:t> </w:t>
      </w:r>
      <w:r>
        <w:rPr>
          <w:color w:val="030303"/>
        </w:rPr>
        <w:t>presented</w:t>
      </w:r>
      <w:r>
        <w:rPr>
          <w:color w:val="030303"/>
          <w:spacing w:val="-1"/>
        </w:rPr>
        <w:t> </w:t>
      </w:r>
      <w:r>
        <w:rPr>
          <w:color w:val="030303"/>
        </w:rPr>
        <w:t>as current</w:t>
      </w:r>
      <w:r>
        <w:rPr>
          <w:color w:val="030303"/>
          <w:spacing w:val="1"/>
        </w:rPr>
        <w:t> </w:t>
      </w:r>
      <w:r>
        <w:rPr>
          <w:color w:val="030303"/>
        </w:rPr>
        <w:t>liability.</w:t>
      </w:r>
    </w:p>
    <w:p>
      <w:pPr>
        <w:spacing w:after="0"/>
        <w:jc w:val="both"/>
        <w:sectPr>
          <w:pgSz w:w="12240" w:h="15840"/>
          <w:pgMar w:header="716" w:footer="1113" w:top="2120" w:bottom="1340" w:left="760" w:right="340"/>
        </w:sect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line="20" w:lineRule="exact" w:before="17"/>
        <w:ind w:left="140" w:right="0" w:firstLine="0"/>
        <w:jc w:val="left"/>
        <w:rPr>
          <w:rFonts w:ascii="Times New Roman"/>
          <w:sz w:val="2"/>
        </w:rPr>
      </w:pPr>
      <w:r>
        <w:rPr>
          <w:rFonts w:ascii="Times New Roman"/>
          <w:w w:val="96"/>
          <w:sz w:val="2"/>
        </w:rPr>
        <w:t>\</w:t>
      </w:r>
    </w:p>
    <w:p>
      <w:pPr>
        <w:spacing w:line="227" w:lineRule="exact" w:before="0"/>
        <w:ind w:left="281" w:right="0" w:firstLine="0"/>
        <w:jc w:val="left"/>
        <w:rPr>
          <w:rFonts w:ascii="Times New Roman"/>
          <w:i/>
          <w:sz w:val="20"/>
        </w:rPr>
      </w:pPr>
      <w:r>
        <w:rPr>
          <w:rFonts w:ascii="Times New Roman"/>
          <w:i/>
          <w:color w:val="030303"/>
          <w:sz w:val="20"/>
        </w:rPr>
        <w:t>Business</w:t>
      </w:r>
      <w:r>
        <w:rPr>
          <w:rFonts w:ascii="Times New Roman"/>
          <w:i/>
          <w:color w:val="030303"/>
          <w:spacing w:val="35"/>
          <w:sz w:val="20"/>
        </w:rPr>
        <w:t> </w:t>
      </w:r>
      <w:r>
        <w:rPr>
          <w:rFonts w:ascii="Times New Roman"/>
          <w:i/>
          <w:color w:val="030303"/>
          <w:sz w:val="20"/>
        </w:rPr>
        <w:t>combinations</w:t>
      </w:r>
      <w:r>
        <w:rPr>
          <w:rFonts w:ascii="Times New Roman"/>
          <w:i/>
          <w:color w:val="030303"/>
          <w:spacing w:val="35"/>
          <w:sz w:val="20"/>
        </w:rPr>
        <w:t> </w:t>
      </w:r>
      <w:r>
        <w:rPr>
          <w:rFonts w:ascii="Times New Roman"/>
          <w:i/>
          <w:color w:val="030303"/>
          <w:sz w:val="20"/>
        </w:rPr>
        <w:t>and</w:t>
      </w:r>
      <w:r>
        <w:rPr>
          <w:rFonts w:ascii="Times New Roman"/>
          <w:i/>
          <w:color w:val="030303"/>
          <w:spacing w:val="34"/>
          <w:sz w:val="20"/>
        </w:rPr>
        <w:t> </w:t>
      </w:r>
      <w:r>
        <w:rPr>
          <w:rFonts w:ascii="Times New Roman"/>
          <w:i/>
          <w:color w:val="030303"/>
          <w:sz w:val="20"/>
        </w:rPr>
        <w:t>contingent</w:t>
      </w:r>
      <w:r>
        <w:rPr>
          <w:rFonts w:ascii="Times New Roman"/>
          <w:i/>
          <w:color w:val="030303"/>
          <w:spacing w:val="37"/>
          <w:sz w:val="20"/>
        </w:rPr>
        <w:t> </w:t>
      </w:r>
      <w:r>
        <w:rPr>
          <w:rFonts w:ascii="Times New Roman"/>
          <w:i/>
          <w:color w:val="030303"/>
          <w:sz w:val="20"/>
        </w:rPr>
        <w:t>consideration</w:t>
      </w:r>
    </w:p>
    <w:p>
      <w:pPr>
        <w:pStyle w:val="BodyText"/>
        <w:spacing w:line="259" w:lineRule="auto" w:before="194"/>
        <w:ind w:left="281" w:right="364" w:firstLine="2"/>
        <w:jc w:val="both"/>
      </w:pPr>
      <w:r>
        <w:rPr>
          <w:color w:val="030303"/>
        </w:rPr>
        <w:t>Management is required to make judgments and estimates when identifying and measuring the fair value of assets</w:t>
      </w:r>
      <w:r>
        <w:rPr>
          <w:color w:val="030303"/>
          <w:spacing w:val="1"/>
        </w:rPr>
        <w:t> </w:t>
      </w:r>
      <w:r>
        <w:rPr>
          <w:color w:val="030303"/>
        </w:rPr>
        <w:t>acquired and liabilities assumed in a business combination. Management applied the guidance set out in IFRS 3</w:t>
      </w:r>
      <w:r>
        <w:rPr>
          <w:color w:val="030303"/>
          <w:spacing w:val="1"/>
        </w:rPr>
        <w:t> </w:t>
      </w:r>
      <w:r>
        <w:rPr>
          <w:color w:val="030303"/>
        </w:rPr>
        <w:t>Business Combinations when determining the recognition of assets acquired and liabilities assumed in connection with</w:t>
      </w:r>
      <w:r>
        <w:rPr>
          <w:color w:val="030303"/>
          <w:spacing w:val="-53"/>
        </w:rPr>
        <w:t> </w:t>
      </w:r>
      <w:r>
        <w:rPr>
          <w:color w:val="030303"/>
        </w:rPr>
        <w:t>the</w:t>
      </w:r>
      <w:r>
        <w:rPr>
          <w:color w:val="030303"/>
          <w:spacing w:val="-2"/>
        </w:rPr>
        <w:t> </w:t>
      </w:r>
      <w:r>
        <w:rPr>
          <w:color w:val="030303"/>
        </w:rPr>
        <w:t>acquisitions of</w:t>
      </w:r>
      <w:r>
        <w:rPr>
          <w:color w:val="030303"/>
          <w:spacing w:val="-1"/>
        </w:rPr>
        <w:t> </w:t>
      </w:r>
      <w:r>
        <w:rPr>
          <w:color w:val="030303"/>
        </w:rPr>
        <w:t>the</w:t>
      </w:r>
      <w:r>
        <w:rPr>
          <w:color w:val="030303"/>
          <w:spacing w:val="-1"/>
        </w:rPr>
        <w:t> </w:t>
      </w:r>
      <w:r>
        <w:rPr>
          <w:color w:val="030303"/>
        </w:rPr>
        <w:t>Company's</w:t>
      </w:r>
      <w:r>
        <w:rPr>
          <w:color w:val="030303"/>
          <w:spacing w:val="1"/>
        </w:rPr>
        <w:t> </w:t>
      </w:r>
      <w:r>
        <w:rPr>
          <w:color w:val="030303"/>
        </w:rPr>
        <w:t>subsidiary</w:t>
      </w:r>
      <w:r>
        <w:rPr>
          <w:color w:val="030303"/>
          <w:spacing w:val="1"/>
        </w:rPr>
        <w:t> </w:t>
      </w:r>
      <w:r>
        <w:rPr>
          <w:color w:val="030303"/>
        </w:rPr>
        <w:t>entities.</w:t>
      </w:r>
    </w:p>
    <w:p>
      <w:pPr>
        <w:pStyle w:val="BodyText"/>
        <w:spacing w:before="10"/>
      </w:pPr>
    </w:p>
    <w:p>
      <w:pPr>
        <w:pStyle w:val="BodyText"/>
        <w:spacing w:line="261" w:lineRule="auto"/>
        <w:ind w:left="281" w:right="366"/>
        <w:jc w:val="both"/>
      </w:pPr>
      <w:r>
        <w:rPr>
          <w:color w:val="030303"/>
        </w:rPr>
        <w:t>In certain acquisitions, the Company may include contingent consideration which is subject to the acquired business</w:t>
      </w:r>
      <w:r>
        <w:rPr>
          <w:color w:val="030303"/>
          <w:spacing w:val="1"/>
        </w:rPr>
        <w:t> </w:t>
      </w:r>
      <w:r>
        <w:rPr>
          <w:color w:val="030303"/>
        </w:rPr>
        <w:t>achieving</w:t>
      </w:r>
      <w:r>
        <w:rPr>
          <w:color w:val="030303"/>
          <w:spacing w:val="-9"/>
        </w:rPr>
        <w:t> </w:t>
      </w:r>
      <w:r>
        <w:rPr>
          <w:color w:val="030303"/>
        </w:rPr>
        <w:t>certain</w:t>
      </w:r>
      <w:r>
        <w:rPr>
          <w:color w:val="030303"/>
          <w:spacing w:val="-10"/>
        </w:rPr>
        <w:t> </w:t>
      </w:r>
      <w:r>
        <w:rPr>
          <w:color w:val="030303"/>
        </w:rPr>
        <w:t>performance</w:t>
      </w:r>
      <w:r>
        <w:rPr>
          <w:color w:val="030303"/>
          <w:spacing w:val="-10"/>
        </w:rPr>
        <w:t> </w:t>
      </w:r>
      <w:r>
        <w:rPr>
          <w:color w:val="030303"/>
        </w:rPr>
        <w:t>targets.</w:t>
      </w:r>
      <w:r>
        <w:rPr>
          <w:color w:val="030303"/>
          <w:spacing w:val="-10"/>
        </w:rPr>
        <w:t> </w:t>
      </w:r>
      <w:r>
        <w:rPr>
          <w:color w:val="030303"/>
        </w:rPr>
        <w:t>At</w:t>
      </w:r>
      <w:r>
        <w:rPr>
          <w:color w:val="030303"/>
          <w:spacing w:val="-9"/>
        </w:rPr>
        <w:t> </w:t>
      </w:r>
      <w:r>
        <w:rPr>
          <w:color w:val="030303"/>
        </w:rPr>
        <w:t>the</w:t>
      </w:r>
      <w:r>
        <w:rPr>
          <w:color w:val="030303"/>
          <w:spacing w:val="-8"/>
        </w:rPr>
        <w:t> </w:t>
      </w:r>
      <w:r>
        <w:rPr>
          <w:color w:val="030303"/>
        </w:rPr>
        <w:t>date</w:t>
      </w:r>
      <w:r>
        <w:rPr>
          <w:color w:val="030303"/>
          <w:spacing w:val="-8"/>
        </w:rPr>
        <w:t> </w:t>
      </w:r>
      <w:r>
        <w:rPr>
          <w:color w:val="030303"/>
        </w:rPr>
        <w:t>of</w:t>
      </w:r>
      <w:r>
        <w:rPr>
          <w:color w:val="030303"/>
          <w:spacing w:val="-8"/>
        </w:rPr>
        <w:t> </w:t>
      </w:r>
      <w:r>
        <w:rPr>
          <w:color w:val="030303"/>
        </w:rPr>
        <w:t>acquisition</w:t>
      </w:r>
      <w:r>
        <w:rPr>
          <w:color w:val="030303"/>
          <w:spacing w:val="-8"/>
        </w:rPr>
        <w:t> </w:t>
      </w:r>
      <w:r>
        <w:rPr>
          <w:color w:val="030303"/>
        </w:rPr>
        <w:t>and</w:t>
      </w:r>
      <w:r>
        <w:rPr>
          <w:color w:val="030303"/>
          <w:spacing w:val="-8"/>
        </w:rPr>
        <w:t> </w:t>
      </w:r>
      <w:r>
        <w:rPr>
          <w:color w:val="030303"/>
        </w:rPr>
        <w:t>at</w:t>
      </w:r>
      <w:r>
        <w:rPr>
          <w:color w:val="030303"/>
          <w:spacing w:val="-7"/>
        </w:rPr>
        <w:t> </w:t>
      </w:r>
      <w:r>
        <w:rPr>
          <w:color w:val="030303"/>
        </w:rPr>
        <w:t>each</w:t>
      </w:r>
      <w:r>
        <w:rPr>
          <w:color w:val="030303"/>
          <w:spacing w:val="-8"/>
        </w:rPr>
        <w:t> </w:t>
      </w:r>
      <w:r>
        <w:rPr>
          <w:color w:val="030303"/>
        </w:rPr>
        <w:t>subsequent</w:t>
      </w:r>
      <w:r>
        <w:rPr>
          <w:color w:val="030303"/>
          <w:spacing w:val="-10"/>
        </w:rPr>
        <w:t> </w:t>
      </w:r>
      <w:r>
        <w:rPr>
          <w:color w:val="030303"/>
        </w:rPr>
        <w:t>reporting</w:t>
      </w:r>
      <w:r>
        <w:rPr>
          <w:color w:val="030303"/>
          <w:spacing w:val="-8"/>
        </w:rPr>
        <w:t> </w:t>
      </w:r>
      <w:r>
        <w:rPr>
          <w:color w:val="030303"/>
        </w:rPr>
        <w:t>period,</w:t>
      </w:r>
      <w:r>
        <w:rPr>
          <w:color w:val="030303"/>
          <w:spacing w:val="-8"/>
        </w:rPr>
        <w:t> </w:t>
      </w:r>
      <w:r>
        <w:rPr>
          <w:color w:val="030303"/>
        </w:rPr>
        <w:t>the</w:t>
      </w:r>
      <w:r>
        <w:rPr>
          <w:color w:val="030303"/>
          <w:spacing w:val="-6"/>
        </w:rPr>
        <w:t> </w:t>
      </w:r>
      <w:r>
        <w:rPr>
          <w:color w:val="030303"/>
        </w:rPr>
        <w:t>Company</w:t>
      </w:r>
      <w:r>
        <w:rPr>
          <w:color w:val="030303"/>
          <w:spacing w:val="-53"/>
        </w:rPr>
        <w:t> </w:t>
      </w:r>
      <w:r>
        <w:rPr>
          <w:color w:val="030303"/>
        </w:rPr>
        <w:t>estimates the future performance of acquired businesses, which are subject to contingent consideration, in order to</w:t>
      </w:r>
      <w:r>
        <w:rPr>
          <w:color w:val="030303"/>
          <w:spacing w:val="1"/>
        </w:rPr>
        <w:t> </w:t>
      </w:r>
      <w:r>
        <w:rPr>
          <w:color w:val="030303"/>
        </w:rPr>
        <w:t>assess the probability that the acquired business will achieve its performance targets and thus earn its contingent</w:t>
      </w:r>
      <w:r>
        <w:rPr>
          <w:color w:val="030303"/>
          <w:spacing w:val="1"/>
        </w:rPr>
        <w:t> </w:t>
      </w:r>
      <w:r>
        <w:rPr>
          <w:color w:val="030303"/>
        </w:rPr>
        <w:t>consideration. Any changes in the fair value of the contingent consideration classified as a liability between reporting</w:t>
      </w:r>
      <w:r>
        <w:rPr>
          <w:color w:val="030303"/>
          <w:spacing w:val="1"/>
        </w:rPr>
        <w:t> </w:t>
      </w:r>
      <w:r>
        <w:rPr>
          <w:color w:val="030303"/>
        </w:rPr>
        <w:t>periods are included in the determination of profit or loss. Changes in fair value arise as a result of various factors,</w:t>
      </w:r>
      <w:r>
        <w:rPr>
          <w:color w:val="030303"/>
          <w:spacing w:val="1"/>
        </w:rPr>
        <w:t> </w:t>
      </w:r>
      <w:r>
        <w:rPr>
          <w:color w:val="030303"/>
        </w:rPr>
        <w:t>including</w:t>
      </w:r>
      <w:r>
        <w:rPr>
          <w:color w:val="030303"/>
          <w:spacing w:val="-2"/>
        </w:rPr>
        <w:t> </w:t>
      </w:r>
      <w:r>
        <w:rPr>
          <w:color w:val="030303"/>
        </w:rPr>
        <w:t>the</w:t>
      </w:r>
      <w:r>
        <w:rPr>
          <w:color w:val="030303"/>
          <w:spacing w:val="-1"/>
        </w:rPr>
        <w:t> </w:t>
      </w:r>
      <w:r>
        <w:rPr>
          <w:color w:val="030303"/>
        </w:rPr>
        <w:t>estimated probability of</w:t>
      </w:r>
      <w:r>
        <w:rPr>
          <w:color w:val="030303"/>
          <w:spacing w:val="-2"/>
        </w:rPr>
        <w:t> </w:t>
      </w:r>
      <w:r>
        <w:rPr>
          <w:color w:val="030303"/>
        </w:rPr>
        <w:t>the</w:t>
      </w:r>
      <w:r>
        <w:rPr>
          <w:color w:val="030303"/>
          <w:spacing w:val="1"/>
        </w:rPr>
        <w:t> </w:t>
      </w:r>
      <w:r>
        <w:rPr>
          <w:color w:val="030303"/>
        </w:rPr>
        <w:t>acquired</w:t>
      </w:r>
      <w:r>
        <w:rPr>
          <w:color w:val="030303"/>
          <w:spacing w:val="-2"/>
        </w:rPr>
        <w:t> </w:t>
      </w:r>
      <w:r>
        <w:rPr>
          <w:color w:val="030303"/>
        </w:rPr>
        <w:t>business achieving its earnings</w:t>
      </w:r>
      <w:r>
        <w:rPr>
          <w:color w:val="030303"/>
          <w:spacing w:val="2"/>
        </w:rPr>
        <w:t> </w:t>
      </w:r>
      <w:r>
        <w:rPr>
          <w:color w:val="030303"/>
        </w:rPr>
        <w:t>targets.</w:t>
      </w:r>
    </w:p>
    <w:p>
      <w:pPr>
        <w:pStyle w:val="BodyText"/>
        <w:spacing w:before="4"/>
        <w:rPr>
          <w:sz w:val="21"/>
        </w:rPr>
      </w:pPr>
    </w:p>
    <w:p>
      <w:pPr>
        <w:spacing w:before="1"/>
        <w:ind w:left="281" w:right="0" w:firstLine="0"/>
        <w:jc w:val="left"/>
        <w:rPr>
          <w:rFonts w:ascii="Times New Roman"/>
          <w:i/>
          <w:sz w:val="20"/>
        </w:rPr>
      </w:pPr>
      <w:r>
        <w:rPr>
          <w:rFonts w:ascii="Times New Roman"/>
          <w:i/>
          <w:color w:val="030303"/>
          <w:w w:val="105"/>
          <w:sz w:val="20"/>
        </w:rPr>
        <w:t>Impairment</w:t>
      </w:r>
      <w:r>
        <w:rPr>
          <w:rFonts w:ascii="Times New Roman"/>
          <w:i/>
          <w:color w:val="030303"/>
          <w:spacing w:val="-4"/>
          <w:w w:val="105"/>
          <w:sz w:val="20"/>
        </w:rPr>
        <w:t> </w:t>
      </w:r>
      <w:r>
        <w:rPr>
          <w:rFonts w:ascii="Times New Roman"/>
          <w:i/>
          <w:color w:val="030303"/>
          <w:w w:val="105"/>
          <w:sz w:val="20"/>
        </w:rPr>
        <w:t>of</w:t>
      </w:r>
      <w:r>
        <w:rPr>
          <w:rFonts w:ascii="Times New Roman"/>
          <w:i/>
          <w:color w:val="030303"/>
          <w:spacing w:val="-3"/>
          <w:w w:val="105"/>
          <w:sz w:val="20"/>
        </w:rPr>
        <w:t> </w:t>
      </w:r>
      <w:r>
        <w:rPr>
          <w:rFonts w:ascii="Times New Roman"/>
          <w:i/>
          <w:color w:val="030303"/>
          <w:w w:val="105"/>
          <w:sz w:val="20"/>
        </w:rPr>
        <w:t>goodwill</w:t>
      </w:r>
      <w:r>
        <w:rPr>
          <w:rFonts w:ascii="Times New Roman"/>
          <w:i/>
          <w:color w:val="030303"/>
          <w:spacing w:val="-3"/>
          <w:w w:val="105"/>
          <w:sz w:val="20"/>
        </w:rPr>
        <w:t> </w:t>
      </w:r>
      <w:r>
        <w:rPr>
          <w:rFonts w:ascii="Times New Roman"/>
          <w:i/>
          <w:color w:val="030303"/>
          <w:w w:val="105"/>
          <w:sz w:val="20"/>
        </w:rPr>
        <w:t>and</w:t>
      </w:r>
      <w:r>
        <w:rPr>
          <w:rFonts w:ascii="Times New Roman"/>
          <w:i/>
          <w:color w:val="030303"/>
          <w:spacing w:val="-2"/>
          <w:w w:val="105"/>
          <w:sz w:val="20"/>
        </w:rPr>
        <w:t> </w:t>
      </w:r>
      <w:r>
        <w:rPr>
          <w:rFonts w:ascii="Times New Roman"/>
          <w:i/>
          <w:color w:val="030303"/>
          <w:w w:val="105"/>
          <w:sz w:val="20"/>
        </w:rPr>
        <w:t>determination</w:t>
      </w:r>
      <w:r>
        <w:rPr>
          <w:rFonts w:ascii="Times New Roman"/>
          <w:i/>
          <w:color w:val="030303"/>
          <w:spacing w:val="-5"/>
          <w:w w:val="105"/>
          <w:sz w:val="20"/>
        </w:rPr>
        <w:t> </w:t>
      </w:r>
      <w:r>
        <w:rPr>
          <w:rFonts w:ascii="Times New Roman"/>
          <w:i/>
          <w:color w:val="030303"/>
          <w:w w:val="105"/>
          <w:sz w:val="20"/>
        </w:rPr>
        <w:t>of</w:t>
      </w:r>
      <w:r>
        <w:rPr>
          <w:rFonts w:ascii="Times New Roman"/>
          <w:i/>
          <w:color w:val="030303"/>
          <w:spacing w:val="-5"/>
          <w:w w:val="105"/>
          <w:sz w:val="20"/>
        </w:rPr>
        <w:t> </w:t>
      </w:r>
      <w:r>
        <w:rPr>
          <w:rFonts w:ascii="Times New Roman"/>
          <w:i/>
          <w:color w:val="030303"/>
          <w:w w:val="105"/>
          <w:sz w:val="20"/>
        </w:rPr>
        <w:t>cash-generating</w:t>
      </w:r>
      <w:r>
        <w:rPr>
          <w:rFonts w:ascii="Times New Roman"/>
          <w:i/>
          <w:color w:val="030303"/>
          <w:spacing w:val="-5"/>
          <w:w w:val="105"/>
          <w:sz w:val="20"/>
        </w:rPr>
        <w:t> </w:t>
      </w:r>
      <w:r>
        <w:rPr>
          <w:rFonts w:ascii="Times New Roman"/>
          <w:i/>
          <w:color w:val="030303"/>
          <w:w w:val="105"/>
          <w:sz w:val="20"/>
        </w:rPr>
        <w:t>units</w:t>
      </w:r>
    </w:p>
    <w:p>
      <w:pPr>
        <w:pStyle w:val="BodyText"/>
        <w:spacing w:line="259" w:lineRule="auto" w:before="193"/>
        <w:ind w:left="281" w:right="366" w:firstLine="2"/>
        <w:jc w:val="both"/>
      </w:pPr>
      <w:r>
        <w:rPr>
          <w:color w:val="030303"/>
        </w:rPr>
        <w:t>Determining whether goodwill is impaired requires the determination of cash-generating units and an estimation of the</w:t>
      </w:r>
      <w:r>
        <w:rPr>
          <w:color w:val="030303"/>
          <w:spacing w:val="1"/>
        </w:rPr>
        <w:t> </w:t>
      </w:r>
      <w:r>
        <w:rPr>
          <w:color w:val="030303"/>
        </w:rPr>
        <w:t>value in use of the cash-generating units to which goodwill has been allocated. The determination of cash-generating</w:t>
      </w:r>
      <w:r>
        <w:rPr>
          <w:color w:val="030303"/>
          <w:spacing w:val="1"/>
        </w:rPr>
        <w:t> </w:t>
      </w:r>
      <w:r>
        <w:rPr>
          <w:color w:val="030303"/>
        </w:rPr>
        <w:t>units</w:t>
      </w:r>
      <w:r>
        <w:rPr>
          <w:color w:val="030303"/>
          <w:spacing w:val="-2"/>
        </w:rPr>
        <w:t> </w:t>
      </w:r>
      <w:r>
        <w:rPr>
          <w:color w:val="030303"/>
        </w:rPr>
        <w:t>requires</w:t>
      </w:r>
      <w:r>
        <w:rPr>
          <w:color w:val="030303"/>
          <w:spacing w:val="-3"/>
        </w:rPr>
        <w:t> </w:t>
      </w:r>
      <w:r>
        <w:rPr>
          <w:color w:val="030303"/>
        </w:rPr>
        <w:t>management’</w:t>
      </w:r>
      <w:r>
        <w:rPr>
          <w:color w:val="030303"/>
          <w:spacing w:val="-4"/>
        </w:rPr>
        <w:t> </w:t>
      </w:r>
      <w:r>
        <w:rPr>
          <w:color w:val="030303"/>
        </w:rPr>
        <w:t>judgment</w:t>
      </w:r>
      <w:r>
        <w:rPr>
          <w:color w:val="030303"/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>
          <w:color w:val="030303"/>
        </w:rPr>
        <w:t>estimate</w:t>
      </w:r>
      <w:r>
        <w:rPr>
          <w:color w:val="030303"/>
          <w:spacing w:val="-3"/>
        </w:rPr>
        <w:t> </w:t>
      </w:r>
      <w:r>
        <w:rPr>
          <w:color w:val="030303"/>
        </w:rPr>
        <w:t>the</w:t>
      </w:r>
      <w:r>
        <w:rPr>
          <w:color w:val="030303"/>
          <w:spacing w:val="-4"/>
        </w:rPr>
        <w:t> </w:t>
      </w:r>
      <w:r>
        <w:rPr>
          <w:color w:val="030303"/>
        </w:rPr>
        <w:t>future</w:t>
      </w:r>
      <w:r>
        <w:rPr>
          <w:color w:val="030303"/>
          <w:spacing w:val="-3"/>
        </w:rPr>
        <w:t> </w:t>
      </w:r>
      <w:r>
        <w:rPr>
          <w:color w:val="030303"/>
        </w:rPr>
        <w:t>cash</w:t>
      </w:r>
      <w:r>
        <w:rPr>
          <w:color w:val="030303"/>
          <w:spacing w:val="-4"/>
        </w:rPr>
        <w:t> </w:t>
      </w:r>
      <w:r>
        <w:rPr>
          <w:color w:val="030303"/>
        </w:rPr>
        <w:t>flows</w:t>
      </w:r>
      <w:r>
        <w:rPr>
          <w:color w:val="030303"/>
          <w:spacing w:val="-2"/>
        </w:rPr>
        <w:t> </w:t>
      </w:r>
      <w:r>
        <w:rPr>
          <w:color w:val="030303"/>
        </w:rPr>
        <w:t>expected</w:t>
      </w:r>
      <w:r>
        <w:rPr>
          <w:color w:val="030303"/>
          <w:spacing w:val="-4"/>
        </w:rPr>
        <w:t> </w:t>
      </w:r>
      <w:r>
        <w:rPr>
          <w:color w:val="030303"/>
        </w:rPr>
        <w:t>to</w:t>
      </w:r>
      <w:r>
        <w:rPr>
          <w:color w:val="030303"/>
          <w:spacing w:val="-4"/>
        </w:rPr>
        <w:t> </w:t>
      </w:r>
      <w:r>
        <w:rPr>
          <w:color w:val="030303"/>
        </w:rPr>
        <w:t>arise</w:t>
      </w:r>
      <w:r>
        <w:rPr>
          <w:color w:val="030303"/>
          <w:spacing w:val="-3"/>
        </w:rPr>
        <w:t> </w:t>
      </w:r>
      <w:r>
        <w:rPr>
          <w:color w:val="030303"/>
        </w:rPr>
        <w:t>from</w:t>
      </w:r>
      <w:r>
        <w:rPr>
          <w:color w:val="030303"/>
          <w:spacing w:val="-4"/>
        </w:rPr>
        <w:t> </w:t>
      </w:r>
      <w:r>
        <w:rPr>
          <w:color w:val="030303"/>
        </w:rPr>
        <w:t>the</w:t>
      </w:r>
      <w:r>
        <w:rPr>
          <w:color w:val="030303"/>
          <w:spacing w:val="-3"/>
        </w:rPr>
        <w:t> </w:t>
      </w:r>
      <w:r>
        <w:rPr>
          <w:color w:val="030303"/>
        </w:rPr>
        <w:t>cash-generating</w:t>
      </w:r>
      <w:r>
        <w:rPr>
          <w:color w:val="030303"/>
          <w:spacing w:val="-4"/>
        </w:rPr>
        <w:t> </w:t>
      </w:r>
      <w:r>
        <w:rPr>
          <w:color w:val="030303"/>
        </w:rPr>
        <w:t>unit</w:t>
      </w:r>
      <w:r>
        <w:rPr>
          <w:color w:val="030303"/>
          <w:spacing w:val="-53"/>
        </w:rPr>
        <w:t> </w:t>
      </w:r>
      <w:r>
        <w:rPr>
          <w:color w:val="030303"/>
        </w:rPr>
        <w:t>and a</w:t>
      </w:r>
      <w:r>
        <w:rPr>
          <w:color w:val="030303"/>
          <w:spacing w:val="-1"/>
        </w:rPr>
        <w:t> </w:t>
      </w:r>
      <w:r>
        <w:rPr>
          <w:color w:val="030303"/>
        </w:rPr>
        <w:t>suitable</w:t>
      </w:r>
      <w:r>
        <w:rPr>
          <w:color w:val="030303"/>
          <w:spacing w:val="-1"/>
        </w:rPr>
        <w:t> </w:t>
      </w:r>
      <w:r>
        <w:rPr>
          <w:color w:val="030303"/>
        </w:rPr>
        <w:t>discount</w:t>
      </w:r>
      <w:r>
        <w:rPr>
          <w:color w:val="030303"/>
          <w:spacing w:val="-1"/>
        </w:rPr>
        <w:t> </w:t>
      </w:r>
      <w:r>
        <w:rPr>
          <w:color w:val="030303"/>
        </w:rPr>
        <w:t>rate in</w:t>
      </w:r>
      <w:r>
        <w:rPr>
          <w:color w:val="030303"/>
          <w:spacing w:val="1"/>
        </w:rPr>
        <w:t> </w:t>
      </w:r>
      <w:r>
        <w:rPr>
          <w:color w:val="030303"/>
        </w:rPr>
        <w:t>order to</w:t>
      </w:r>
      <w:r>
        <w:rPr>
          <w:color w:val="030303"/>
          <w:spacing w:val="1"/>
        </w:rPr>
        <w:t> </w:t>
      </w:r>
      <w:r>
        <w:rPr>
          <w:color w:val="030303"/>
        </w:rPr>
        <w:t>calculate</w:t>
      </w:r>
      <w:r>
        <w:rPr>
          <w:color w:val="030303"/>
          <w:spacing w:val="1"/>
        </w:rPr>
        <w:t> </w:t>
      </w:r>
      <w:r>
        <w:rPr>
          <w:color w:val="030303"/>
        </w:rPr>
        <w:t>present</w:t>
      </w:r>
      <w:r>
        <w:rPr>
          <w:color w:val="030303"/>
          <w:spacing w:val="-2"/>
        </w:rPr>
        <w:t> </w:t>
      </w:r>
      <w:r>
        <w:rPr>
          <w:color w:val="030303"/>
        </w:rPr>
        <w:t>value.</w:t>
      </w:r>
    </w:p>
    <w:p>
      <w:pPr>
        <w:pStyle w:val="BodyText"/>
        <w:rPr>
          <w:sz w:val="21"/>
        </w:rPr>
      </w:pPr>
    </w:p>
    <w:p>
      <w:pPr>
        <w:spacing w:before="0"/>
        <w:ind w:left="281" w:right="0" w:firstLine="0"/>
        <w:jc w:val="left"/>
        <w:rPr>
          <w:rFonts w:ascii="Times New Roman"/>
          <w:i/>
          <w:sz w:val="20"/>
        </w:rPr>
      </w:pPr>
      <w:r>
        <w:rPr>
          <w:rFonts w:ascii="Times New Roman"/>
          <w:i/>
          <w:color w:val="030303"/>
          <w:w w:val="105"/>
          <w:sz w:val="20"/>
        </w:rPr>
        <w:t>Share-based</w:t>
      </w:r>
      <w:r>
        <w:rPr>
          <w:rFonts w:ascii="Times New Roman"/>
          <w:i/>
          <w:color w:val="030303"/>
          <w:spacing w:val="-5"/>
          <w:w w:val="105"/>
          <w:sz w:val="20"/>
        </w:rPr>
        <w:t> </w:t>
      </w:r>
      <w:r>
        <w:rPr>
          <w:rFonts w:ascii="Times New Roman"/>
          <w:i/>
          <w:color w:val="030303"/>
          <w:w w:val="105"/>
          <w:sz w:val="20"/>
        </w:rPr>
        <w:t>compensation</w:t>
      </w:r>
      <w:r>
        <w:rPr>
          <w:rFonts w:ascii="Times New Roman"/>
          <w:i/>
          <w:color w:val="030303"/>
          <w:spacing w:val="-3"/>
          <w:w w:val="105"/>
          <w:sz w:val="20"/>
        </w:rPr>
        <w:t> </w:t>
      </w:r>
      <w:r>
        <w:rPr>
          <w:rFonts w:ascii="Times New Roman"/>
          <w:i/>
          <w:color w:val="030303"/>
          <w:w w:val="105"/>
          <w:sz w:val="20"/>
        </w:rPr>
        <w:t>and</w:t>
      </w:r>
      <w:r>
        <w:rPr>
          <w:rFonts w:ascii="Times New Roman"/>
          <w:i/>
          <w:color w:val="030303"/>
          <w:spacing w:val="-3"/>
          <w:w w:val="105"/>
          <w:sz w:val="20"/>
        </w:rPr>
        <w:t> </w:t>
      </w:r>
      <w:r>
        <w:rPr>
          <w:rFonts w:ascii="Times New Roman"/>
          <w:i/>
          <w:color w:val="030303"/>
          <w:w w:val="105"/>
          <w:sz w:val="20"/>
        </w:rPr>
        <w:t>warrants</w:t>
      </w:r>
    </w:p>
    <w:p>
      <w:pPr>
        <w:pStyle w:val="BodyText"/>
        <w:spacing w:line="261" w:lineRule="auto" w:before="194"/>
        <w:ind w:left="281" w:right="366" w:firstLine="2"/>
        <w:jc w:val="both"/>
      </w:pPr>
      <w:r>
        <w:rPr>
          <w:color w:val="030303"/>
        </w:rPr>
        <w:t>The option pricing model used to determine the fair value of share-based payments requires various estimates relating</w:t>
      </w:r>
      <w:r>
        <w:rPr>
          <w:color w:val="030303"/>
          <w:spacing w:val="-53"/>
        </w:rPr>
        <w:t> </w:t>
      </w:r>
      <w:r>
        <w:rPr>
          <w:color w:val="030303"/>
        </w:rPr>
        <w:t>to</w:t>
      </w:r>
      <w:r>
        <w:rPr>
          <w:color w:val="030303"/>
          <w:spacing w:val="-13"/>
        </w:rPr>
        <w:t> </w:t>
      </w:r>
      <w:r>
        <w:rPr>
          <w:color w:val="030303"/>
        </w:rPr>
        <w:t>volatility,</w:t>
      </w:r>
      <w:r>
        <w:rPr>
          <w:color w:val="030303"/>
          <w:spacing w:val="-12"/>
        </w:rPr>
        <w:t> </w:t>
      </w:r>
      <w:r>
        <w:rPr>
          <w:color w:val="030303"/>
        </w:rPr>
        <w:t>interest</w:t>
      </w:r>
      <w:r>
        <w:rPr>
          <w:color w:val="030303"/>
          <w:spacing w:val="-12"/>
        </w:rPr>
        <w:t> </w:t>
      </w:r>
      <w:r>
        <w:rPr>
          <w:color w:val="030303"/>
        </w:rPr>
        <w:t>rates,</w:t>
      </w:r>
      <w:r>
        <w:rPr>
          <w:color w:val="030303"/>
          <w:spacing w:val="-12"/>
        </w:rPr>
        <w:t> </w:t>
      </w:r>
      <w:r>
        <w:rPr>
          <w:color w:val="030303"/>
        </w:rPr>
        <w:t>dividend</w:t>
      </w:r>
      <w:r>
        <w:rPr>
          <w:color w:val="030303"/>
          <w:spacing w:val="-12"/>
        </w:rPr>
        <w:t> </w:t>
      </w:r>
      <w:r>
        <w:rPr>
          <w:color w:val="030303"/>
        </w:rPr>
        <w:t>yields</w:t>
      </w:r>
      <w:r>
        <w:rPr>
          <w:color w:val="030303"/>
          <w:spacing w:val="-11"/>
        </w:rPr>
        <w:t> </w:t>
      </w:r>
      <w:r>
        <w:rPr>
          <w:color w:val="030303"/>
        </w:rPr>
        <w:t>and</w:t>
      </w:r>
      <w:r>
        <w:rPr>
          <w:color w:val="030303"/>
          <w:spacing w:val="-13"/>
        </w:rPr>
        <w:t> </w:t>
      </w:r>
      <w:r>
        <w:rPr>
          <w:color w:val="030303"/>
        </w:rPr>
        <w:t>expected</w:t>
      </w:r>
      <w:r>
        <w:rPr>
          <w:color w:val="030303"/>
          <w:spacing w:val="-9"/>
        </w:rPr>
        <w:t> </w:t>
      </w:r>
      <w:r>
        <w:rPr>
          <w:color w:val="030303"/>
        </w:rPr>
        <w:t>life</w:t>
      </w:r>
      <w:r>
        <w:rPr>
          <w:color w:val="030303"/>
          <w:spacing w:val="-12"/>
        </w:rPr>
        <w:t> </w:t>
      </w:r>
      <w:r>
        <w:rPr>
          <w:color w:val="030303"/>
        </w:rPr>
        <w:t>of</w:t>
      </w:r>
      <w:r>
        <w:rPr>
          <w:color w:val="030303"/>
          <w:spacing w:val="-12"/>
        </w:rPr>
        <w:t> </w:t>
      </w:r>
      <w:r>
        <w:rPr>
          <w:color w:val="030303"/>
        </w:rPr>
        <w:t>the</w:t>
      </w:r>
      <w:r>
        <w:rPr>
          <w:color w:val="030303"/>
          <w:spacing w:val="-12"/>
        </w:rPr>
        <w:t> </w:t>
      </w:r>
      <w:r>
        <w:rPr>
          <w:color w:val="030303"/>
        </w:rPr>
        <w:t>options</w:t>
      </w:r>
      <w:r>
        <w:rPr>
          <w:color w:val="030303"/>
          <w:spacing w:val="-11"/>
        </w:rPr>
        <w:t> </w:t>
      </w:r>
      <w:r>
        <w:rPr>
          <w:color w:val="030303"/>
        </w:rPr>
        <w:t>granted.</w:t>
      </w:r>
      <w:r>
        <w:rPr>
          <w:color w:val="030303"/>
          <w:spacing w:val="-13"/>
        </w:rPr>
        <w:t> </w:t>
      </w:r>
      <w:r>
        <w:rPr>
          <w:color w:val="030303"/>
        </w:rPr>
        <w:t>Fair</w:t>
      </w:r>
      <w:r>
        <w:rPr>
          <w:color w:val="030303"/>
          <w:spacing w:val="-11"/>
        </w:rPr>
        <w:t> </w:t>
      </w:r>
      <w:r>
        <w:rPr>
          <w:color w:val="030303"/>
        </w:rPr>
        <w:t>value</w:t>
      </w:r>
      <w:r>
        <w:rPr>
          <w:color w:val="030303"/>
          <w:spacing w:val="-12"/>
        </w:rPr>
        <w:t> </w:t>
      </w:r>
      <w:r>
        <w:rPr>
          <w:color w:val="030303"/>
        </w:rPr>
        <w:t>inputs</w:t>
      </w:r>
      <w:r>
        <w:rPr>
          <w:color w:val="030303"/>
          <w:spacing w:val="-11"/>
        </w:rPr>
        <w:t> </w:t>
      </w:r>
      <w:r>
        <w:rPr>
          <w:color w:val="030303"/>
        </w:rPr>
        <w:t>are</w:t>
      </w:r>
      <w:r>
        <w:rPr>
          <w:color w:val="030303"/>
          <w:spacing w:val="-11"/>
        </w:rPr>
        <w:t> </w:t>
      </w:r>
      <w:r>
        <w:rPr>
          <w:color w:val="030303"/>
        </w:rPr>
        <w:t>subject</w:t>
      </w:r>
      <w:r>
        <w:rPr>
          <w:color w:val="030303"/>
          <w:spacing w:val="-12"/>
        </w:rPr>
        <w:t> </w:t>
      </w:r>
      <w:r>
        <w:rPr>
          <w:color w:val="030303"/>
        </w:rPr>
        <w:t>to</w:t>
      </w:r>
      <w:r>
        <w:rPr>
          <w:color w:val="030303"/>
          <w:spacing w:val="-13"/>
        </w:rPr>
        <w:t> </w:t>
      </w:r>
      <w:r>
        <w:rPr>
          <w:color w:val="030303"/>
        </w:rPr>
        <w:t>market</w:t>
      </w:r>
      <w:r>
        <w:rPr>
          <w:color w:val="030303"/>
          <w:spacing w:val="-53"/>
        </w:rPr>
        <w:t> </w:t>
      </w:r>
      <w:r>
        <w:rPr>
          <w:color w:val="030303"/>
        </w:rPr>
        <w:t>factors as well as internal estimates. The Company considers historic trends together with any new information to</w:t>
      </w:r>
      <w:r>
        <w:rPr>
          <w:color w:val="030303"/>
          <w:spacing w:val="1"/>
        </w:rPr>
        <w:t> </w:t>
      </w:r>
      <w:r>
        <w:rPr>
          <w:color w:val="030303"/>
        </w:rPr>
        <w:t>determine the best estimate of fair value at the date of grant. Separate from the fair value calculation, the Company is</w:t>
      </w:r>
      <w:r>
        <w:rPr>
          <w:color w:val="030303"/>
          <w:spacing w:val="1"/>
        </w:rPr>
        <w:t> </w:t>
      </w:r>
      <w:r>
        <w:rPr>
          <w:color w:val="030303"/>
        </w:rPr>
        <w:t>required</w:t>
      </w:r>
      <w:r>
        <w:rPr>
          <w:color w:val="030303"/>
          <w:spacing w:val="-2"/>
        </w:rPr>
        <w:t> </w:t>
      </w:r>
      <w:r>
        <w:rPr>
          <w:color w:val="030303"/>
        </w:rPr>
        <w:t>to</w:t>
      </w:r>
      <w:r>
        <w:rPr>
          <w:color w:val="030303"/>
          <w:spacing w:val="1"/>
        </w:rPr>
        <w:t> </w:t>
      </w:r>
      <w:r>
        <w:rPr>
          <w:color w:val="030303"/>
        </w:rPr>
        <w:t>estimate</w:t>
      </w:r>
      <w:r>
        <w:rPr>
          <w:color w:val="030303"/>
          <w:spacing w:val="-1"/>
        </w:rPr>
        <w:t> </w:t>
      </w:r>
      <w:r>
        <w:rPr>
          <w:color w:val="030303"/>
        </w:rPr>
        <w:t>the</w:t>
      </w:r>
      <w:r>
        <w:rPr>
          <w:color w:val="030303"/>
          <w:spacing w:val="-2"/>
        </w:rPr>
        <w:t> </w:t>
      </w:r>
      <w:r>
        <w:rPr>
          <w:color w:val="030303"/>
        </w:rPr>
        <w:t>expected</w:t>
      </w:r>
      <w:r>
        <w:rPr>
          <w:color w:val="030303"/>
          <w:spacing w:val="1"/>
        </w:rPr>
        <w:t> </w:t>
      </w:r>
      <w:r>
        <w:rPr>
          <w:color w:val="030303"/>
        </w:rPr>
        <w:t>forfeiture</w:t>
      </w:r>
      <w:r>
        <w:rPr>
          <w:color w:val="030303"/>
          <w:spacing w:val="-1"/>
        </w:rPr>
        <w:t> </w:t>
      </w:r>
      <w:r>
        <w:rPr>
          <w:color w:val="030303"/>
        </w:rPr>
        <w:t>rate of</w:t>
      </w:r>
      <w:r>
        <w:rPr>
          <w:color w:val="030303"/>
          <w:spacing w:val="-1"/>
        </w:rPr>
        <w:t> </w:t>
      </w:r>
      <w:r>
        <w:rPr>
          <w:color w:val="030303"/>
        </w:rPr>
        <w:t>equity-settled</w:t>
      </w:r>
      <w:r>
        <w:rPr>
          <w:color w:val="030303"/>
          <w:spacing w:val="-1"/>
        </w:rPr>
        <w:t> </w:t>
      </w:r>
      <w:r>
        <w:rPr>
          <w:color w:val="030303"/>
        </w:rPr>
        <w:t>share-based</w:t>
      </w:r>
      <w:r>
        <w:rPr>
          <w:color w:val="030303"/>
          <w:spacing w:val="1"/>
        </w:rPr>
        <w:t> </w:t>
      </w:r>
      <w:r>
        <w:rPr>
          <w:color w:val="030303"/>
        </w:rPr>
        <w:t>payments.</w:t>
      </w:r>
    </w:p>
    <w:p>
      <w:pPr>
        <w:pStyle w:val="BodyText"/>
        <w:spacing w:before="6"/>
      </w:pPr>
    </w:p>
    <w:p>
      <w:pPr>
        <w:spacing w:before="0"/>
        <w:ind w:left="281" w:right="0" w:firstLine="0"/>
        <w:jc w:val="left"/>
        <w:rPr>
          <w:rFonts w:ascii="Times New Roman"/>
          <w:i/>
          <w:sz w:val="20"/>
        </w:rPr>
      </w:pPr>
      <w:r>
        <w:rPr>
          <w:rFonts w:ascii="Times New Roman"/>
          <w:i/>
          <w:color w:val="030303"/>
          <w:w w:val="105"/>
          <w:sz w:val="20"/>
        </w:rPr>
        <w:t>Amortization</w:t>
      </w:r>
      <w:r>
        <w:rPr>
          <w:rFonts w:ascii="Times New Roman"/>
          <w:i/>
          <w:color w:val="030303"/>
          <w:spacing w:val="-4"/>
          <w:w w:val="105"/>
          <w:sz w:val="20"/>
        </w:rPr>
        <w:t> </w:t>
      </w:r>
      <w:r>
        <w:rPr>
          <w:rFonts w:ascii="Times New Roman"/>
          <w:i/>
          <w:color w:val="030303"/>
          <w:w w:val="105"/>
          <w:sz w:val="20"/>
        </w:rPr>
        <w:t>of</w:t>
      </w:r>
      <w:r>
        <w:rPr>
          <w:rFonts w:ascii="Times New Roman"/>
          <w:i/>
          <w:color w:val="030303"/>
          <w:spacing w:val="-6"/>
          <w:w w:val="105"/>
          <w:sz w:val="20"/>
        </w:rPr>
        <w:t> </w:t>
      </w:r>
      <w:r>
        <w:rPr>
          <w:rFonts w:ascii="Times New Roman"/>
          <w:i/>
          <w:color w:val="030303"/>
          <w:w w:val="105"/>
          <w:sz w:val="20"/>
        </w:rPr>
        <w:t>intangible</w:t>
      </w:r>
      <w:r>
        <w:rPr>
          <w:rFonts w:ascii="Times New Roman"/>
          <w:i/>
          <w:color w:val="030303"/>
          <w:spacing w:val="-4"/>
          <w:w w:val="105"/>
          <w:sz w:val="20"/>
        </w:rPr>
        <w:t> </w:t>
      </w:r>
      <w:r>
        <w:rPr>
          <w:rFonts w:ascii="Times New Roman"/>
          <w:i/>
          <w:color w:val="030303"/>
          <w:w w:val="105"/>
          <w:sz w:val="20"/>
        </w:rPr>
        <w:t>assets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spacing w:line="259" w:lineRule="auto" w:before="1"/>
        <w:ind w:left="281" w:right="372" w:firstLine="2"/>
        <w:jc w:val="both"/>
      </w:pPr>
      <w:r>
        <w:rPr>
          <w:color w:val="030303"/>
        </w:rPr>
        <w:t>The Company applies the straight-line method to recognize amortization of intangible assets. Management is satisfied</w:t>
      </w:r>
      <w:r>
        <w:rPr>
          <w:color w:val="030303"/>
          <w:spacing w:val="1"/>
        </w:rPr>
        <w:t> </w:t>
      </w:r>
      <w:r>
        <w:rPr>
          <w:color w:val="030303"/>
        </w:rPr>
        <w:t>that the straight-line method best reflects the pattern in which the assets' future economic benefits are expected to be</w:t>
      </w:r>
      <w:r>
        <w:rPr>
          <w:color w:val="030303"/>
          <w:spacing w:val="1"/>
        </w:rPr>
        <w:t> </w:t>
      </w:r>
      <w:r>
        <w:rPr>
          <w:color w:val="030303"/>
        </w:rPr>
        <w:t>consumed</w:t>
      </w:r>
      <w:r>
        <w:rPr>
          <w:color w:val="030303"/>
          <w:spacing w:val="-2"/>
        </w:rPr>
        <w:t> </w:t>
      </w:r>
      <w:r>
        <w:rPr>
          <w:color w:val="030303"/>
        </w:rPr>
        <w:t>by the</w:t>
      </w:r>
      <w:r>
        <w:rPr>
          <w:color w:val="030303"/>
          <w:spacing w:val="-1"/>
        </w:rPr>
        <w:t> </w:t>
      </w:r>
      <w:r>
        <w:rPr>
          <w:color w:val="030303"/>
        </w:rPr>
        <w:t>Company.</w:t>
      </w:r>
    </w:p>
    <w:p>
      <w:pPr>
        <w:pStyle w:val="BodyText"/>
        <w:spacing w:before="4"/>
      </w:pPr>
    </w:p>
    <w:p>
      <w:pPr>
        <w:spacing w:line="230" w:lineRule="exact" w:before="1"/>
        <w:ind w:left="281" w:right="0" w:firstLine="0"/>
        <w:jc w:val="left"/>
        <w:rPr>
          <w:rFonts w:ascii="Times New Roman"/>
          <w:i/>
          <w:sz w:val="20"/>
        </w:rPr>
      </w:pPr>
      <w:r>
        <w:rPr>
          <w:rFonts w:ascii="Times New Roman"/>
          <w:i/>
          <w:color w:val="030303"/>
          <w:w w:val="105"/>
          <w:sz w:val="20"/>
        </w:rPr>
        <w:t>Going</w:t>
      </w:r>
      <w:r>
        <w:rPr>
          <w:rFonts w:ascii="Times New Roman"/>
          <w:i/>
          <w:color w:val="030303"/>
          <w:spacing w:val="-5"/>
          <w:w w:val="105"/>
          <w:sz w:val="20"/>
        </w:rPr>
        <w:t> </w:t>
      </w:r>
      <w:r>
        <w:rPr>
          <w:rFonts w:ascii="Times New Roman"/>
          <w:i/>
          <w:color w:val="030303"/>
          <w:w w:val="105"/>
          <w:sz w:val="20"/>
        </w:rPr>
        <w:t>concern</w:t>
      </w:r>
    </w:p>
    <w:p>
      <w:pPr>
        <w:pStyle w:val="BodyText"/>
        <w:spacing w:line="261" w:lineRule="auto"/>
        <w:ind w:left="281" w:right="374" w:firstLine="2"/>
        <w:jc w:val="both"/>
      </w:pPr>
      <w:r>
        <w:rPr>
          <w:color w:val="030303"/>
        </w:rPr>
        <w:t>Assessing</w:t>
      </w:r>
      <w:r>
        <w:rPr>
          <w:color w:val="030303"/>
          <w:spacing w:val="-11"/>
        </w:rPr>
        <w:t> </w:t>
      </w:r>
      <w:r>
        <w:rPr>
          <w:color w:val="030303"/>
        </w:rPr>
        <w:t>the</w:t>
      </w:r>
      <w:r>
        <w:rPr>
          <w:color w:val="030303"/>
          <w:spacing w:val="-10"/>
        </w:rPr>
        <w:t> </w:t>
      </w:r>
      <w:r>
        <w:rPr>
          <w:color w:val="030303"/>
        </w:rPr>
        <w:t>Company's</w:t>
      </w:r>
      <w:r>
        <w:rPr>
          <w:color w:val="030303"/>
          <w:spacing w:val="-9"/>
        </w:rPr>
        <w:t> </w:t>
      </w:r>
      <w:r>
        <w:rPr>
          <w:color w:val="030303"/>
        </w:rPr>
        <w:t>ability</w:t>
      </w:r>
      <w:r>
        <w:rPr>
          <w:color w:val="030303"/>
          <w:spacing w:val="-9"/>
        </w:rPr>
        <w:t> </w:t>
      </w:r>
      <w:r>
        <w:rPr>
          <w:color w:val="030303"/>
        </w:rPr>
        <w:t>to</w:t>
      </w:r>
      <w:r>
        <w:rPr>
          <w:color w:val="030303"/>
          <w:spacing w:val="-11"/>
        </w:rPr>
        <w:t> </w:t>
      </w:r>
      <w:r>
        <w:rPr>
          <w:color w:val="030303"/>
        </w:rPr>
        <w:t>continue</w:t>
      </w:r>
      <w:r>
        <w:rPr>
          <w:color w:val="030303"/>
          <w:spacing w:val="-11"/>
        </w:rPr>
        <w:t> </w:t>
      </w:r>
      <w:r>
        <w:rPr>
          <w:color w:val="030303"/>
        </w:rPr>
        <w:t>as</w:t>
      </w:r>
      <w:r>
        <w:rPr>
          <w:color w:val="030303"/>
          <w:spacing w:val="-9"/>
        </w:rPr>
        <w:t> </w:t>
      </w:r>
      <w:r>
        <w:rPr>
          <w:color w:val="030303"/>
        </w:rPr>
        <w:t>a</w:t>
      </w:r>
      <w:r>
        <w:rPr>
          <w:color w:val="030303"/>
          <w:spacing w:val="-8"/>
        </w:rPr>
        <w:t> </w:t>
      </w:r>
      <w:r>
        <w:rPr>
          <w:color w:val="030303"/>
        </w:rPr>
        <w:t>going</w:t>
      </w:r>
      <w:r>
        <w:rPr>
          <w:color w:val="030303"/>
          <w:spacing w:val="-8"/>
        </w:rPr>
        <w:t> </w:t>
      </w:r>
      <w:r>
        <w:rPr>
          <w:color w:val="030303"/>
        </w:rPr>
        <w:t>concern</w:t>
      </w:r>
      <w:r>
        <w:rPr>
          <w:color w:val="030303"/>
          <w:spacing w:val="-10"/>
        </w:rPr>
        <w:t> </w:t>
      </w:r>
      <w:r>
        <w:rPr>
          <w:color w:val="030303"/>
        </w:rPr>
        <w:t>requires</w:t>
      </w:r>
      <w:r>
        <w:rPr>
          <w:color w:val="030303"/>
          <w:spacing w:val="-9"/>
        </w:rPr>
        <w:t> </w:t>
      </w:r>
      <w:r>
        <w:rPr>
          <w:color w:val="030303"/>
        </w:rPr>
        <w:t>management</w:t>
      </w:r>
      <w:r>
        <w:rPr>
          <w:color w:val="030303"/>
          <w:spacing w:val="-10"/>
        </w:rPr>
        <w:t> </w:t>
      </w:r>
      <w:r>
        <w:rPr>
          <w:color w:val="030303"/>
        </w:rPr>
        <w:t>to</w:t>
      </w:r>
      <w:r>
        <w:rPr>
          <w:color w:val="030303"/>
          <w:spacing w:val="-8"/>
        </w:rPr>
        <w:t> </w:t>
      </w:r>
      <w:r>
        <w:rPr>
          <w:color w:val="030303"/>
        </w:rPr>
        <w:t>estimate</w:t>
      </w:r>
      <w:r>
        <w:rPr>
          <w:color w:val="030303"/>
          <w:spacing w:val="-11"/>
        </w:rPr>
        <w:t> </w:t>
      </w:r>
      <w:r>
        <w:rPr>
          <w:color w:val="030303"/>
        </w:rPr>
        <w:t>future</w:t>
      </w:r>
      <w:r>
        <w:rPr>
          <w:color w:val="030303"/>
          <w:spacing w:val="-10"/>
        </w:rPr>
        <w:t> </w:t>
      </w:r>
      <w:r>
        <w:rPr>
          <w:color w:val="030303"/>
        </w:rPr>
        <w:t>cash</w:t>
      </w:r>
      <w:r>
        <w:rPr>
          <w:color w:val="030303"/>
          <w:spacing w:val="-10"/>
        </w:rPr>
        <w:t> </w:t>
      </w:r>
      <w:r>
        <w:rPr>
          <w:color w:val="030303"/>
        </w:rPr>
        <w:t>flows</w:t>
      </w:r>
      <w:r>
        <w:rPr>
          <w:color w:val="030303"/>
          <w:spacing w:val="-9"/>
        </w:rPr>
        <w:t> </w:t>
      </w:r>
      <w:r>
        <w:rPr>
          <w:color w:val="030303"/>
        </w:rPr>
        <w:t>and</w:t>
      </w:r>
      <w:r>
        <w:rPr>
          <w:color w:val="030303"/>
          <w:spacing w:val="-53"/>
        </w:rPr>
        <w:t> </w:t>
      </w:r>
      <w:r>
        <w:rPr>
          <w:color w:val="030303"/>
        </w:rPr>
        <w:t>other</w:t>
      </w:r>
      <w:r>
        <w:rPr>
          <w:color w:val="030303"/>
          <w:spacing w:val="-2"/>
        </w:rPr>
        <w:t> </w:t>
      </w:r>
      <w:r>
        <w:rPr>
          <w:color w:val="030303"/>
        </w:rPr>
        <w:t>future</w:t>
      </w:r>
      <w:r>
        <w:rPr>
          <w:color w:val="030303"/>
          <w:spacing w:val="1"/>
        </w:rPr>
        <w:t> </w:t>
      </w:r>
      <w:r>
        <w:rPr>
          <w:color w:val="030303"/>
        </w:rPr>
        <w:t>events,</w:t>
      </w:r>
      <w:r>
        <w:rPr>
          <w:color w:val="030303"/>
          <w:spacing w:val="-1"/>
        </w:rPr>
        <w:t> </w:t>
      </w:r>
      <w:r>
        <w:rPr>
          <w:color w:val="030303"/>
        </w:rPr>
        <w:t>the</w:t>
      </w:r>
      <w:r>
        <w:rPr>
          <w:color w:val="030303"/>
          <w:spacing w:val="3"/>
        </w:rPr>
        <w:t> </w:t>
      </w:r>
      <w:r>
        <w:rPr>
          <w:color w:val="030303"/>
        </w:rPr>
        <w:t>outcome</w:t>
      </w:r>
      <w:r>
        <w:rPr>
          <w:color w:val="030303"/>
          <w:spacing w:val="-1"/>
        </w:rPr>
        <w:t> </w:t>
      </w:r>
      <w:r>
        <w:rPr>
          <w:color w:val="030303"/>
        </w:rPr>
        <w:t>of</w:t>
      </w:r>
      <w:r>
        <w:rPr>
          <w:color w:val="030303"/>
          <w:spacing w:val="1"/>
        </w:rPr>
        <w:t> </w:t>
      </w:r>
      <w:r>
        <w:rPr>
          <w:color w:val="030303"/>
        </w:rPr>
        <w:t>which</w:t>
      </w:r>
      <w:r>
        <w:rPr>
          <w:color w:val="030303"/>
          <w:spacing w:val="-2"/>
        </w:rPr>
        <w:t> </w:t>
      </w:r>
      <w:r>
        <w:rPr>
          <w:color w:val="030303"/>
        </w:rPr>
        <w:t>is</w:t>
      </w:r>
      <w:r>
        <w:rPr>
          <w:color w:val="030303"/>
          <w:spacing w:val="2"/>
        </w:rPr>
        <w:t> </w:t>
      </w:r>
      <w:r>
        <w:rPr>
          <w:color w:val="030303"/>
        </w:rPr>
        <w:t>uncertain.</w:t>
      </w:r>
    </w:p>
    <w:p>
      <w:pPr>
        <w:pStyle w:val="BodyText"/>
        <w:spacing w:before="1"/>
      </w:pPr>
    </w:p>
    <w:p>
      <w:pPr>
        <w:spacing w:before="0"/>
        <w:ind w:left="281" w:right="0" w:firstLine="0"/>
        <w:jc w:val="left"/>
        <w:rPr>
          <w:rFonts w:ascii="Times New Roman"/>
          <w:i/>
          <w:sz w:val="20"/>
        </w:rPr>
      </w:pPr>
      <w:r>
        <w:rPr>
          <w:rFonts w:ascii="Times New Roman"/>
          <w:i/>
          <w:color w:val="030303"/>
          <w:w w:val="105"/>
          <w:sz w:val="20"/>
        </w:rPr>
        <w:t>Deferred</w:t>
      </w:r>
      <w:r>
        <w:rPr>
          <w:rFonts w:ascii="Times New Roman"/>
          <w:i/>
          <w:color w:val="030303"/>
          <w:spacing w:val="-4"/>
          <w:w w:val="105"/>
          <w:sz w:val="20"/>
        </w:rPr>
        <w:t> </w:t>
      </w:r>
      <w:r>
        <w:rPr>
          <w:rFonts w:ascii="Times New Roman"/>
          <w:i/>
          <w:color w:val="030303"/>
          <w:w w:val="105"/>
          <w:sz w:val="20"/>
        </w:rPr>
        <w:t>tax</w:t>
      </w:r>
    </w:p>
    <w:p>
      <w:pPr>
        <w:pStyle w:val="BodyText"/>
        <w:spacing w:before="5"/>
        <w:rPr>
          <w:rFonts w:ascii="Times New Roman"/>
          <w:i/>
        </w:rPr>
      </w:pPr>
    </w:p>
    <w:p>
      <w:pPr>
        <w:pStyle w:val="BodyText"/>
        <w:spacing w:line="259" w:lineRule="auto"/>
        <w:ind w:left="281" w:right="368" w:firstLine="2"/>
        <w:jc w:val="both"/>
      </w:pPr>
      <w:r>
        <w:rPr>
          <w:color w:val="030303"/>
        </w:rPr>
        <w:t>The calculation of deferred tax is based on assumptions, which are subject to uncertainty as to timing and which tax</w:t>
      </w:r>
      <w:r>
        <w:rPr>
          <w:color w:val="030303"/>
          <w:spacing w:val="1"/>
        </w:rPr>
        <w:t> </w:t>
      </w:r>
      <w:r>
        <w:rPr>
          <w:color w:val="030303"/>
        </w:rPr>
        <w:t>rates are expected to apply when temporary differences reverse. Deferred tax recorded is also subject to uncertainty</w:t>
      </w:r>
      <w:r>
        <w:rPr>
          <w:color w:val="030303"/>
          <w:spacing w:val="1"/>
        </w:rPr>
        <w:t> </w:t>
      </w:r>
      <w:r>
        <w:rPr>
          <w:color w:val="030303"/>
        </w:rPr>
        <w:t>regarding the magnitude of non-capital losses available for carry forward and of the balances in various tax pools. By</w:t>
      </w:r>
      <w:r>
        <w:rPr>
          <w:color w:val="030303"/>
          <w:spacing w:val="1"/>
        </w:rPr>
        <w:t> </w:t>
      </w:r>
      <w:r>
        <w:rPr>
          <w:color w:val="030303"/>
        </w:rPr>
        <w:t>their</w:t>
      </w:r>
      <w:r>
        <w:rPr>
          <w:color w:val="030303"/>
          <w:spacing w:val="-12"/>
        </w:rPr>
        <w:t> </w:t>
      </w:r>
      <w:r>
        <w:rPr>
          <w:color w:val="030303"/>
        </w:rPr>
        <w:t>nature,</w:t>
      </w:r>
      <w:r>
        <w:rPr>
          <w:color w:val="030303"/>
          <w:spacing w:val="-13"/>
        </w:rPr>
        <w:t> </w:t>
      </w:r>
      <w:r>
        <w:rPr>
          <w:color w:val="030303"/>
        </w:rPr>
        <w:t>these</w:t>
      </w:r>
      <w:r>
        <w:rPr>
          <w:color w:val="030303"/>
          <w:spacing w:val="-9"/>
        </w:rPr>
        <w:t> </w:t>
      </w:r>
      <w:r>
        <w:rPr>
          <w:color w:val="030303"/>
        </w:rPr>
        <w:t>estimates</w:t>
      </w:r>
      <w:r>
        <w:rPr>
          <w:color w:val="030303"/>
          <w:spacing w:val="-11"/>
        </w:rPr>
        <w:t> </w:t>
      </w:r>
      <w:r>
        <w:rPr>
          <w:color w:val="030303"/>
        </w:rPr>
        <w:t>are</w:t>
      </w:r>
      <w:r>
        <w:rPr>
          <w:color w:val="030303"/>
          <w:spacing w:val="-12"/>
        </w:rPr>
        <w:t> </w:t>
      </w:r>
      <w:r>
        <w:rPr>
          <w:color w:val="030303"/>
        </w:rPr>
        <w:t>subject</w:t>
      </w:r>
      <w:r>
        <w:rPr>
          <w:color w:val="030303"/>
          <w:spacing w:val="-12"/>
        </w:rPr>
        <w:t> </w:t>
      </w:r>
      <w:r>
        <w:rPr>
          <w:color w:val="030303"/>
        </w:rPr>
        <w:t>to</w:t>
      </w:r>
      <w:r>
        <w:rPr>
          <w:color w:val="030303"/>
          <w:spacing w:val="-13"/>
        </w:rPr>
        <w:t> </w:t>
      </w:r>
      <w:r>
        <w:rPr>
          <w:color w:val="030303"/>
        </w:rPr>
        <w:t>measurement</w:t>
      </w:r>
      <w:r>
        <w:rPr>
          <w:color w:val="030303"/>
          <w:spacing w:val="-13"/>
        </w:rPr>
        <w:t> </w:t>
      </w:r>
      <w:r>
        <w:rPr>
          <w:color w:val="030303"/>
        </w:rPr>
        <w:t>uncertainty,</w:t>
      </w:r>
      <w:r>
        <w:rPr>
          <w:color w:val="030303"/>
          <w:spacing w:val="-9"/>
        </w:rPr>
        <w:t> </w:t>
      </w:r>
      <w:r>
        <w:rPr>
          <w:color w:val="030303"/>
        </w:rPr>
        <w:t>and</w:t>
      </w:r>
      <w:r>
        <w:rPr>
          <w:color w:val="030303"/>
          <w:spacing w:val="-13"/>
        </w:rPr>
        <w:t> </w:t>
      </w:r>
      <w:r>
        <w:rPr>
          <w:color w:val="030303"/>
        </w:rPr>
        <w:t>the</w:t>
      </w:r>
      <w:r>
        <w:rPr>
          <w:color w:val="030303"/>
          <w:spacing w:val="-13"/>
        </w:rPr>
        <w:t> </w:t>
      </w:r>
      <w:r>
        <w:rPr>
          <w:color w:val="030303"/>
        </w:rPr>
        <w:t>effect</w:t>
      </w:r>
      <w:r>
        <w:rPr>
          <w:color w:val="030303"/>
          <w:spacing w:val="-12"/>
        </w:rPr>
        <w:t> </w:t>
      </w:r>
      <w:r>
        <w:rPr>
          <w:color w:val="030303"/>
        </w:rPr>
        <w:t>on</w:t>
      </w:r>
      <w:r>
        <w:rPr>
          <w:color w:val="030303"/>
          <w:spacing w:val="-13"/>
        </w:rPr>
        <w:t> </w:t>
      </w:r>
      <w:r>
        <w:rPr>
          <w:color w:val="030303"/>
        </w:rPr>
        <w:t>the</w:t>
      </w:r>
      <w:r>
        <w:rPr>
          <w:color w:val="030303"/>
          <w:spacing w:val="-6"/>
        </w:rPr>
        <w:t> </w:t>
      </w:r>
      <w:r>
        <w:rPr>
          <w:color w:val="030303"/>
        </w:rPr>
        <w:t>annual</w:t>
      </w:r>
      <w:r>
        <w:rPr>
          <w:color w:val="030303"/>
          <w:spacing w:val="-12"/>
        </w:rPr>
        <w:t> </w:t>
      </w:r>
      <w:r>
        <w:rPr>
          <w:color w:val="030303"/>
        </w:rPr>
        <w:t>consolidated</w:t>
      </w:r>
      <w:r>
        <w:rPr>
          <w:color w:val="030303"/>
          <w:spacing w:val="-13"/>
        </w:rPr>
        <w:t> </w:t>
      </w:r>
      <w:r>
        <w:rPr>
          <w:color w:val="030303"/>
        </w:rPr>
        <w:t>financial</w:t>
      </w:r>
      <w:r>
        <w:rPr>
          <w:color w:val="030303"/>
          <w:spacing w:val="-53"/>
        </w:rPr>
        <w:t> </w:t>
      </w:r>
      <w:r>
        <w:rPr>
          <w:color w:val="030303"/>
        </w:rPr>
        <w:t>statements from changes in such estimates in future periods could be material. Deferred tax assets are recognized to</w:t>
      </w:r>
      <w:r>
        <w:rPr>
          <w:color w:val="030303"/>
          <w:spacing w:val="1"/>
        </w:rPr>
        <w:t> </w:t>
      </w:r>
      <w:r>
        <w:rPr>
          <w:color w:val="030303"/>
        </w:rPr>
        <w:t>the</w:t>
      </w:r>
      <w:r>
        <w:rPr>
          <w:color w:val="030303"/>
          <w:spacing w:val="-2"/>
        </w:rPr>
        <w:t> </w:t>
      </w:r>
      <w:r>
        <w:rPr>
          <w:color w:val="030303"/>
        </w:rPr>
        <w:t>extent</w:t>
      </w:r>
      <w:r>
        <w:rPr>
          <w:color w:val="030303"/>
          <w:spacing w:val="-1"/>
        </w:rPr>
        <w:t> </w:t>
      </w:r>
      <w:r>
        <w:rPr>
          <w:color w:val="030303"/>
        </w:rPr>
        <w:t>that it</w:t>
      </w:r>
      <w:r>
        <w:rPr>
          <w:color w:val="030303"/>
          <w:spacing w:val="1"/>
        </w:rPr>
        <w:t> </w:t>
      </w:r>
      <w:r>
        <w:rPr>
          <w:color w:val="030303"/>
        </w:rPr>
        <w:t>is probable</w:t>
      </w:r>
      <w:r>
        <w:rPr>
          <w:color w:val="030303"/>
          <w:spacing w:val="-2"/>
        </w:rPr>
        <w:t> </w:t>
      </w:r>
      <w:r>
        <w:rPr>
          <w:color w:val="030303"/>
        </w:rPr>
        <w:t>that</w:t>
      </w:r>
      <w:r>
        <w:rPr>
          <w:color w:val="030303"/>
          <w:spacing w:val="-1"/>
        </w:rPr>
        <w:t> </w:t>
      </w:r>
      <w:r>
        <w:rPr>
          <w:color w:val="030303"/>
        </w:rPr>
        <w:t>they</w:t>
      </w:r>
      <w:r>
        <w:rPr>
          <w:color w:val="030303"/>
          <w:spacing w:val="-1"/>
        </w:rPr>
        <w:t> </w:t>
      </w:r>
      <w:r>
        <w:rPr>
          <w:color w:val="030303"/>
        </w:rPr>
        <w:t>will be</w:t>
      </w:r>
      <w:r>
        <w:rPr>
          <w:color w:val="030303"/>
          <w:spacing w:val="-1"/>
        </w:rPr>
        <w:t> </w:t>
      </w:r>
      <w:r>
        <w:rPr>
          <w:color w:val="030303"/>
        </w:rPr>
        <w:t>able</w:t>
      </w:r>
      <w:r>
        <w:rPr>
          <w:color w:val="030303"/>
          <w:spacing w:val="-2"/>
        </w:rPr>
        <w:t> </w:t>
      </w:r>
      <w:r>
        <w:rPr>
          <w:color w:val="030303"/>
        </w:rPr>
        <w:t>to</w:t>
      </w:r>
      <w:r>
        <w:rPr>
          <w:color w:val="030303"/>
          <w:spacing w:val="1"/>
        </w:rPr>
        <w:t> </w:t>
      </w:r>
      <w:r>
        <w:rPr>
          <w:color w:val="030303"/>
        </w:rPr>
        <w:t>be</w:t>
      </w:r>
      <w:r>
        <w:rPr>
          <w:color w:val="030303"/>
          <w:spacing w:val="-1"/>
        </w:rPr>
        <w:t> </w:t>
      </w:r>
      <w:r>
        <w:rPr>
          <w:color w:val="030303"/>
        </w:rPr>
        <w:t>utilized</w:t>
      </w:r>
      <w:r>
        <w:rPr>
          <w:color w:val="030303"/>
          <w:spacing w:val="-2"/>
        </w:rPr>
        <w:t> </w:t>
      </w:r>
      <w:r>
        <w:rPr>
          <w:color w:val="030303"/>
        </w:rPr>
        <w:t>against</w:t>
      </w:r>
      <w:r>
        <w:rPr>
          <w:color w:val="030303"/>
          <w:spacing w:val="-1"/>
        </w:rPr>
        <w:t> </w:t>
      </w:r>
      <w:r>
        <w:rPr>
          <w:color w:val="030303"/>
        </w:rPr>
        <w:t>future</w:t>
      </w:r>
      <w:r>
        <w:rPr>
          <w:color w:val="030303"/>
          <w:spacing w:val="-2"/>
        </w:rPr>
        <w:t> </w:t>
      </w:r>
      <w:r>
        <w:rPr>
          <w:color w:val="030303"/>
        </w:rPr>
        <w:t>taxable</w:t>
      </w:r>
      <w:r>
        <w:rPr>
          <w:color w:val="030303"/>
          <w:spacing w:val="-1"/>
        </w:rPr>
        <w:t> </w:t>
      </w:r>
      <w:r>
        <w:rPr>
          <w:color w:val="030303"/>
        </w:rPr>
        <w:t>income.</w:t>
      </w:r>
    </w:p>
    <w:p>
      <w:pPr>
        <w:spacing w:after="0" w:line="259" w:lineRule="auto"/>
        <w:jc w:val="both"/>
        <w:sectPr>
          <w:pgSz w:w="12240" w:h="15840"/>
          <w:pgMar w:header="716" w:footer="1113" w:top="2120" w:bottom="1340" w:left="760" w:right="340"/>
        </w:sect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line="19" w:lineRule="exact" w:before="17"/>
        <w:ind w:left="140" w:right="0" w:firstLine="0"/>
        <w:jc w:val="left"/>
        <w:rPr>
          <w:rFonts w:ascii="Times New Roman"/>
          <w:sz w:val="2"/>
        </w:rPr>
      </w:pPr>
      <w:r>
        <w:rPr>
          <w:rFonts w:ascii="Times New Roman"/>
          <w:w w:val="96"/>
          <w:sz w:val="2"/>
        </w:rPr>
        <w:t>\</w:t>
      </w:r>
    </w:p>
    <w:p>
      <w:pPr>
        <w:pStyle w:val="BodyText"/>
        <w:spacing w:line="261" w:lineRule="auto"/>
        <w:ind w:left="281" w:right="370" w:firstLine="2"/>
        <w:jc w:val="both"/>
      </w:pPr>
      <w:r>
        <w:rPr>
          <w:color w:val="030303"/>
        </w:rPr>
        <w:t>Deferred tax assets are reviewed at each reporting date and adjusted to the extent that it is no longer probable that the</w:t>
      </w:r>
      <w:r>
        <w:rPr>
          <w:color w:val="030303"/>
          <w:spacing w:val="-54"/>
        </w:rPr>
        <w:t> </w:t>
      </w:r>
      <w:r>
        <w:rPr>
          <w:color w:val="030303"/>
        </w:rPr>
        <w:t>related</w:t>
      </w:r>
      <w:r>
        <w:rPr>
          <w:color w:val="030303"/>
          <w:spacing w:val="-2"/>
        </w:rPr>
        <w:t> </w:t>
      </w:r>
      <w:r>
        <w:rPr>
          <w:color w:val="030303"/>
        </w:rPr>
        <w:t>tax</w:t>
      </w:r>
      <w:r>
        <w:rPr>
          <w:color w:val="030303"/>
          <w:spacing w:val="2"/>
        </w:rPr>
        <w:t> </w:t>
      </w:r>
      <w:r>
        <w:rPr>
          <w:color w:val="030303"/>
        </w:rPr>
        <w:t>benefit</w:t>
      </w:r>
      <w:r>
        <w:rPr>
          <w:color w:val="030303"/>
          <w:spacing w:val="-1"/>
        </w:rPr>
        <w:t> </w:t>
      </w:r>
      <w:r>
        <w:rPr>
          <w:color w:val="030303"/>
        </w:rPr>
        <w:t>will</w:t>
      </w:r>
      <w:r>
        <w:rPr>
          <w:color w:val="030303"/>
          <w:spacing w:val="1"/>
        </w:rPr>
        <w:t> </w:t>
      </w:r>
      <w:r>
        <w:rPr>
          <w:color w:val="030303"/>
        </w:rPr>
        <w:t>be</w:t>
      </w:r>
      <w:r>
        <w:rPr>
          <w:color w:val="030303"/>
          <w:spacing w:val="-1"/>
        </w:rPr>
        <w:t> </w:t>
      </w:r>
      <w:r>
        <w:rPr>
          <w:color w:val="030303"/>
        </w:rPr>
        <w:t>realized.</w:t>
      </w:r>
    </w:p>
    <w:p>
      <w:pPr>
        <w:pStyle w:val="BodyText"/>
        <w:rPr>
          <w:sz w:val="21"/>
        </w:rPr>
      </w:pPr>
    </w:p>
    <w:p>
      <w:pPr>
        <w:pStyle w:val="Heading2"/>
        <w:numPr>
          <w:ilvl w:val="0"/>
          <w:numId w:val="4"/>
        </w:numPr>
        <w:tabs>
          <w:tab w:pos="568" w:val="left" w:leader="none"/>
        </w:tabs>
        <w:spacing w:line="240" w:lineRule="auto" w:before="0" w:after="0"/>
        <w:ind w:left="567" w:right="0" w:hanging="361"/>
        <w:jc w:val="left"/>
      </w:pPr>
      <w:r>
        <w:rPr/>
        <w:t>Foreign currency</w:t>
      </w:r>
      <w:r>
        <w:rPr>
          <w:spacing w:val="-2"/>
        </w:rPr>
        <w:t> </w:t>
      </w:r>
      <w:r>
        <w:rPr/>
        <w:t>translation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281" w:right="256"/>
        <w:jc w:val="both"/>
      </w:pPr>
      <w:r>
        <w:rPr/>
        <w:t>Foreign currency transactions are translated into Canadian dollars using exchange rates in effect at the date of the</w:t>
      </w:r>
      <w:r>
        <w:rPr>
          <w:spacing w:val="1"/>
        </w:rPr>
        <w:t> </w:t>
      </w:r>
      <w:r>
        <w:rPr/>
        <w:t>transaction. Monetary assets and liabilities denominated in foreign currencies are translated into the functional currency</w:t>
      </w:r>
      <w:r>
        <w:rPr>
          <w:spacing w:val="-53"/>
        </w:rPr>
        <w:t> </w:t>
      </w:r>
      <w:r>
        <w:rPr/>
        <w:t>using the exchange rate in effect at the measurement date. Non-monetary assets and liabilities denominated in foreign</w:t>
      </w:r>
      <w:r>
        <w:rPr>
          <w:spacing w:val="1"/>
        </w:rPr>
        <w:t> </w:t>
      </w:r>
      <w:r>
        <w:rPr/>
        <w:t>currencies are translated into the functional currency using the historical exchange rate or the exchange rate in effect at</w:t>
      </w:r>
      <w:r>
        <w:rPr>
          <w:spacing w:val="-53"/>
        </w:rPr>
        <w:t> </w:t>
      </w:r>
      <w:r>
        <w:rPr/>
        <w:t>the</w:t>
      </w:r>
      <w:r>
        <w:rPr>
          <w:spacing w:val="4"/>
        </w:rPr>
        <w:t> </w:t>
      </w:r>
      <w:r>
        <w:rPr/>
        <w:t>measurement</w:t>
      </w:r>
      <w:r>
        <w:rPr>
          <w:spacing w:val="7"/>
        </w:rPr>
        <w:t> </w:t>
      </w:r>
      <w:r>
        <w:rPr/>
        <w:t>date</w:t>
      </w:r>
      <w:r>
        <w:rPr>
          <w:spacing w:val="7"/>
        </w:rPr>
        <w:t> </w:t>
      </w:r>
      <w:r>
        <w:rPr/>
        <w:t>for</w:t>
      </w:r>
      <w:r>
        <w:rPr>
          <w:spacing w:val="11"/>
        </w:rPr>
        <w:t> </w:t>
      </w:r>
      <w:r>
        <w:rPr/>
        <w:t>items</w:t>
      </w:r>
      <w:r>
        <w:rPr>
          <w:spacing w:val="6"/>
        </w:rPr>
        <w:t> </w:t>
      </w:r>
      <w:r>
        <w:rPr/>
        <w:t>recognized</w:t>
      </w:r>
      <w:r>
        <w:rPr>
          <w:spacing w:val="11"/>
        </w:rPr>
        <w:t> </w:t>
      </w:r>
      <w:r>
        <w:rPr/>
        <w:t>at</w:t>
      </w:r>
      <w:r>
        <w:rPr>
          <w:spacing w:val="8"/>
        </w:rPr>
        <w:t> </w:t>
      </w:r>
      <w:r>
        <w:rPr/>
        <w:t>fair</w:t>
      </w:r>
      <w:r>
        <w:rPr>
          <w:spacing w:val="9"/>
        </w:rPr>
        <w:t> </w:t>
      </w:r>
      <w:r>
        <w:rPr/>
        <w:t>value.</w:t>
      </w:r>
      <w:r>
        <w:rPr>
          <w:spacing w:val="8"/>
        </w:rPr>
        <w:t> </w:t>
      </w:r>
      <w:r>
        <w:rPr/>
        <w:t>Gains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losses</w:t>
      </w:r>
      <w:r>
        <w:rPr>
          <w:spacing w:val="9"/>
        </w:rPr>
        <w:t> </w:t>
      </w:r>
      <w:r>
        <w:rPr/>
        <w:t>arising</w:t>
      </w:r>
      <w:r>
        <w:rPr>
          <w:spacing w:val="7"/>
        </w:rPr>
        <w:t> </w:t>
      </w:r>
      <w:r>
        <w:rPr/>
        <w:t>from</w:t>
      </w:r>
      <w:r>
        <w:rPr>
          <w:spacing w:val="6"/>
        </w:rPr>
        <w:t> </w:t>
      </w:r>
      <w:r>
        <w:rPr/>
        <w:t>foreign</w:t>
      </w:r>
      <w:r>
        <w:rPr>
          <w:spacing w:val="8"/>
        </w:rPr>
        <w:t> </w:t>
      </w:r>
      <w:r>
        <w:rPr/>
        <w:t>exchange</w:t>
      </w:r>
      <w:r>
        <w:rPr>
          <w:spacing w:val="11"/>
        </w:rPr>
        <w:t> </w:t>
      </w:r>
      <w:r>
        <w:rPr/>
        <w:t>are</w:t>
      </w:r>
      <w:r>
        <w:rPr>
          <w:spacing w:val="7"/>
        </w:rPr>
        <w:t> </w:t>
      </w:r>
      <w:r>
        <w:rPr/>
        <w:t>included</w:t>
      </w:r>
      <w:r>
        <w:rPr>
          <w:spacing w:val="-53"/>
        </w:rPr>
        <w:t> </w:t>
      </w:r>
      <w:r>
        <w:rPr/>
        <w:t>in the</w:t>
      </w:r>
      <w:r>
        <w:rPr>
          <w:spacing w:val="1"/>
        </w:rPr>
        <w:t> </w:t>
      </w:r>
      <w:r>
        <w:rPr/>
        <w:t>restated</w:t>
      </w:r>
      <w:r>
        <w:rPr>
          <w:spacing w:val="9"/>
        </w:rPr>
        <w:t> </w:t>
      </w:r>
      <w:r>
        <w:rPr/>
        <w:t>consolidated</w:t>
      </w:r>
      <w:r>
        <w:rPr>
          <w:spacing w:val="-1"/>
        </w:rPr>
        <w:t> </w:t>
      </w:r>
      <w:r>
        <w:rPr/>
        <w:t>statements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operations.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81" w:right="288"/>
        <w:jc w:val="both"/>
      </w:pPr>
      <w:r>
        <w:rPr/>
        <w:t>The</w:t>
      </w:r>
      <w:r>
        <w:rPr>
          <w:spacing w:val="-3"/>
        </w:rPr>
        <w:t> </w:t>
      </w:r>
      <w:r>
        <w:rPr/>
        <w:t>results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position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those</w:t>
      </w:r>
      <w:r>
        <w:rPr>
          <w:spacing w:val="-1"/>
        </w:rPr>
        <w:t> </w:t>
      </w:r>
      <w:r>
        <w:rPr/>
        <w:t>entities</w:t>
      </w:r>
      <w:r>
        <w:rPr>
          <w:spacing w:val="-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functional</w:t>
      </w:r>
      <w:r>
        <w:rPr>
          <w:spacing w:val="-4"/>
        </w:rPr>
        <w:t> </w:t>
      </w:r>
      <w:r>
        <w:rPr/>
        <w:t>currency</w:t>
      </w:r>
      <w:r>
        <w:rPr>
          <w:spacing w:val="-2"/>
        </w:rPr>
        <w:t> </w:t>
      </w:r>
      <w:r>
        <w:rPr/>
        <w:t>different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presentation</w:t>
      </w:r>
      <w:r>
        <w:rPr>
          <w:spacing w:val="-2"/>
        </w:rPr>
        <w:t> </w:t>
      </w:r>
      <w:r>
        <w:rPr/>
        <w:t>currency</w:t>
      </w:r>
      <w:r>
        <w:rPr>
          <w:spacing w:val="-2"/>
        </w:rPr>
        <w:t> </w:t>
      </w:r>
      <w:r>
        <w:rPr/>
        <w:t>are</w:t>
      </w:r>
      <w:r>
        <w:rPr>
          <w:spacing w:val="-54"/>
        </w:rPr>
        <w:t> </w:t>
      </w:r>
      <w:r>
        <w:rPr/>
        <w:t>translated into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presentation</w:t>
      </w:r>
      <w:r>
        <w:rPr>
          <w:spacing w:val="-1"/>
        </w:rPr>
        <w:t> </w:t>
      </w:r>
      <w:r>
        <w:rPr/>
        <w:t>currency as</w:t>
      </w:r>
      <w:r>
        <w:rPr>
          <w:spacing w:val="2"/>
        </w:rPr>
        <w:t> </w:t>
      </w:r>
      <w:r>
        <w:rPr/>
        <w:t>follows: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920" w:val="left" w:leader="none"/>
          <w:tab w:pos="921" w:val="left" w:leader="none"/>
        </w:tabs>
        <w:spacing w:line="240" w:lineRule="auto" w:before="0" w:after="0"/>
        <w:ind w:left="920" w:right="1093" w:hanging="639"/>
        <w:jc w:val="left"/>
        <w:rPr>
          <w:sz w:val="20"/>
        </w:rPr>
      </w:pPr>
      <w:r>
        <w:rPr>
          <w:sz w:val="20"/>
        </w:rPr>
        <w:t>assets and liabilities are translated at the closing rate at the date of the statements of financial position;</w:t>
      </w:r>
      <w:r>
        <w:rPr>
          <w:spacing w:val="-53"/>
          <w:sz w:val="20"/>
        </w:rPr>
        <w:t> </w:t>
      </w:r>
      <w:r>
        <w:rPr>
          <w:sz w:val="20"/>
        </w:rPr>
        <w:t>income and</w:t>
      </w:r>
      <w:r>
        <w:rPr>
          <w:spacing w:val="1"/>
          <w:sz w:val="20"/>
        </w:rPr>
        <w:t> </w:t>
      </w:r>
      <w:r>
        <w:rPr>
          <w:sz w:val="20"/>
        </w:rPr>
        <w:t>expenses</w:t>
      </w:r>
      <w:r>
        <w:rPr>
          <w:spacing w:val="3"/>
          <w:sz w:val="20"/>
        </w:rPr>
        <w:t> </w:t>
      </w:r>
      <w:r>
        <w:rPr>
          <w:sz w:val="20"/>
        </w:rPr>
        <w:t>are</w:t>
      </w:r>
      <w:r>
        <w:rPr>
          <w:spacing w:val="2"/>
          <w:sz w:val="20"/>
        </w:rPr>
        <w:t> </w:t>
      </w:r>
      <w:r>
        <w:rPr>
          <w:sz w:val="20"/>
        </w:rPr>
        <w:t>translated at</w:t>
      </w:r>
      <w:r>
        <w:rPr>
          <w:spacing w:val="1"/>
          <w:sz w:val="20"/>
        </w:rPr>
        <w:t> </w:t>
      </w:r>
      <w:r>
        <w:rPr>
          <w:sz w:val="20"/>
        </w:rPr>
        <w:t>average</w:t>
      </w:r>
      <w:r>
        <w:rPr>
          <w:spacing w:val="1"/>
          <w:sz w:val="20"/>
        </w:rPr>
        <w:t> </w:t>
      </w:r>
      <w:r>
        <w:rPr>
          <w:sz w:val="20"/>
        </w:rPr>
        <w:t>exchange</w:t>
      </w:r>
      <w:r>
        <w:rPr>
          <w:spacing w:val="2"/>
          <w:sz w:val="20"/>
        </w:rPr>
        <w:t> </w:t>
      </w:r>
      <w:r>
        <w:rPr>
          <w:sz w:val="20"/>
        </w:rPr>
        <w:t>rates;</w:t>
      </w:r>
      <w:r>
        <w:rPr>
          <w:spacing w:val="-1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1"/>
          <w:numId w:val="1"/>
        </w:numPr>
        <w:tabs>
          <w:tab w:pos="920" w:val="left" w:leader="none"/>
          <w:tab w:pos="921" w:val="left" w:leader="none"/>
        </w:tabs>
        <w:spacing w:line="240" w:lineRule="exact" w:before="0" w:after="0"/>
        <w:ind w:left="920" w:right="0" w:hanging="640"/>
        <w:jc w:val="left"/>
        <w:rPr>
          <w:sz w:val="20"/>
        </w:rPr>
      </w:pPr>
      <w:r>
        <w:rPr>
          <w:sz w:val="20"/>
        </w:rPr>
        <w:t>all</w:t>
      </w:r>
      <w:r>
        <w:rPr>
          <w:spacing w:val="-1"/>
          <w:sz w:val="20"/>
        </w:rPr>
        <w:t> </w:t>
      </w:r>
      <w:r>
        <w:rPr>
          <w:sz w:val="20"/>
        </w:rPr>
        <w:t>resulting</w:t>
      </w:r>
      <w:r>
        <w:rPr>
          <w:spacing w:val="-1"/>
          <w:sz w:val="20"/>
        </w:rPr>
        <w:t> </w:t>
      </w:r>
      <w:r>
        <w:rPr>
          <w:sz w:val="20"/>
        </w:rPr>
        <w:t>exchange</w:t>
      </w:r>
      <w:r>
        <w:rPr>
          <w:spacing w:val="-1"/>
          <w:sz w:val="20"/>
        </w:rPr>
        <w:t> </w:t>
      </w:r>
      <w:r>
        <w:rPr>
          <w:sz w:val="20"/>
        </w:rPr>
        <w:t>differences</w:t>
      </w:r>
      <w:r>
        <w:rPr>
          <w:spacing w:val="1"/>
          <w:sz w:val="20"/>
        </w:rPr>
        <w:t> </w:t>
      </w:r>
      <w:r>
        <w:rPr>
          <w:sz w:val="20"/>
        </w:rPr>
        <w:t>are recognized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accumulated</w:t>
      </w:r>
      <w:r>
        <w:rPr>
          <w:spacing w:val="-1"/>
          <w:sz w:val="20"/>
        </w:rPr>
        <w:t> </w:t>
      </w:r>
      <w:r>
        <w:rPr>
          <w:sz w:val="20"/>
        </w:rPr>
        <w:t>other</w:t>
      </w:r>
      <w:r>
        <w:rPr>
          <w:spacing w:val="-1"/>
          <w:sz w:val="20"/>
        </w:rPr>
        <w:t> </w:t>
      </w:r>
      <w:r>
        <w:rPr>
          <w:sz w:val="20"/>
        </w:rPr>
        <w:t>comprehensive loss.</w:t>
      </w:r>
    </w:p>
    <w:p>
      <w:pPr>
        <w:pStyle w:val="BodyText"/>
        <w:spacing w:before="4"/>
      </w:pPr>
    </w:p>
    <w:p>
      <w:pPr>
        <w:pStyle w:val="BodyText"/>
        <w:ind w:left="281" w:right="263"/>
        <w:jc w:val="both"/>
      </w:pPr>
      <w:r>
        <w:rPr/>
        <w:t>Goodwill and fair value adjustments arising on the acquisition of a foreign entity are treated as assets and liabilities of</w:t>
      </w:r>
      <w:r>
        <w:rPr>
          <w:spacing w:val="1"/>
        </w:rPr>
        <w:t> </w:t>
      </w:r>
      <w:r>
        <w:rPr/>
        <w:t>the foreign entity and translated at the closing rate. Exchange differences arising on translation of foreign operations are</w:t>
      </w:r>
      <w:r>
        <w:rPr>
          <w:spacing w:val="-54"/>
        </w:rPr>
        <w:t> </w:t>
      </w:r>
      <w:r>
        <w:rPr/>
        <w:t>recognized in accumulated other comprehensive loss. On disposal of a foreign operation (that is, a disposal of the</w:t>
      </w:r>
      <w:r>
        <w:rPr>
          <w:spacing w:val="1"/>
        </w:rPr>
        <w:t> </w:t>
      </w:r>
      <w:r>
        <w:rPr/>
        <w:t>Company’s entire interest in a foreign operation, or a disposal involving loss of control over a subsidiary that includes a</w:t>
      </w:r>
      <w:r>
        <w:rPr>
          <w:spacing w:val="1"/>
        </w:rPr>
        <w:t> </w:t>
      </w:r>
      <w:r>
        <w:rPr/>
        <w:t>foreign operation) all exchange differences accumulated in equity in respect of that operation attributable to the equity</w:t>
      </w:r>
      <w:r>
        <w:rPr>
          <w:spacing w:val="1"/>
        </w:rPr>
        <w:t> </w:t>
      </w:r>
      <w:r>
        <w:rPr/>
        <w:t>holders of the Company are reclassified from accumulated other comprehensive income/loss to net income/loss for the</w:t>
      </w:r>
      <w:r>
        <w:rPr>
          <w:spacing w:val="1"/>
        </w:rPr>
        <w:t> </w:t>
      </w:r>
      <w:r>
        <w:rPr/>
        <w:t>period.</w:t>
      </w:r>
    </w:p>
    <w:p>
      <w:pPr>
        <w:pStyle w:val="BodyText"/>
        <w:spacing w:before="3"/>
        <w:rPr>
          <w:sz w:val="19"/>
        </w:rPr>
      </w:pPr>
    </w:p>
    <w:p>
      <w:pPr>
        <w:pStyle w:val="Heading2"/>
        <w:numPr>
          <w:ilvl w:val="0"/>
          <w:numId w:val="4"/>
        </w:numPr>
        <w:tabs>
          <w:tab w:pos="568" w:val="left" w:leader="none"/>
        </w:tabs>
        <w:spacing w:line="240" w:lineRule="auto" w:before="0" w:after="0"/>
        <w:ind w:left="567" w:right="0" w:hanging="361"/>
        <w:jc w:val="left"/>
      </w:pPr>
      <w:r>
        <w:rPr/>
        <w:t>Financial</w:t>
      </w:r>
      <w:r>
        <w:rPr>
          <w:spacing w:val="-2"/>
        </w:rPr>
        <w:t> </w:t>
      </w:r>
      <w:r>
        <w:rPr/>
        <w:t>instruments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59" w:lineRule="auto"/>
        <w:ind w:left="281" w:right="363"/>
        <w:jc w:val="both"/>
      </w:pPr>
      <w:r>
        <w:rPr>
          <w:color w:val="040404"/>
        </w:rPr>
        <w:t>IFRS</w:t>
      </w:r>
      <w:r>
        <w:rPr>
          <w:color w:val="040404"/>
          <w:spacing w:val="-4"/>
        </w:rPr>
        <w:t> </w:t>
      </w:r>
      <w:r>
        <w:rPr>
          <w:color w:val="040404"/>
        </w:rPr>
        <w:t>9</w:t>
      </w:r>
      <w:r>
        <w:rPr>
          <w:color w:val="040404"/>
          <w:spacing w:val="-3"/>
        </w:rPr>
        <w:t> </w:t>
      </w:r>
      <w:r>
        <w:rPr>
          <w:color w:val="040404"/>
        </w:rPr>
        <w:t>Financial</w:t>
      </w:r>
      <w:r>
        <w:rPr>
          <w:color w:val="040404"/>
          <w:spacing w:val="-3"/>
        </w:rPr>
        <w:t> </w:t>
      </w:r>
      <w:r>
        <w:rPr>
          <w:color w:val="040404"/>
        </w:rPr>
        <w:t>Instruments</w:t>
      </w:r>
      <w:r>
        <w:rPr>
          <w:color w:val="040404"/>
          <w:spacing w:val="-9"/>
        </w:rPr>
        <w:t> </w:t>
      </w:r>
      <w:r>
        <w:rPr>
          <w:color w:val="040404"/>
        </w:rPr>
        <w:t>("IFRS</w:t>
      </w:r>
      <w:r>
        <w:rPr>
          <w:color w:val="040404"/>
          <w:spacing w:val="-3"/>
        </w:rPr>
        <w:t> </w:t>
      </w:r>
      <w:r>
        <w:rPr>
          <w:color w:val="040404"/>
        </w:rPr>
        <w:t>9</w:t>
      </w:r>
      <w:r>
        <w:rPr>
          <w:color w:val="3A3A3A"/>
        </w:rPr>
        <w:t>"</w:t>
      </w:r>
      <w:r>
        <w:rPr>
          <w:color w:val="040404"/>
        </w:rPr>
        <w:t>)</w:t>
      </w:r>
      <w:r>
        <w:rPr>
          <w:color w:val="040404"/>
          <w:spacing w:val="-12"/>
        </w:rPr>
        <w:t> </w:t>
      </w:r>
      <w:r>
        <w:rPr>
          <w:color w:val="040404"/>
        </w:rPr>
        <w:t>contains</w:t>
      </w:r>
      <w:r>
        <w:rPr>
          <w:color w:val="040404"/>
          <w:spacing w:val="-2"/>
        </w:rPr>
        <w:t> </w:t>
      </w:r>
      <w:r>
        <w:rPr>
          <w:color w:val="040404"/>
        </w:rPr>
        <w:t>three</w:t>
      </w:r>
      <w:r>
        <w:rPr>
          <w:color w:val="040404"/>
          <w:spacing w:val="-2"/>
        </w:rPr>
        <w:t> </w:t>
      </w:r>
      <w:r>
        <w:rPr>
          <w:color w:val="040404"/>
        </w:rPr>
        <w:t>principal</w:t>
      </w:r>
      <w:r>
        <w:rPr>
          <w:color w:val="040404"/>
          <w:spacing w:val="-4"/>
        </w:rPr>
        <w:t> </w:t>
      </w:r>
      <w:r>
        <w:rPr>
          <w:color w:val="040404"/>
        </w:rPr>
        <w:t>classification</w:t>
      </w:r>
      <w:r>
        <w:rPr>
          <w:color w:val="040404"/>
          <w:spacing w:val="-9"/>
        </w:rPr>
        <w:t> </w:t>
      </w:r>
      <w:r>
        <w:rPr>
          <w:color w:val="040404"/>
        </w:rPr>
        <w:t>categories</w:t>
      </w:r>
      <w:r>
        <w:rPr>
          <w:color w:val="040404"/>
          <w:spacing w:val="-2"/>
        </w:rPr>
        <w:t> </w:t>
      </w:r>
      <w:r>
        <w:rPr>
          <w:color w:val="040404"/>
        </w:rPr>
        <w:t>for</w:t>
      </w:r>
      <w:r>
        <w:rPr>
          <w:color w:val="040404"/>
          <w:spacing w:val="-3"/>
        </w:rPr>
        <w:t> </w:t>
      </w:r>
      <w:r>
        <w:rPr>
          <w:color w:val="040404"/>
        </w:rPr>
        <w:t>financial</w:t>
      </w:r>
      <w:r>
        <w:rPr>
          <w:color w:val="040404"/>
          <w:spacing w:val="-4"/>
        </w:rPr>
        <w:t> </w:t>
      </w:r>
      <w:r>
        <w:rPr>
          <w:color w:val="040404"/>
        </w:rPr>
        <w:t>assets:</w:t>
      </w:r>
      <w:r>
        <w:rPr>
          <w:color w:val="040404"/>
          <w:spacing w:val="-1"/>
        </w:rPr>
        <w:t> </w:t>
      </w:r>
      <w:r>
        <w:rPr>
          <w:color w:val="040404"/>
        </w:rPr>
        <w:t>measured</w:t>
      </w:r>
      <w:r>
        <w:rPr>
          <w:color w:val="040404"/>
          <w:spacing w:val="-53"/>
        </w:rPr>
        <w:t> </w:t>
      </w:r>
      <w:r>
        <w:rPr>
          <w:color w:val="040404"/>
        </w:rPr>
        <w:t>at amortized cost, fair value through other comprehensive income ("FVOCI") and fair value through profit or loss</w:t>
      </w:r>
      <w:r>
        <w:rPr>
          <w:color w:val="040404"/>
          <w:spacing w:val="1"/>
        </w:rPr>
        <w:t> </w:t>
      </w:r>
      <w:r>
        <w:rPr>
          <w:color w:val="040404"/>
        </w:rPr>
        <w:t>("FVTPL"). The classification of financial assets under IFRS 9 is generally based on the business model in which a</w:t>
      </w:r>
      <w:r>
        <w:rPr>
          <w:color w:val="040404"/>
          <w:spacing w:val="1"/>
        </w:rPr>
        <w:t> </w:t>
      </w:r>
      <w:r>
        <w:rPr>
          <w:color w:val="040404"/>
        </w:rPr>
        <w:t>financial</w:t>
      </w:r>
      <w:r>
        <w:rPr>
          <w:color w:val="040404"/>
          <w:spacing w:val="-4"/>
        </w:rPr>
        <w:t> </w:t>
      </w:r>
      <w:r>
        <w:rPr>
          <w:color w:val="040404"/>
        </w:rPr>
        <w:t>asset</w:t>
      </w:r>
      <w:r>
        <w:rPr>
          <w:color w:val="040404"/>
          <w:spacing w:val="-5"/>
        </w:rPr>
        <w:t> </w:t>
      </w:r>
      <w:r>
        <w:rPr>
          <w:color w:val="040404"/>
        </w:rPr>
        <w:t>is</w:t>
      </w:r>
      <w:r>
        <w:rPr>
          <w:color w:val="040404"/>
          <w:spacing w:val="-1"/>
        </w:rPr>
        <w:t> </w:t>
      </w:r>
      <w:r>
        <w:rPr>
          <w:color w:val="040404"/>
        </w:rPr>
        <w:t>managed</w:t>
      </w:r>
      <w:r>
        <w:rPr>
          <w:color w:val="040404"/>
          <w:spacing w:val="-1"/>
        </w:rPr>
        <w:t> </w:t>
      </w:r>
      <w:r>
        <w:rPr>
          <w:color w:val="040404"/>
        </w:rPr>
        <w:t>and</w:t>
      </w:r>
      <w:r>
        <w:rPr>
          <w:color w:val="040404"/>
          <w:spacing w:val="-2"/>
        </w:rPr>
        <w:t> </w:t>
      </w:r>
      <w:r>
        <w:rPr>
          <w:color w:val="040404"/>
        </w:rPr>
        <w:t>its</w:t>
      </w:r>
      <w:r>
        <w:rPr>
          <w:color w:val="040404"/>
          <w:spacing w:val="-3"/>
        </w:rPr>
        <w:t> </w:t>
      </w:r>
      <w:r>
        <w:rPr>
          <w:color w:val="040404"/>
        </w:rPr>
        <w:t>contractual</w:t>
      </w:r>
      <w:r>
        <w:rPr>
          <w:color w:val="040404"/>
          <w:spacing w:val="-3"/>
        </w:rPr>
        <w:t> </w:t>
      </w:r>
      <w:r>
        <w:rPr>
          <w:color w:val="040404"/>
        </w:rPr>
        <w:t>cash</w:t>
      </w:r>
      <w:r>
        <w:rPr>
          <w:color w:val="040404"/>
          <w:spacing w:val="-5"/>
        </w:rPr>
        <w:t> </w:t>
      </w:r>
      <w:r>
        <w:rPr>
          <w:color w:val="040404"/>
        </w:rPr>
        <w:t>flow</w:t>
      </w:r>
      <w:r>
        <w:rPr>
          <w:color w:val="040404"/>
          <w:spacing w:val="-5"/>
        </w:rPr>
        <w:t> </w:t>
      </w:r>
      <w:r>
        <w:rPr>
          <w:color w:val="040404"/>
        </w:rPr>
        <w:t>characteristics</w:t>
      </w:r>
      <w:r>
        <w:rPr>
          <w:color w:val="555555"/>
        </w:rPr>
        <w:t>.</w:t>
      </w:r>
      <w:r>
        <w:rPr>
          <w:color w:val="555555"/>
          <w:spacing w:val="-4"/>
        </w:rPr>
        <w:t> </w:t>
      </w:r>
      <w:r>
        <w:rPr>
          <w:color w:val="040404"/>
        </w:rPr>
        <w:t>Financial</w:t>
      </w:r>
      <w:r>
        <w:rPr>
          <w:color w:val="040404"/>
          <w:spacing w:val="-1"/>
        </w:rPr>
        <w:t> </w:t>
      </w:r>
      <w:r>
        <w:rPr>
          <w:color w:val="040404"/>
        </w:rPr>
        <w:t>liabilities</w:t>
      </w:r>
      <w:r>
        <w:rPr>
          <w:color w:val="040404"/>
          <w:spacing w:val="-2"/>
        </w:rPr>
        <w:t> </w:t>
      </w:r>
      <w:r>
        <w:rPr>
          <w:color w:val="040404"/>
        </w:rPr>
        <w:t>are</w:t>
      </w:r>
      <w:r>
        <w:rPr>
          <w:color w:val="040404"/>
          <w:spacing w:val="-4"/>
        </w:rPr>
        <w:t> </w:t>
      </w:r>
      <w:r>
        <w:rPr>
          <w:color w:val="040404"/>
        </w:rPr>
        <w:t>classified</w:t>
      </w:r>
      <w:r>
        <w:rPr>
          <w:color w:val="040404"/>
          <w:spacing w:val="-3"/>
        </w:rPr>
        <w:t> </w:t>
      </w:r>
      <w:r>
        <w:rPr>
          <w:color w:val="040404"/>
        </w:rPr>
        <w:t>as</w:t>
      </w:r>
      <w:r>
        <w:rPr>
          <w:color w:val="040404"/>
          <w:spacing w:val="-4"/>
        </w:rPr>
        <w:t> </w:t>
      </w:r>
      <w:r>
        <w:rPr>
          <w:color w:val="040404"/>
        </w:rPr>
        <w:t>those</w:t>
      </w:r>
      <w:r>
        <w:rPr>
          <w:color w:val="040404"/>
          <w:spacing w:val="-5"/>
        </w:rPr>
        <w:t> </w:t>
      </w:r>
      <w:r>
        <w:rPr>
          <w:color w:val="040404"/>
        </w:rPr>
        <w:t>to</w:t>
      </w:r>
      <w:r>
        <w:rPr>
          <w:color w:val="040404"/>
          <w:spacing w:val="-3"/>
        </w:rPr>
        <w:t> </w:t>
      </w:r>
      <w:r>
        <w:rPr>
          <w:color w:val="040404"/>
        </w:rPr>
        <w:t>be</w:t>
      </w:r>
      <w:r>
        <w:rPr>
          <w:color w:val="040404"/>
          <w:spacing w:val="-53"/>
        </w:rPr>
        <w:t> </w:t>
      </w:r>
      <w:r>
        <w:rPr>
          <w:color w:val="040404"/>
        </w:rPr>
        <w:t>measured at amortized cost unless they are designated as those to be measured subsequently at fair value through</w:t>
      </w:r>
      <w:r>
        <w:rPr>
          <w:color w:val="040404"/>
          <w:spacing w:val="1"/>
        </w:rPr>
        <w:t> </w:t>
      </w:r>
      <w:r>
        <w:rPr>
          <w:color w:val="040404"/>
        </w:rPr>
        <w:t>profit</w:t>
      </w:r>
      <w:r>
        <w:rPr>
          <w:color w:val="040404"/>
          <w:spacing w:val="3"/>
        </w:rPr>
        <w:t> </w:t>
      </w:r>
      <w:r>
        <w:rPr>
          <w:color w:val="040404"/>
        </w:rPr>
        <w:t>or</w:t>
      </w:r>
      <w:r>
        <w:rPr>
          <w:color w:val="040404"/>
          <w:spacing w:val="5"/>
        </w:rPr>
        <w:t> </w:t>
      </w:r>
      <w:r>
        <w:rPr>
          <w:color w:val="040404"/>
        </w:rPr>
        <w:t>loss</w:t>
      </w:r>
      <w:r>
        <w:rPr>
          <w:color w:val="040404"/>
          <w:spacing w:val="3"/>
        </w:rPr>
        <w:t> </w:t>
      </w:r>
      <w:r>
        <w:rPr>
          <w:color w:val="040404"/>
        </w:rPr>
        <w:t>(irrevocable</w:t>
      </w:r>
      <w:r>
        <w:rPr>
          <w:color w:val="040404"/>
          <w:spacing w:val="1"/>
        </w:rPr>
        <w:t> </w:t>
      </w:r>
      <w:r>
        <w:rPr>
          <w:color w:val="040404"/>
        </w:rPr>
        <w:t>election at</w:t>
      </w:r>
      <w:r>
        <w:rPr>
          <w:color w:val="040404"/>
          <w:spacing w:val="-5"/>
        </w:rPr>
        <w:t> </w:t>
      </w:r>
      <w:r>
        <w:rPr>
          <w:color w:val="040404"/>
        </w:rPr>
        <w:t>the</w:t>
      </w:r>
      <w:r>
        <w:rPr>
          <w:color w:val="040404"/>
          <w:spacing w:val="-3"/>
        </w:rPr>
        <w:t> </w:t>
      </w:r>
      <w:r>
        <w:rPr>
          <w:color w:val="040404"/>
        </w:rPr>
        <w:t>time</w:t>
      </w:r>
      <w:r>
        <w:rPr>
          <w:color w:val="040404"/>
          <w:spacing w:val="-10"/>
        </w:rPr>
        <w:t> </w:t>
      </w:r>
      <w:r>
        <w:rPr>
          <w:color w:val="040404"/>
        </w:rPr>
        <w:t>of</w:t>
      </w:r>
      <w:r>
        <w:rPr>
          <w:color w:val="040404"/>
          <w:spacing w:val="-8"/>
        </w:rPr>
        <w:t> </w:t>
      </w:r>
      <w:r>
        <w:rPr>
          <w:color w:val="040404"/>
        </w:rPr>
        <w:t>recognition)</w:t>
      </w:r>
      <w:r>
        <w:rPr>
          <w:color w:val="555555"/>
        </w:rPr>
        <w:t>.</w:t>
      </w:r>
      <w:r>
        <w:rPr>
          <w:color w:val="555555"/>
          <w:spacing w:val="-10"/>
        </w:rPr>
        <w:t> </w:t>
      </w:r>
      <w:r>
        <w:rPr>
          <w:color w:val="040404"/>
        </w:rPr>
        <w:t>For</w:t>
      </w:r>
      <w:r>
        <w:rPr>
          <w:color w:val="040404"/>
          <w:spacing w:val="-7"/>
        </w:rPr>
        <w:t> </w:t>
      </w:r>
      <w:r>
        <w:rPr>
          <w:color w:val="040404"/>
        </w:rPr>
        <w:t>assets</w:t>
      </w:r>
      <w:r>
        <w:rPr>
          <w:color w:val="040404"/>
          <w:spacing w:val="3"/>
        </w:rPr>
        <w:t> </w:t>
      </w:r>
      <w:r>
        <w:rPr>
          <w:color w:val="040404"/>
        </w:rPr>
        <w:t>and</w:t>
      </w:r>
      <w:r>
        <w:rPr>
          <w:color w:val="040404"/>
          <w:spacing w:val="-3"/>
        </w:rPr>
        <w:t> </w:t>
      </w:r>
      <w:r>
        <w:rPr>
          <w:color w:val="040404"/>
        </w:rPr>
        <w:t>liabilities</w:t>
      </w:r>
      <w:r>
        <w:rPr>
          <w:color w:val="040404"/>
          <w:spacing w:val="2"/>
        </w:rPr>
        <w:t> </w:t>
      </w:r>
      <w:r>
        <w:rPr>
          <w:color w:val="040404"/>
        </w:rPr>
        <w:t>measured</w:t>
      </w:r>
      <w:r>
        <w:rPr>
          <w:color w:val="040404"/>
          <w:spacing w:val="-2"/>
        </w:rPr>
        <w:t> </w:t>
      </w:r>
      <w:r>
        <w:rPr>
          <w:color w:val="040404"/>
        </w:rPr>
        <w:t>at</w:t>
      </w:r>
      <w:r>
        <w:rPr>
          <w:color w:val="040404"/>
          <w:spacing w:val="-7"/>
        </w:rPr>
        <w:t> </w:t>
      </w:r>
      <w:r>
        <w:rPr>
          <w:color w:val="040404"/>
        </w:rPr>
        <w:t>fair</w:t>
      </w:r>
      <w:r>
        <w:rPr>
          <w:color w:val="040404"/>
          <w:spacing w:val="1"/>
        </w:rPr>
        <w:t> </w:t>
      </w:r>
      <w:r>
        <w:rPr>
          <w:color w:val="040404"/>
        </w:rPr>
        <w:t>value,</w:t>
      </w:r>
      <w:r>
        <w:rPr>
          <w:color w:val="040404"/>
          <w:spacing w:val="-4"/>
        </w:rPr>
        <w:t> </w:t>
      </w:r>
      <w:r>
        <w:rPr>
          <w:color w:val="040404"/>
        </w:rPr>
        <w:t>gains</w:t>
      </w:r>
      <w:r>
        <w:rPr>
          <w:color w:val="040404"/>
          <w:spacing w:val="-2"/>
        </w:rPr>
        <w:t> </w:t>
      </w:r>
      <w:r>
        <w:rPr>
          <w:color w:val="040404"/>
        </w:rPr>
        <w:t>and</w:t>
      </w:r>
      <w:r>
        <w:rPr>
          <w:color w:val="040404"/>
          <w:spacing w:val="-53"/>
        </w:rPr>
        <w:t> </w:t>
      </w:r>
      <w:r>
        <w:rPr>
          <w:color w:val="040404"/>
        </w:rPr>
        <w:t>losses</w:t>
      </w:r>
      <w:r>
        <w:rPr>
          <w:color w:val="040404"/>
          <w:spacing w:val="-5"/>
        </w:rPr>
        <w:t> </w:t>
      </w:r>
      <w:r>
        <w:rPr>
          <w:color w:val="040404"/>
        </w:rPr>
        <w:t>are</w:t>
      </w:r>
      <w:r>
        <w:rPr>
          <w:color w:val="040404"/>
          <w:spacing w:val="-8"/>
        </w:rPr>
        <w:t> </w:t>
      </w:r>
      <w:r>
        <w:rPr>
          <w:color w:val="040404"/>
        </w:rPr>
        <w:t>either recorded in</w:t>
      </w:r>
      <w:r>
        <w:rPr>
          <w:color w:val="040404"/>
          <w:spacing w:val="-1"/>
        </w:rPr>
        <w:t> </w:t>
      </w:r>
      <w:r>
        <w:rPr>
          <w:color w:val="040404"/>
        </w:rPr>
        <w:t>profit</w:t>
      </w:r>
      <w:r>
        <w:rPr>
          <w:color w:val="040404"/>
          <w:spacing w:val="-1"/>
        </w:rPr>
        <w:t> </w:t>
      </w:r>
      <w:r>
        <w:rPr>
          <w:color w:val="040404"/>
        </w:rPr>
        <w:t>or</w:t>
      </w:r>
      <w:r>
        <w:rPr>
          <w:color w:val="040404"/>
          <w:spacing w:val="2"/>
        </w:rPr>
        <w:t> </w:t>
      </w:r>
      <w:r>
        <w:rPr>
          <w:color w:val="040404"/>
        </w:rPr>
        <w:t>loss</w:t>
      </w:r>
      <w:r>
        <w:rPr>
          <w:color w:val="040404"/>
          <w:spacing w:val="-1"/>
        </w:rPr>
        <w:t> </w:t>
      </w:r>
      <w:r>
        <w:rPr>
          <w:color w:val="040404"/>
        </w:rPr>
        <w:t>or</w:t>
      </w:r>
      <w:r>
        <w:rPr>
          <w:color w:val="040404"/>
          <w:spacing w:val="-1"/>
        </w:rPr>
        <w:t> </w:t>
      </w:r>
      <w:r>
        <w:rPr>
          <w:color w:val="040404"/>
        </w:rPr>
        <w:t>other</w:t>
      </w:r>
      <w:r>
        <w:rPr>
          <w:color w:val="040404"/>
          <w:spacing w:val="4"/>
        </w:rPr>
        <w:t> </w:t>
      </w:r>
      <w:r>
        <w:rPr>
          <w:color w:val="040404"/>
        </w:rPr>
        <w:t>comprehensive</w:t>
      </w:r>
      <w:r>
        <w:rPr>
          <w:color w:val="040404"/>
          <w:spacing w:val="-2"/>
        </w:rPr>
        <w:t> </w:t>
      </w:r>
      <w:r>
        <w:rPr>
          <w:color w:val="040404"/>
        </w:rPr>
        <w:t>income</w:t>
      </w:r>
      <w:r>
        <w:rPr>
          <w:color w:val="040404"/>
          <w:spacing w:val="-1"/>
        </w:rPr>
        <w:t> </w:t>
      </w:r>
      <w:r>
        <w:rPr>
          <w:color w:val="040404"/>
        </w:rPr>
        <w:t>or loss</w:t>
      </w:r>
      <w:r>
        <w:rPr>
          <w:color w:val="555555"/>
        </w:rPr>
        <w:t>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56" w:lineRule="auto" w:before="1"/>
        <w:ind w:left="281" w:right="363" w:firstLine="2"/>
        <w:jc w:val="both"/>
      </w:pPr>
      <w:r>
        <w:rPr>
          <w:color w:val="040404"/>
        </w:rPr>
        <w:t>The</w:t>
      </w:r>
      <w:r>
        <w:rPr>
          <w:color w:val="040404"/>
          <w:spacing w:val="-8"/>
        </w:rPr>
        <w:t> </w:t>
      </w:r>
      <w:r>
        <w:rPr>
          <w:color w:val="040404"/>
        </w:rPr>
        <w:t>Company</w:t>
      </w:r>
      <w:r>
        <w:rPr>
          <w:color w:val="040404"/>
          <w:spacing w:val="-6"/>
        </w:rPr>
        <w:t> </w:t>
      </w:r>
      <w:r>
        <w:rPr>
          <w:color w:val="040404"/>
        </w:rPr>
        <w:t>reclassifies</w:t>
      </w:r>
      <w:r>
        <w:rPr>
          <w:color w:val="040404"/>
          <w:spacing w:val="-6"/>
        </w:rPr>
        <w:t> </w:t>
      </w:r>
      <w:r>
        <w:rPr>
          <w:color w:val="040404"/>
        </w:rPr>
        <w:t>financial</w:t>
      </w:r>
      <w:r>
        <w:rPr>
          <w:color w:val="040404"/>
          <w:spacing w:val="-8"/>
        </w:rPr>
        <w:t> </w:t>
      </w:r>
      <w:r>
        <w:rPr>
          <w:color w:val="040404"/>
        </w:rPr>
        <w:t>assets</w:t>
      </w:r>
      <w:r>
        <w:rPr>
          <w:color w:val="040404"/>
          <w:spacing w:val="-6"/>
        </w:rPr>
        <w:t> </w:t>
      </w:r>
      <w:r>
        <w:rPr>
          <w:color w:val="040404"/>
        </w:rPr>
        <w:t>when</w:t>
      </w:r>
      <w:r>
        <w:rPr>
          <w:color w:val="040404"/>
          <w:spacing w:val="-7"/>
        </w:rPr>
        <w:t> </w:t>
      </w:r>
      <w:r>
        <w:rPr>
          <w:color w:val="040404"/>
        </w:rPr>
        <w:t>and</w:t>
      </w:r>
      <w:r>
        <w:rPr>
          <w:color w:val="040404"/>
          <w:spacing w:val="-5"/>
        </w:rPr>
        <w:t> </w:t>
      </w:r>
      <w:r>
        <w:rPr>
          <w:color w:val="040404"/>
        </w:rPr>
        <w:t>only</w:t>
      </w:r>
      <w:r>
        <w:rPr>
          <w:color w:val="040404"/>
          <w:spacing w:val="-6"/>
        </w:rPr>
        <w:t> </w:t>
      </w:r>
      <w:r>
        <w:rPr>
          <w:color w:val="040404"/>
        </w:rPr>
        <w:t>when</w:t>
      </w:r>
      <w:r>
        <w:rPr>
          <w:color w:val="040404"/>
          <w:spacing w:val="-6"/>
        </w:rPr>
        <w:t> </w:t>
      </w:r>
      <w:r>
        <w:rPr>
          <w:color w:val="040404"/>
        </w:rPr>
        <w:t>its</w:t>
      </w:r>
      <w:r>
        <w:rPr>
          <w:color w:val="040404"/>
          <w:spacing w:val="-6"/>
        </w:rPr>
        <w:t> </w:t>
      </w:r>
      <w:r>
        <w:rPr>
          <w:color w:val="040404"/>
        </w:rPr>
        <w:t>business</w:t>
      </w:r>
      <w:r>
        <w:rPr>
          <w:color w:val="040404"/>
          <w:spacing w:val="-6"/>
        </w:rPr>
        <w:t> </w:t>
      </w:r>
      <w:r>
        <w:rPr>
          <w:color w:val="040404"/>
        </w:rPr>
        <w:t>model</w:t>
      </w:r>
      <w:r>
        <w:rPr>
          <w:color w:val="040404"/>
          <w:spacing w:val="-5"/>
        </w:rPr>
        <w:t> </w:t>
      </w:r>
      <w:r>
        <w:rPr>
          <w:color w:val="040404"/>
        </w:rPr>
        <w:t>for</w:t>
      </w:r>
      <w:r>
        <w:rPr>
          <w:color w:val="040404"/>
          <w:spacing w:val="-6"/>
        </w:rPr>
        <w:t> </w:t>
      </w:r>
      <w:r>
        <w:rPr>
          <w:color w:val="040404"/>
        </w:rPr>
        <w:t>managing</w:t>
      </w:r>
      <w:r>
        <w:rPr>
          <w:color w:val="040404"/>
          <w:spacing w:val="-7"/>
        </w:rPr>
        <w:t> </w:t>
      </w:r>
      <w:r>
        <w:rPr>
          <w:color w:val="040404"/>
        </w:rPr>
        <w:t>those</w:t>
      </w:r>
      <w:r>
        <w:rPr>
          <w:color w:val="040404"/>
          <w:spacing w:val="-7"/>
        </w:rPr>
        <w:t> </w:t>
      </w:r>
      <w:r>
        <w:rPr>
          <w:color w:val="040404"/>
        </w:rPr>
        <w:t>assets</w:t>
      </w:r>
      <w:r>
        <w:rPr>
          <w:color w:val="040404"/>
          <w:spacing w:val="-4"/>
        </w:rPr>
        <w:t> </w:t>
      </w:r>
      <w:r>
        <w:rPr>
          <w:color w:val="040404"/>
        </w:rPr>
        <w:t>changes</w:t>
      </w:r>
      <w:r>
        <w:rPr>
          <w:color w:val="676767"/>
        </w:rPr>
        <w:t>.</w:t>
      </w:r>
      <w:r>
        <w:rPr>
          <w:color w:val="676767"/>
          <w:spacing w:val="-54"/>
        </w:rPr>
        <w:t> </w:t>
      </w:r>
      <w:r>
        <w:rPr>
          <w:color w:val="040404"/>
        </w:rPr>
        <w:t>Financial</w:t>
      </w:r>
      <w:r>
        <w:rPr>
          <w:color w:val="040404"/>
          <w:spacing w:val="-3"/>
        </w:rPr>
        <w:t> </w:t>
      </w:r>
      <w:r>
        <w:rPr>
          <w:color w:val="040404"/>
        </w:rPr>
        <w:t>liabilities are</w:t>
      </w:r>
      <w:r>
        <w:rPr>
          <w:color w:val="040404"/>
          <w:spacing w:val="1"/>
        </w:rPr>
        <w:t> </w:t>
      </w:r>
      <w:r>
        <w:rPr>
          <w:color w:val="040404"/>
        </w:rPr>
        <w:t>not</w:t>
      </w:r>
      <w:r>
        <w:rPr>
          <w:color w:val="040404"/>
          <w:spacing w:val="-1"/>
        </w:rPr>
        <w:t> </w:t>
      </w:r>
      <w:r>
        <w:rPr>
          <w:color w:val="040404"/>
        </w:rPr>
        <w:t>reclassified.</w:t>
      </w:r>
    </w:p>
    <w:p>
      <w:pPr>
        <w:pStyle w:val="BodyText"/>
        <w:rPr>
          <w:sz w:val="21"/>
        </w:rPr>
      </w:pPr>
    </w:p>
    <w:p>
      <w:pPr>
        <w:pStyle w:val="BodyText"/>
        <w:ind w:left="281"/>
        <w:jc w:val="both"/>
      </w:pPr>
      <w:r>
        <w:rPr>
          <w:color w:val="040404"/>
        </w:rPr>
        <w:t>Financial</w:t>
      </w:r>
      <w:r>
        <w:rPr>
          <w:color w:val="040404"/>
          <w:spacing w:val="25"/>
        </w:rPr>
        <w:t> </w:t>
      </w:r>
      <w:r>
        <w:rPr>
          <w:color w:val="040404"/>
        </w:rPr>
        <w:t>assets: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81"/>
        <w:jc w:val="both"/>
      </w:pPr>
      <w:r>
        <w:rPr>
          <w:color w:val="040404"/>
          <w:spacing w:val="-1"/>
          <w:u w:val="single" w:color="000000"/>
        </w:rPr>
        <w:t>Recognition</w:t>
      </w:r>
      <w:r>
        <w:rPr>
          <w:color w:val="040404"/>
          <w:spacing w:val="-5"/>
          <w:u w:val="single" w:color="000000"/>
        </w:rPr>
        <w:t> </w:t>
      </w:r>
      <w:r>
        <w:rPr>
          <w:color w:val="040404"/>
          <w:u w:val="single" w:color="000000"/>
        </w:rPr>
        <w:t>and</w:t>
      </w:r>
      <w:r>
        <w:rPr>
          <w:color w:val="040404"/>
          <w:spacing w:val="-11"/>
          <w:u w:val="single" w:color="000000"/>
        </w:rPr>
        <w:t> </w:t>
      </w:r>
      <w:r>
        <w:rPr>
          <w:color w:val="040404"/>
          <w:u w:val="single" w:color="000000"/>
        </w:rPr>
        <w:t>initial</w:t>
      </w:r>
      <w:r>
        <w:rPr>
          <w:color w:val="040404"/>
          <w:spacing w:val="-12"/>
          <w:u w:val="single" w:color="000000"/>
        </w:rPr>
        <w:t> </w:t>
      </w:r>
      <w:r>
        <w:rPr>
          <w:color w:val="040404"/>
          <w:u w:val="single" w:color="000000"/>
        </w:rPr>
        <w:t>measurement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59" w:lineRule="auto" w:before="93"/>
        <w:ind w:left="281" w:right="364" w:firstLine="2"/>
        <w:jc w:val="both"/>
      </w:pPr>
      <w:r>
        <w:rPr>
          <w:color w:val="040404"/>
        </w:rPr>
        <w:t>The Company recognizes financial assets when it becomes party to the contractual provisions of the instrument.</w:t>
      </w:r>
      <w:r>
        <w:rPr>
          <w:color w:val="040404"/>
          <w:spacing w:val="1"/>
        </w:rPr>
        <w:t> </w:t>
      </w:r>
      <w:r>
        <w:rPr>
          <w:color w:val="040404"/>
        </w:rPr>
        <w:t>Financial</w:t>
      </w:r>
      <w:r>
        <w:rPr>
          <w:color w:val="040404"/>
          <w:spacing w:val="-5"/>
        </w:rPr>
        <w:t> </w:t>
      </w:r>
      <w:r>
        <w:rPr>
          <w:color w:val="040404"/>
        </w:rPr>
        <w:t>assets</w:t>
      </w:r>
      <w:r>
        <w:rPr>
          <w:color w:val="040404"/>
          <w:spacing w:val="-2"/>
        </w:rPr>
        <w:t> </w:t>
      </w:r>
      <w:r>
        <w:rPr>
          <w:color w:val="040404"/>
        </w:rPr>
        <w:t>are</w:t>
      </w:r>
      <w:r>
        <w:rPr>
          <w:color w:val="040404"/>
          <w:spacing w:val="-4"/>
        </w:rPr>
        <w:t> </w:t>
      </w:r>
      <w:r>
        <w:rPr>
          <w:color w:val="040404"/>
        </w:rPr>
        <w:t>measured</w:t>
      </w:r>
      <w:r>
        <w:rPr>
          <w:color w:val="040404"/>
          <w:spacing w:val="-3"/>
        </w:rPr>
        <w:t> </w:t>
      </w:r>
      <w:r>
        <w:rPr>
          <w:color w:val="040404"/>
        </w:rPr>
        <w:t>initially</w:t>
      </w:r>
      <w:r>
        <w:rPr>
          <w:color w:val="040404"/>
          <w:spacing w:val="-3"/>
        </w:rPr>
        <w:t> </w:t>
      </w:r>
      <w:r>
        <w:rPr>
          <w:color w:val="040404"/>
        </w:rPr>
        <w:t>at</w:t>
      </w:r>
      <w:r>
        <w:rPr>
          <w:color w:val="040404"/>
          <w:spacing w:val="-6"/>
        </w:rPr>
        <w:t> </w:t>
      </w:r>
      <w:r>
        <w:rPr>
          <w:color w:val="040404"/>
        </w:rPr>
        <w:t>their</w:t>
      </w:r>
      <w:r>
        <w:rPr>
          <w:color w:val="040404"/>
          <w:spacing w:val="-11"/>
        </w:rPr>
        <w:t> </w:t>
      </w:r>
      <w:r>
        <w:rPr>
          <w:color w:val="040404"/>
        </w:rPr>
        <w:t>fair</w:t>
      </w:r>
      <w:r>
        <w:rPr>
          <w:color w:val="040404"/>
          <w:spacing w:val="-7"/>
        </w:rPr>
        <w:t> </w:t>
      </w:r>
      <w:r>
        <w:rPr>
          <w:color w:val="040404"/>
        </w:rPr>
        <w:t>value</w:t>
      </w:r>
      <w:r>
        <w:rPr>
          <w:color w:val="040404"/>
          <w:spacing w:val="-2"/>
        </w:rPr>
        <w:t> </w:t>
      </w:r>
      <w:r>
        <w:rPr>
          <w:color w:val="040404"/>
        </w:rPr>
        <w:t>plus,</w:t>
      </w:r>
      <w:r>
        <w:rPr>
          <w:color w:val="040404"/>
          <w:spacing w:val="-9"/>
        </w:rPr>
        <w:t> </w:t>
      </w:r>
      <w:r>
        <w:rPr>
          <w:color w:val="040404"/>
        </w:rPr>
        <w:t>in</w:t>
      </w:r>
      <w:r>
        <w:rPr>
          <w:color w:val="040404"/>
          <w:spacing w:val="-10"/>
        </w:rPr>
        <w:t> </w:t>
      </w:r>
      <w:r>
        <w:rPr>
          <w:color w:val="040404"/>
        </w:rPr>
        <w:t>the</w:t>
      </w:r>
      <w:r>
        <w:rPr>
          <w:color w:val="040404"/>
          <w:spacing w:val="-10"/>
        </w:rPr>
        <w:t> </w:t>
      </w:r>
      <w:r>
        <w:rPr>
          <w:color w:val="040404"/>
        </w:rPr>
        <w:t>case</w:t>
      </w:r>
      <w:r>
        <w:rPr>
          <w:color w:val="040404"/>
          <w:spacing w:val="-8"/>
        </w:rPr>
        <w:t> </w:t>
      </w:r>
      <w:r>
        <w:rPr>
          <w:color w:val="040404"/>
        </w:rPr>
        <w:t>of</w:t>
      </w:r>
      <w:r>
        <w:rPr>
          <w:color w:val="040404"/>
          <w:spacing w:val="-10"/>
        </w:rPr>
        <w:t> </w:t>
      </w:r>
      <w:r>
        <w:rPr>
          <w:color w:val="040404"/>
        </w:rPr>
        <w:t>financial</w:t>
      </w:r>
      <w:r>
        <w:rPr>
          <w:color w:val="040404"/>
          <w:spacing w:val="-9"/>
        </w:rPr>
        <w:t> </w:t>
      </w:r>
      <w:r>
        <w:rPr>
          <w:color w:val="040404"/>
        </w:rPr>
        <w:t>assets</w:t>
      </w:r>
      <w:r>
        <w:rPr>
          <w:color w:val="040404"/>
          <w:spacing w:val="-2"/>
        </w:rPr>
        <w:t> </w:t>
      </w:r>
      <w:r>
        <w:rPr>
          <w:color w:val="040404"/>
        </w:rPr>
        <w:t>not</w:t>
      </w:r>
      <w:r>
        <w:rPr>
          <w:color w:val="040404"/>
          <w:spacing w:val="-7"/>
        </w:rPr>
        <w:t> </w:t>
      </w:r>
      <w:r>
        <w:rPr>
          <w:color w:val="040404"/>
        </w:rPr>
        <w:t>subsequently</w:t>
      </w:r>
      <w:r>
        <w:rPr>
          <w:color w:val="040404"/>
          <w:spacing w:val="-3"/>
        </w:rPr>
        <w:t> </w:t>
      </w:r>
      <w:r>
        <w:rPr>
          <w:color w:val="040404"/>
        </w:rPr>
        <w:t>measured</w:t>
      </w:r>
      <w:r>
        <w:rPr>
          <w:color w:val="040404"/>
          <w:spacing w:val="-53"/>
        </w:rPr>
        <w:t> </w:t>
      </w:r>
      <w:r>
        <w:rPr>
          <w:color w:val="040404"/>
        </w:rPr>
        <w:t>at fair value through profit or loss, transaction costs that are directly attributable to their acquisition</w:t>
      </w:r>
      <w:r>
        <w:rPr>
          <w:color w:val="555555"/>
        </w:rPr>
        <w:t>. </w:t>
      </w:r>
      <w:r>
        <w:rPr>
          <w:color w:val="040404"/>
        </w:rPr>
        <w:t>Transaction costs</w:t>
      </w:r>
      <w:r>
        <w:rPr>
          <w:color w:val="040404"/>
          <w:spacing w:val="1"/>
        </w:rPr>
        <w:t> </w:t>
      </w:r>
      <w:r>
        <w:rPr>
          <w:color w:val="040404"/>
          <w:w w:val="95"/>
        </w:rPr>
        <w:t>attributable</w:t>
      </w:r>
      <w:r>
        <w:rPr>
          <w:color w:val="040404"/>
          <w:spacing w:val="50"/>
        </w:rPr>
        <w:t> </w:t>
      </w:r>
      <w:r>
        <w:rPr>
          <w:color w:val="040404"/>
          <w:w w:val="95"/>
        </w:rPr>
        <w:t>to the</w:t>
      </w:r>
      <w:r>
        <w:rPr>
          <w:color w:val="040404"/>
          <w:spacing w:val="50"/>
        </w:rPr>
        <w:t> </w:t>
      </w:r>
      <w:r>
        <w:rPr>
          <w:color w:val="040404"/>
          <w:w w:val="95"/>
        </w:rPr>
        <w:t>acquisition</w:t>
      </w:r>
      <w:r>
        <w:rPr>
          <w:color w:val="040404"/>
          <w:spacing w:val="50"/>
        </w:rPr>
        <w:t> </w:t>
      </w:r>
      <w:r>
        <w:rPr>
          <w:color w:val="040404"/>
          <w:w w:val="95"/>
        </w:rPr>
        <w:t>of financial assets subsequently</w:t>
      </w:r>
      <w:r>
        <w:rPr>
          <w:color w:val="040404"/>
          <w:spacing w:val="50"/>
        </w:rPr>
        <w:t> </w:t>
      </w:r>
      <w:r>
        <w:rPr>
          <w:color w:val="040404"/>
          <w:w w:val="95"/>
        </w:rPr>
        <w:t>measured</w:t>
      </w:r>
      <w:r>
        <w:rPr>
          <w:color w:val="040404"/>
          <w:spacing w:val="50"/>
        </w:rPr>
        <w:t> </w:t>
      </w:r>
      <w:r>
        <w:rPr>
          <w:color w:val="040404"/>
          <w:w w:val="95"/>
        </w:rPr>
        <w:t>at fair value through profit or loss are expensed</w:t>
      </w:r>
      <w:r>
        <w:rPr>
          <w:color w:val="040404"/>
          <w:spacing w:val="1"/>
          <w:w w:val="95"/>
        </w:rPr>
        <w:t> </w:t>
      </w:r>
      <w:r>
        <w:rPr>
          <w:color w:val="040404"/>
        </w:rPr>
        <w:t>in</w:t>
      </w:r>
      <w:r>
        <w:rPr>
          <w:color w:val="040404"/>
          <w:spacing w:val="-14"/>
        </w:rPr>
        <w:t> </w:t>
      </w:r>
      <w:r>
        <w:rPr>
          <w:color w:val="040404"/>
        </w:rPr>
        <w:t>profit</w:t>
      </w:r>
      <w:r>
        <w:rPr>
          <w:color w:val="040404"/>
          <w:spacing w:val="-8"/>
        </w:rPr>
        <w:t> </w:t>
      </w:r>
      <w:r>
        <w:rPr>
          <w:color w:val="040404"/>
        </w:rPr>
        <w:t>or</w:t>
      </w:r>
      <w:r>
        <w:rPr>
          <w:color w:val="040404"/>
          <w:spacing w:val="-5"/>
        </w:rPr>
        <w:t> </w:t>
      </w:r>
      <w:r>
        <w:rPr>
          <w:color w:val="040404"/>
        </w:rPr>
        <w:t>loss</w:t>
      </w:r>
      <w:r>
        <w:rPr>
          <w:color w:val="040404"/>
          <w:spacing w:val="-7"/>
        </w:rPr>
        <w:t> </w:t>
      </w:r>
      <w:r>
        <w:rPr>
          <w:color w:val="040404"/>
        </w:rPr>
        <w:t>when</w:t>
      </w:r>
      <w:r>
        <w:rPr>
          <w:color w:val="040404"/>
          <w:spacing w:val="1"/>
        </w:rPr>
        <w:t> </w:t>
      </w:r>
      <w:r>
        <w:rPr>
          <w:color w:val="040404"/>
        </w:rPr>
        <w:t>incurred</w:t>
      </w:r>
      <w:r>
        <w:rPr>
          <w:color w:val="3A3A3A"/>
        </w:rPr>
        <w:t>.</w:t>
      </w:r>
    </w:p>
    <w:p>
      <w:pPr>
        <w:spacing w:after="0" w:line="259" w:lineRule="auto"/>
        <w:jc w:val="both"/>
        <w:sectPr>
          <w:pgSz w:w="12240" w:h="15840"/>
          <w:pgMar w:header="716" w:footer="1113" w:top="2120" w:bottom="1340" w:left="760" w:right="340"/>
        </w:sect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line="19" w:lineRule="exact" w:before="17"/>
        <w:ind w:left="140" w:right="0" w:firstLine="0"/>
        <w:jc w:val="left"/>
        <w:rPr>
          <w:rFonts w:ascii="Times New Roman"/>
          <w:sz w:val="2"/>
        </w:rPr>
      </w:pPr>
      <w:r>
        <w:rPr>
          <w:rFonts w:ascii="Times New Roman"/>
          <w:w w:val="96"/>
          <w:sz w:val="2"/>
        </w:rPr>
        <w:t>\</w:t>
      </w:r>
    </w:p>
    <w:p>
      <w:pPr>
        <w:pStyle w:val="BodyText"/>
        <w:spacing w:line="226" w:lineRule="exact"/>
        <w:ind w:left="281"/>
      </w:pPr>
      <w:r>
        <w:rPr>
          <w:color w:val="040404"/>
          <w:spacing w:val="-1"/>
          <w:u w:val="single" w:color="000000"/>
        </w:rPr>
        <w:t>Classification</w:t>
      </w:r>
      <w:r>
        <w:rPr>
          <w:color w:val="040404"/>
          <w:spacing w:val="-13"/>
          <w:u w:val="single" w:color="000000"/>
        </w:rPr>
        <w:t> </w:t>
      </w:r>
      <w:r>
        <w:rPr>
          <w:color w:val="040404"/>
          <w:spacing w:val="-1"/>
          <w:u w:val="single" w:color="000000"/>
        </w:rPr>
        <w:t>and</w:t>
      </w:r>
      <w:r>
        <w:rPr>
          <w:color w:val="040404"/>
          <w:spacing w:val="-7"/>
          <w:u w:val="single" w:color="000000"/>
        </w:rPr>
        <w:t> </w:t>
      </w:r>
      <w:r>
        <w:rPr>
          <w:color w:val="040404"/>
          <w:spacing w:val="-1"/>
          <w:u w:val="single" w:color="000000"/>
        </w:rPr>
        <w:t>subsequent</w:t>
      </w:r>
      <w:r>
        <w:rPr>
          <w:color w:val="040404"/>
          <w:spacing w:val="1"/>
          <w:u w:val="single" w:color="000000"/>
        </w:rPr>
        <w:t> </w:t>
      </w:r>
      <w:r>
        <w:rPr>
          <w:color w:val="040404"/>
          <w:u w:val="single" w:color="000000"/>
        </w:rPr>
        <w:t>measurement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59" w:lineRule="auto" w:before="93"/>
        <w:ind w:left="281" w:right="366" w:firstLine="2"/>
        <w:jc w:val="both"/>
      </w:pPr>
      <w:r>
        <w:rPr>
          <w:color w:val="040404"/>
          <w:w w:val="95"/>
        </w:rPr>
        <w:t>On initial recognition, financial assets are classified as subsequently measured at amortized cost, FVOCI or FVTPL. The</w:t>
      </w:r>
      <w:r>
        <w:rPr>
          <w:color w:val="040404"/>
          <w:spacing w:val="1"/>
          <w:w w:val="95"/>
        </w:rPr>
        <w:t> </w:t>
      </w:r>
      <w:r>
        <w:rPr>
          <w:color w:val="040404"/>
        </w:rPr>
        <w:t>Company determines the classification of its financial assets, together with any embedded derivatives</w:t>
      </w:r>
      <w:r>
        <w:rPr>
          <w:color w:val="3A3A3A"/>
        </w:rPr>
        <w:t>, </w:t>
      </w:r>
      <w:r>
        <w:rPr>
          <w:color w:val="040404"/>
        </w:rPr>
        <w:t>based on the</w:t>
      </w:r>
      <w:r>
        <w:rPr>
          <w:color w:val="040404"/>
          <w:spacing w:val="1"/>
        </w:rPr>
        <w:t> </w:t>
      </w:r>
      <w:r>
        <w:rPr>
          <w:color w:val="040404"/>
        </w:rPr>
        <w:t>business</w:t>
      </w:r>
      <w:r>
        <w:rPr>
          <w:color w:val="040404"/>
          <w:spacing w:val="-1"/>
        </w:rPr>
        <w:t> </w:t>
      </w:r>
      <w:r>
        <w:rPr>
          <w:color w:val="040404"/>
        </w:rPr>
        <w:t>model</w:t>
      </w:r>
      <w:r>
        <w:rPr>
          <w:color w:val="040404"/>
          <w:spacing w:val="-2"/>
        </w:rPr>
        <w:t> </w:t>
      </w:r>
      <w:r>
        <w:rPr>
          <w:color w:val="040404"/>
        </w:rPr>
        <w:t>for</w:t>
      </w:r>
      <w:r>
        <w:rPr>
          <w:color w:val="040404"/>
          <w:spacing w:val="-2"/>
        </w:rPr>
        <w:t> </w:t>
      </w:r>
      <w:r>
        <w:rPr>
          <w:color w:val="040404"/>
        </w:rPr>
        <w:t>managing</w:t>
      </w:r>
      <w:r>
        <w:rPr>
          <w:color w:val="040404"/>
          <w:spacing w:val="-2"/>
        </w:rPr>
        <w:t> </w:t>
      </w:r>
      <w:r>
        <w:rPr>
          <w:color w:val="040404"/>
        </w:rPr>
        <w:t>the</w:t>
      </w:r>
      <w:r>
        <w:rPr>
          <w:color w:val="040404"/>
          <w:spacing w:val="-1"/>
        </w:rPr>
        <w:t> </w:t>
      </w:r>
      <w:r>
        <w:rPr>
          <w:color w:val="040404"/>
        </w:rPr>
        <w:t>financial</w:t>
      </w:r>
      <w:r>
        <w:rPr>
          <w:color w:val="040404"/>
          <w:spacing w:val="-2"/>
        </w:rPr>
        <w:t> </w:t>
      </w:r>
      <w:r>
        <w:rPr>
          <w:color w:val="040404"/>
        </w:rPr>
        <w:t>assets</w:t>
      </w:r>
      <w:r>
        <w:rPr>
          <w:color w:val="040404"/>
          <w:spacing w:val="-1"/>
        </w:rPr>
        <w:t> </w:t>
      </w:r>
      <w:r>
        <w:rPr>
          <w:color w:val="040404"/>
        </w:rPr>
        <w:t>and their contractual</w:t>
      </w:r>
      <w:r>
        <w:rPr>
          <w:color w:val="040404"/>
          <w:spacing w:val="-3"/>
        </w:rPr>
        <w:t> </w:t>
      </w:r>
      <w:r>
        <w:rPr>
          <w:color w:val="040404"/>
        </w:rPr>
        <w:t>cash</w:t>
      </w:r>
      <w:r>
        <w:rPr>
          <w:color w:val="040404"/>
          <w:spacing w:val="-1"/>
        </w:rPr>
        <w:t> </w:t>
      </w:r>
      <w:r>
        <w:rPr>
          <w:color w:val="040404"/>
        </w:rPr>
        <w:t>flow</w:t>
      </w:r>
      <w:r>
        <w:rPr>
          <w:color w:val="040404"/>
          <w:spacing w:val="2"/>
        </w:rPr>
        <w:t> </w:t>
      </w:r>
      <w:r>
        <w:rPr>
          <w:color w:val="040404"/>
        </w:rPr>
        <w:t>characteristics.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81"/>
        <w:jc w:val="both"/>
      </w:pPr>
      <w:r>
        <w:rPr>
          <w:color w:val="040404"/>
        </w:rPr>
        <w:t>Financial</w:t>
      </w:r>
      <w:r>
        <w:rPr>
          <w:color w:val="040404"/>
          <w:spacing w:val="-3"/>
        </w:rPr>
        <w:t> </w:t>
      </w:r>
      <w:r>
        <w:rPr>
          <w:color w:val="040404"/>
        </w:rPr>
        <w:t>assets</w:t>
      </w:r>
      <w:r>
        <w:rPr>
          <w:color w:val="040404"/>
          <w:spacing w:val="-4"/>
        </w:rPr>
        <w:t> </w:t>
      </w:r>
      <w:r>
        <w:rPr>
          <w:color w:val="040404"/>
        </w:rPr>
        <w:t>are</w:t>
      </w:r>
      <w:r>
        <w:rPr>
          <w:color w:val="040404"/>
          <w:spacing w:val="-8"/>
        </w:rPr>
        <w:t> </w:t>
      </w:r>
      <w:r>
        <w:rPr>
          <w:color w:val="040404"/>
        </w:rPr>
        <w:t>classified</w:t>
      </w:r>
      <w:r>
        <w:rPr>
          <w:color w:val="040404"/>
          <w:spacing w:val="-7"/>
        </w:rPr>
        <w:t> </w:t>
      </w:r>
      <w:r>
        <w:rPr>
          <w:color w:val="040404"/>
        </w:rPr>
        <w:t>as</w:t>
      </w:r>
      <w:r>
        <w:rPr>
          <w:color w:val="040404"/>
          <w:spacing w:val="-8"/>
        </w:rPr>
        <w:t> </w:t>
      </w:r>
      <w:r>
        <w:rPr>
          <w:color w:val="040404"/>
        </w:rPr>
        <w:t>follows: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707" w:val="left" w:leader="none"/>
        </w:tabs>
        <w:spacing w:line="256" w:lineRule="auto" w:before="0" w:after="0"/>
        <w:ind w:left="706" w:right="371" w:hanging="426"/>
        <w:jc w:val="both"/>
        <w:rPr>
          <w:color w:val="040404"/>
          <w:sz w:val="18"/>
        </w:rPr>
      </w:pPr>
      <w:r>
        <w:rPr>
          <w:color w:val="040404"/>
          <w:sz w:val="20"/>
        </w:rPr>
        <w:t>Amortized cost - Assets that are held for collection of contractual cash flows where those cash flows are solely</w:t>
      </w:r>
      <w:r>
        <w:rPr>
          <w:color w:val="040404"/>
          <w:spacing w:val="1"/>
          <w:sz w:val="20"/>
        </w:rPr>
        <w:t> </w:t>
      </w:r>
      <w:r>
        <w:rPr>
          <w:color w:val="040404"/>
          <w:w w:val="95"/>
          <w:sz w:val="20"/>
        </w:rPr>
        <w:t>payments of principal and interest are measured at amortized cost. Interest revenue is calculated using the effective</w:t>
      </w:r>
      <w:r>
        <w:rPr>
          <w:color w:val="040404"/>
          <w:spacing w:val="1"/>
          <w:w w:val="95"/>
          <w:sz w:val="20"/>
        </w:rPr>
        <w:t> </w:t>
      </w:r>
      <w:r>
        <w:rPr>
          <w:color w:val="040404"/>
          <w:sz w:val="20"/>
        </w:rPr>
        <w:t>interest method and gains or losses arising from impairment, foreign exchange and derecognition are recognized</w:t>
      </w:r>
      <w:r>
        <w:rPr>
          <w:color w:val="040404"/>
          <w:spacing w:val="1"/>
          <w:sz w:val="20"/>
        </w:rPr>
        <w:t> </w:t>
      </w:r>
      <w:r>
        <w:rPr>
          <w:color w:val="040404"/>
          <w:sz w:val="20"/>
        </w:rPr>
        <w:t>in</w:t>
      </w:r>
      <w:r>
        <w:rPr>
          <w:color w:val="040404"/>
          <w:spacing w:val="-2"/>
          <w:sz w:val="20"/>
        </w:rPr>
        <w:t> </w:t>
      </w:r>
      <w:r>
        <w:rPr>
          <w:color w:val="040404"/>
          <w:sz w:val="20"/>
        </w:rPr>
        <w:t>profit</w:t>
      </w:r>
      <w:r>
        <w:rPr>
          <w:color w:val="040404"/>
          <w:spacing w:val="1"/>
          <w:sz w:val="20"/>
        </w:rPr>
        <w:t> </w:t>
      </w:r>
      <w:r>
        <w:rPr>
          <w:color w:val="040404"/>
          <w:sz w:val="20"/>
        </w:rPr>
        <w:t>or</w:t>
      </w:r>
      <w:r>
        <w:rPr>
          <w:color w:val="040404"/>
          <w:spacing w:val="-1"/>
          <w:sz w:val="20"/>
        </w:rPr>
        <w:t> </w:t>
      </w:r>
      <w:r>
        <w:rPr>
          <w:color w:val="040404"/>
          <w:sz w:val="20"/>
        </w:rPr>
        <w:t>loss.</w:t>
      </w:r>
    </w:p>
    <w:p>
      <w:pPr>
        <w:pStyle w:val="ListParagraph"/>
        <w:numPr>
          <w:ilvl w:val="0"/>
          <w:numId w:val="5"/>
        </w:numPr>
        <w:tabs>
          <w:tab w:pos="707" w:val="left" w:leader="none"/>
        </w:tabs>
        <w:spacing w:line="259" w:lineRule="auto" w:before="17" w:after="0"/>
        <w:ind w:left="706" w:right="364" w:hanging="426"/>
        <w:jc w:val="both"/>
        <w:rPr>
          <w:color w:val="040404"/>
          <w:sz w:val="18"/>
        </w:rPr>
      </w:pPr>
      <w:r>
        <w:rPr>
          <w:color w:val="040404"/>
          <w:sz w:val="20"/>
        </w:rPr>
        <w:t>Fair value through other comprehensive income - Assets that are held for collection of contractual cash flows and</w:t>
      </w:r>
      <w:r>
        <w:rPr>
          <w:color w:val="040404"/>
          <w:spacing w:val="1"/>
          <w:sz w:val="20"/>
        </w:rPr>
        <w:t> </w:t>
      </w:r>
      <w:r>
        <w:rPr>
          <w:color w:val="040404"/>
          <w:w w:val="95"/>
          <w:sz w:val="20"/>
        </w:rPr>
        <w:t>for selling the financial assets, and for which the contractual cash flows are</w:t>
      </w:r>
      <w:r>
        <w:rPr>
          <w:color w:val="040404"/>
          <w:spacing w:val="50"/>
          <w:sz w:val="20"/>
        </w:rPr>
        <w:t> </w:t>
      </w:r>
      <w:r>
        <w:rPr>
          <w:color w:val="040404"/>
          <w:w w:val="95"/>
          <w:sz w:val="20"/>
        </w:rPr>
        <w:t>solely payments of principal and interest,</w:t>
      </w:r>
      <w:r>
        <w:rPr>
          <w:color w:val="040404"/>
          <w:spacing w:val="1"/>
          <w:w w:val="95"/>
          <w:sz w:val="20"/>
        </w:rPr>
        <w:t> </w:t>
      </w:r>
      <w:r>
        <w:rPr>
          <w:color w:val="040404"/>
          <w:sz w:val="20"/>
        </w:rPr>
        <w:t>are measured at fair value through other comprehensive income. Interest income calculated using the effective</w:t>
      </w:r>
      <w:r>
        <w:rPr>
          <w:color w:val="040404"/>
          <w:spacing w:val="1"/>
          <w:sz w:val="20"/>
        </w:rPr>
        <w:t> </w:t>
      </w:r>
      <w:r>
        <w:rPr>
          <w:color w:val="040404"/>
          <w:sz w:val="20"/>
        </w:rPr>
        <w:t>interest</w:t>
      </w:r>
      <w:r>
        <w:rPr>
          <w:color w:val="040404"/>
          <w:spacing w:val="-1"/>
          <w:sz w:val="20"/>
        </w:rPr>
        <w:t> </w:t>
      </w:r>
      <w:r>
        <w:rPr>
          <w:color w:val="040404"/>
          <w:sz w:val="20"/>
        </w:rPr>
        <w:t>method</w:t>
      </w:r>
      <w:r>
        <w:rPr>
          <w:color w:val="040404"/>
          <w:spacing w:val="-1"/>
          <w:sz w:val="20"/>
        </w:rPr>
        <w:t> </w:t>
      </w:r>
      <w:r>
        <w:rPr>
          <w:color w:val="040404"/>
          <w:sz w:val="20"/>
        </w:rPr>
        <w:t>and gains</w:t>
      </w:r>
      <w:r>
        <w:rPr>
          <w:color w:val="040404"/>
          <w:spacing w:val="-2"/>
          <w:sz w:val="20"/>
        </w:rPr>
        <w:t> </w:t>
      </w:r>
      <w:r>
        <w:rPr>
          <w:color w:val="040404"/>
          <w:sz w:val="20"/>
        </w:rPr>
        <w:t>or</w:t>
      </w:r>
      <w:r>
        <w:rPr>
          <w:color w:val="040404"/>
          <w:spacing w:val="-3"/>
          <w:sz w:val="20"/>
        </w:rPr>
        <w:t> </w:t>
      </w:r>
      <w:r>
        <w:rPr>
          <w:color w:val="040404"/>
          <w:sz w:val="20"/>
        </w:rPr>
        <w:t>losses</w:t>
      </w:r>
      <w:r>
        <w:rPr>
          <w:color w:val="040404"/>
          <w:spacing w:val="-1"/>
          <w:sz w:val="20"/>
        </w:rPr>
        <w:t> </w:t>
      </w:r>
      <w:r>
        <w:rPr>
          <w:color w:val="040404"/>
          <w:sz w:val="20"/>
        </w:rPr>
        <w:t>arising</w:t>
      </w:r>
      <w:r>
        <w:rPr>
          <w:color w:val="040404"/>
          <w:spacing w:val="-3"/>
          <w:sz w:val="20"/>
        </w:rPr>
        <w:t> </w:t>
      </w:r>
      <w:r>
        <w:rPr>
          <w:color w:val="040404"/>
          <w:sz w:val="20"/>
        </w:rPr>
        <w:t>from impairment</w:t>
      </w:r>
      <w:r>
        <w:rPr>
          <w:color w:val="040404"/>
          <w:spacing w:val="-3"/>
          <w:sz w:val="20"/>
        </w:rPr>
        <w:t> </w:t>
      </w:r>
      <w:r>
        <w:rPr>
          <w:color w:val="040404"/>
          <w:sz w:val="20"/>
        </w:rPr>
        <w:t>and</w:t>
      </w:r>
      <w:r>
        <w:rPr>
          <w:color w:val="040404"/>
          <w:spacing w:val="-3"/>
          <w:sz w:val="20"/>
        </w:rPr>
        <w:t> </w:t>
      </w:r>
      <w:r>
        <w:rPr>
          <w:color w:val="040404"/>
          <w:sz w:val="20"/>
        </w:rPr>
        <w:t>foreign</w:t>
      </w:r>
      <w:r>
        <w:rPr>
          <w:color w:val="040404"/>
          <w:spacing w:val="-2"/>
          <w:sz w:val="20"/>
        </w:rPr>
        <w:t> </w:t>
      </w:r>
      <w:r>
        <w:rPr>
          <w:color w:val="040404"/>
          <w:sz w:val="20"/>
        </w:rPr>
        <w:t>exchange</w:t>
      </w:r>
      <w:r>
        <w:rPr>
          <w:color w:val="040404"/>
          <w:spacing w:val="-3"/>
          <w:sz w:val="20"/>
        </w:rPr>
        <w:t> </w:t>
      </w:r>
      <w:r>
        <w:rPr>
          <w:color w:val="040404"/>
          <w:sz w:val="20"/>
        </w:rPr>
        <w:t>are</w:t>
      </w:r>
      <w:r>
        <w:rPr>
          <w:color w:val="040404"/>
          <w:spacing w:val="-2"/>
          <w:sz w:val="20"/>
        </w:rPr>
        <w:t> </w:t>
      </w:r>
      <w:r>
        <w:rPr>
          <w:color w:val="040404"/>
          <w:sz w:val="20"/>
        </w:rPr>
        <w:t>recognized</w:t>
      </w:r>
      <w:r>
        <w:rPr>
          <w:color w:val="040404"/>
          <w:spacing w:val="-1"/>
          <w:sz w:val="20"/>
        </w:rPr>
        <w:t> </w:t>
      </w:r>
      <w:r>
        <w:rPr>
          <w:color w:val="040404"/>
          <w:sz w:val="20"/>
        </w:rPr>
        <w:t>in</w:t>
      </w:r>
      <w:r>
        <w:rPr>
          <w:color w:val="040404"/>
          <w:spacing w:val="-1"/>
          <w:sz w:val="20"/>
        </w:rPr>
        <w:t> </w:t>
      </w:r>
      <w:r>
        <w:rPr>
          <w:color w:val="040404"/>
          <w:sz w:val="20"/>
        </w:rPr>
        <w:t>profit</w:t>
      </w:r>
      <w:r>
        <w:rPr>
          <w:color w:val="040404"/>
          <w:spacing w:val="-2"/>
          <w:sz w:val="20"/>
        </w:rPr>
        <w:t> </w:t>
      </w:r>
      <w:r>
        <w:rPr>
          <w:color w:val="040404"/>
          <w:sz w:val="20"/>
        </w:rPr>
        <w:t>or loss.</w:t>
      </w:r>
      <w:r>
        <w:rPr>
          <w:color w:val="040404"/>
          <w:spacing w:val="-53"/>
          <w:sz w:val="20"/>
        </w:rPr>
        <w:t> </w:t>
      </w:r>
      <w:r>
        <w:rPr>
          <w:color w:val="040404"/>
          <w:sz w:val="20"/>
        </w:rPr>
        <w:t>All other changes in the carrying amount of the financial assets are recognized in other comprehensive income.</w:t>
      </w:r>
      <w:r>
        <w:rPr>
          <w:color w:val="040404"/>
          <w:spacing w:val="1"/>
          <w:sz w:val="20"/>
        </w:rPr>
        <w:t> </w:t>
      </w:r>
      <w:r>
        <w:rPr>
          <w:color w:val="040404"/>
          <w:sz w:val="20"/>
        </w:rPr>
        <w:t>Upon</w:t>
      </w:r>
      <w:r>
        <w:rPr>
          <w:color w:val="040404"/>
          <w:spacing w:val="1"/>
          <w:sz w:val="20"/>
        </w:rPr>
        <w:t> </w:t>
      </w:r>
      <w:r>
        <w:rPr>
          <w:color w:val="040404"/>
          <w:sz w:val="20"/>
        </w:rPr>
        <w:t>derecognition,</w:t>
      </w:r>
      <w:r>
        <w:rPr>
          <w:color w:val="040404"/>
          <w:spacing w:val="1"/>
          <w:sz w:val="20"/>
        </w:rPr>
        <w:t> </w:t>
      </w:r>
      <w:r>
        <w:rPr>
          <w:color w:val="040404"/>
          <w:sz w:val="20"/>
        </w:rPr>
        <w:t>the</w:t>
      </w:r>
      <w:r>
        <w:rPr>
          <w:color w:val="040404"/>
          <w:spacing w:val="1"/>
          <w:sz w:val="20"/>
        </w:rPr>
        <w:t> </w:t>
      </w:r>
      <w:r>
        <w:rPr>
          <w:color w:val="040404"/>
          <w:sz w:val="20"/>
        </w:rPr>
        <w:t>cumulative</w:t>
      </w:r>
      <w:r>
        <w:rPr>
          <w:color w:val="040404"/>
          <w:spacing w:val="1"/>
          <w:sz w:val="20"/>
        </w:rPr>
        <w:t> </w:t>
      </w:r>
      <w:r>
        <w:rPr>
          <w:color w:val="040404"/>
          <w:sz w:val="20"/>
        </w:rPr>
        <w:t>gain</w:t>
      </w:r>
      <w:r>
        <w:rPr>
          <w:color w:val="040404"/>
          <w:spacing w:val="1"/>
          <w:sz w:val="20"/>
        </w:rPr>
        <w:t> </w:t>
      </w:r>
      <w:r>
        <w:rPr>
          <w:color w:val="040404"/>
          <w:sz w:val="20"/>
        </w:rPr>
        <w:t>or</w:t>
      </w:r>
      <w:r>
        <w:rPr>
          <w:color w:val="040404"/>
          <w:spacing w:val="1"/>
          <w:sz w:val="20"/>
        </w:rPr>
        <w:t> </w:t>
      </w:r>
      <w:r>
        <w:rPr>
          <w:color w:val="040404"/>
          <w:sz w:val="20"/>
        </w:rPr>
        <w:t>loss</w:t>
      </w:r>
      <w:r>
        <w:rPr>
          <w:color w:val="040404"/>
          <w:spacing w:val="1"/>
          <w:sz w:val="20"/>
        </w:rPr>
        <w:t> </w:t>
      </w:r>
      <w:r>
        <w:rPr>
          <w:color w:val="040404"/>
          <w:sz w:val="20"/>
        </w:rPr>
        <w:t>previously</w:t>
      </w:r>
      <w:r>
        <w:rPr>
          <w:color w:val="040404"/>
          <w:spacing w:val="1"/>
          <w:sz w:val="20"/>
        </w:rPr>
        <w:t> </w:t>
      </w:r>
      <w:r>
        <w:rPr>
          <w:color w:val="040404"/>
          <w:sz w:val="20"/>
        </w:rPr>
        <w:t>recognized</w:t>
      </w:r>
      <w:r>
        <w:rPr>
          <w:color w:val="040404"/>
          <w:spacing w:val="1"/>
          <w:sz w:val="20"/>
        </w:rPr>
        <w:t> </w:t>
      </w:r>
      <w:r>
        <w:rPr>
          <w:color w:val="040404"/>
          <w:sz w:val="20"/>
        </w:rPr>
        <w:t>in</w:t>
      </w:r>
      <w:r>
        <w:rPr>
          <w:color w:val="040404"/>
          <w:spacing w:val="1"/>
          <w:sz w:val="20"/>
        </w:rPr>
        <w:t> </w:t>
      </w:r>
      <w:r>
        <w:rPr>
          <w:color w:val="040404"/>
          <w:sz w:val="20"/>
        </w:rPr>
        <w:t>other</w:t>
      </w:r>
      <w:r>
        <w:rPr>
          <w:color w:val="040404"/>
          <w:spacing w:val="1"/>
          <w:sz w:val="20"/>
        </w:rPr>
        <w:t> </w:t>
      </w:r>
      <w:r>
        <w:rPr>
          <w:color w:val="040404"/>
          <w:sz w:val="20"/>
        </w:rPr>
        <w:t>comprehensive</w:t>
      </w:r>
      <w:r>
        <w:rPr>
          <w:color w:val="040404"/>
          <w:spacing w:val="1"/>
          <w:sz w:val="20"/>
        </w:rPr>
        <w:t> </w:t>
      </w:r>
      <w:r>
        <w:rPr>
          <w:color w:val="040404"/>
          <w:sz w:val="20"/>
        </w:rPr>
        <w:t>income</w:t>
      </w:r>
      <w:r>
        <w:rPr>
          <w:color w:val="040404"/>
          <w:spacing w:val="1"/>
          <w:sz w:val="20"/>
        </w:rPr>
        <w:t> </w:t>
      </w:r>
      <w:r>
        <w:rPr>
          <w:color w:val="040404"/>
          <w:sz w:val="20"/>
        </w:rPr>
        <w:t>is</w:t>
      </w:r>
      <w:r>
        <w:rPr>
          <w:color w:val="040404"/>
          <w:spacing w:val="1"/>
          <w:sz w:val="20"/>
        </w:rPr>
        <w:t> </w:t>
      </w:r>
      <w:r>
        <w:rPr>
          <w:color w:val="040404"/>
          <w:sz w:val="20"/>
        </w:rPr>
        <w:t>reclassified</w:t>
      </w:r>
      <w:r>
        <w:rPr>
          <w:color w:val="040404"/>
          <w:spacing w:val="-2"/>
          <w:sz w:val="20"/>
        </w:rPr>
        <w:t> </w:t>
      </w:r>
      <w:r>
        <w:rPr>
          <w:color w:val="040404"/>
          <w:sz w:val="20"/>
        </w:rPr>
        <w:t>to</w:t>
      </w:r>
      <w:r>
        <w:rPr>
          <w:color w:val="040404"/>
          <w:spacing w:val="-1"/>
          <w:sz w:val="20"/>
        </w:rPr>
        <w:t> </w:t>
      </w:r>
      <w:r>
        <w:rPr>
          <w:color w:val="040404"/>
          <w:sz w:val="20"/>
        </w:rPr>
        <w:t>profit</w:t>
      </w:r>
      <w:r>
        <w:rPr>
          <w:color w:val="040404"/>
          <w:spacing w:val="-1"/>
          <w:sz w:val="20"/>
        </w:rPr>
        <w:t> </w:t>
      </w:r>
      <w:r>
        <w:rPr>
          <w:color w:val="040404"/>
          <w:sz w:val="20"/>
        </w:rPr>
        <w:t>or</w:t>
      </w:r>
      <w:r>
        <w:rPr>
          <w:color w:val="040404"/>
          <w:spacing w:val="2"/>
          <w:sz w:val="20"/>
        </w:rPr>
        <w:t> </w:t>
      </w:r>
      <w:r>
        <w:rPr>
          <w:color w:val="040404"/>
          <w:sz w:val="20"/>
        </w:rPr>
        <w:t>loss.</w:t>
      </w:r>
    </w:p>
    <w:p>
      <w:pPr>
        <w:pStyle w:val="ListParagraph"/>
        <w:numPr>
          <w:ilvl w:val="0"/>
          <w:numId w:val="5"/>
        </w:numPr>
        <w:tabs>
          <w:tab w:pos="707" w:val="left" w:leader="none"/>
        </w:tabs>
        <w:spacing w:line="256" w:lineRule="auto" w:before="11" w:after="0"/>
        <w:ind w:left="706" w:right="369" w:hanging="426"/>
        <w:jc w:val="both"/>
        <w:rPr>
          <w:color w:val="040404"/>
          <w:sz w:val="18"/>
        </w:rPr>
      </w:pPr>
      <w:r>
        <w:rPr>
          <w:color w:val="040404"/>
          <w:sz w:val="20"/>
        </w:rPr>
        <w:t>Mandatorily at fair value through profit or loss - Assets that do not meet the criteria to be measured at amortized</w:t>
      </w:r>
      <w:r>
        <w:rPr>
          <w:color w:val="040404"/>
          <w:spacing w:val="1"/>
          <w:sz w:val="20"/>
        </w:rPr>
        <w:t> </w:t>
      </w:r>
      <w:r>
        <w:rPr>
          <w:color w:val="040404"/>
          <w:sz w:val="20"/>
        </w:rPr>
        <w:t>cost,</w:t>
      </w:r>
      <w:r>
        <w:rPr>
          <w:color w:val="040404"/>
          <w:spacing w:val="-13"/>
          <w:sz w:val="20"/>
        </w:rPr>
        <w:t> </w:t>
      </w:r>
      <w:r>
        <w:rPr>
          <w:color w:val="040404"/>
          <w:sz w:val="20"/>
        </w:rPr>
        <w:t>or</w:t>
      </w:r>
      <w:r>
        <w:rPr>
          <w:color w:val="040404"/>
          <w:spacing w:val="-11"/>
          <w:sz w:val="20"/>
        </w:rPr>
        <w:t> </w:t>
      </w:r>
      <w:r>
        <w:rPr>
          <w:color w:val="040404"/>
          <w:sz w:val="20"/>
        </w:rPr>
        <w:t>fair</w:t>
      </w:r>
      <w:r>
        <w:rPr>
          <w:color w:val="040404"/>
          <w:spacing w:val="-11"/>
          <w:sz w:val="20"/>
        </w:rPr>
        <w:t> </w:t>
      </w:r>
      <w:r>
        <w:rPr>
          <w:color w:val="040404"/>
          <w:sz w:val="20"/>
        </w:rPr>
        <w:t>value</w:t>
      </w:r>
      <w:r>
        <w:rPr>
          <w:color w:val="040404"/>
          <w:spacing w:val="-13"/>
          <w:sz w:val="20"/>
        </w:rPr>
        <w:t> </w:t>
      </w:r>
      <w:r>
        <w:rPr>
          <w:color w:val="040404"/>
          <w:sz w:val="20"/>
        </w:rPr>
        <w:t>through</w:t>
      </w:r>
      <w:r>
        <w:rPr>
          <w:color w:val="040404"/>
          <w:spacing w:val="-9"/>
          <w:sz w:val="20"/>
        </w:rPr>
        <w:t> </w:t>
      </w:r>
      <w:r>
        <w:rPr>
          <w:color w:val="040404"/>
          <w:sz w:val="20"/>
        </w:rPr>
        <w:t>other</w:t>
      </w:r>
      <w:r>
        <w:rPr>
          <w:color w:val="040404"/>
          <w:spacing w:val="-11"/>
          <w:sz w:val="20"/>
        </w:rPr>
        <w:t> </w:t>
      </w:r>
      <w:r>
        <w:rPr>
          <w:color w:val="040404"/>
          <w:sz w:val="20"/>
        </w:rPr>
        <w:t>comprehensive</w:t>
      </w:r>
      <w:r>
        <w:rPr>
          <w:color w:val="040404"/>
          <w:spacing w:val="-13"/>
          <w:sz w:val="20"/>
        </w:rPr>
        <w:t> </w:t>
      </w:r>
      <w:r>
        <w:rPr>
          <w:color w:val="040404"/>
          <w:sz w:val="20"/>
        </w:rPr>
        <w:t>income,</w:t>
      </w:r>
      <w:r>
        <w:rPr>
          <w:color w:val="040404"/>
          <w:spacing w:val="-10"/>
          <w:sz w:val="20"/>
        </w:rPr>
        <w:t> </w:t>
      </w:r>
      <w:r>
        <w:rPr>
          <w:color w:val="040404"/>
          <w:sz w:val="20"/>
        </w:rPr>
        <w:t>are</w:t>
      </w:r>
      <w:r>
        <w:rPr>
          <w:color w:val="040404"/>
          <w:spacing w:val="-11"/>
          <w:sz w:val="20"/>
        </w:rPr>
        <w:t> </w:t>
      </w:r>
      <w:r>
        <w:rPr>
          <w:color w:val="040404"/>
          <w:sz w:val="20"/>
        </w:rPr>
        <w:t>measured</w:t>
      </w:r>
      <w:r>
        <w:rPr>
          <w:color w:val="040404"/>
          <w:spacing w:val="-10"/>
          <w:sz w:val="20"/>
        </w:rPr>
        <w:t> </w:t>
      </w:r>
      <w:r>
        <w:rPr>
          <w:color w:val="040404"/>
          <w:sz w:val="20"/>
        </w:rPr>
        <w:t>at</w:t>
      </w:r>
      <w:r>
        <w:rPr>
          <w:color w:val="040404"/>
          <w:spacing w:val="-12"/>
          <w:sz w:val="20"/>
        </w:rPr>
        <w:t> </w:t>
      </w:r>
      <w:r>
        <w:rPr>
          <w:color w:val="040404"/>
          <w:sz w:val="20"/>
        </w:rPr>
        <w:t>fair</w:t>
      </w:r>
      <w:r>
        <w:rPr>
          <w:color w:val="040404"/>
          <w:spacing w:val="-11"/>
          <w:sz w:val="20"/>
        </w:rPr>
        <w:t> </w:t>
      </w:r>
      <w:r>
        <w:rPr>
          <w:color w:val="040404"/>
          <w:sz w:val="20"/>
        </w:rPr>
        <w:t>value</w:t>
      </w:r>
      <w:r>
        <w:rPr>
          <w:color w:val="040404"/>
          <w:spacing w:val="-10"/>
          <w:sz w:val="20"/>
        </w:rPr>
        <w:t> </w:t>
      </w:r>
      <w:r>
        <w:rPr>
          <w:color w:val="040404"/>
          <w:sz w:val="20"/>
        </w:rPr>
        <w:t>through</w:t>
      </w:r>
      <w:r>
        <w:rPr>
          <w:color w:val="040404"/>
          <w:spacing w:val="-13"/>
          <w:sz w:val="20"/>
        </w:rPr>
        <w:t> </w:t>
      </w:r>
      <w:r>
        <w:rPr>
          <w:color w:val="040404"/>
          <w:sz w:val="20"/>
        </w:rPr>
        <w:t>profit</w:t>
      </w:r>
      <w:r>
        <w:rPr>
          <w:color w:val="040404"/>
          <w:spacing w:val="-12"/>
          <w:sz w:val="20"/>
        </w:rPr>
        <w:t> </w:t>
      </w:r>
      <w:r>
        <w:rPr>
          <w:color w:val="040404"/>
          <w:sz w:val="20"/>
        </w:rPr>
        <w:t>or</w:t>
      </w:r>
      <w:r>
        <w:rPr>
          <w:color w:val="040404"/>
          <w:spacing w:val="-8"/>
          <w:sz w:val="20"/>
        </w:rPr>
        <w:t> </w:t>
      </w:r>
      <w:r>
        <w:rPr>
          <w:color w:val="040404"/>
          <w:sz w:val="20"/>
        </w:rPr>
        <w:t>loss.</w:t>
      </w:r>
      <w:r>
        <w:rPr>
          <w:color w:val="040404"/>
          <w:spacing w:val="-13"/>
          <w:sz w:val="20"/>
        </w:rPr>
        <w:t> </w:t>
      </w:r>
      <w:r>
        <w:rPr>
          <w:color w:val="040404"/>
          <w:sz w:val="20"/>
        </w:rPr>
        <w:t>All</w:t>
      </w:r>
      <w:r>
        <w:rPr>
          <w:color w:val="040404"/>
          <w:spacing w:val="-10"/>
          <w:sz w:val="20"/>
        </w:rPr>
        <w:t> </w:t>
      </w:r>
      <w:r>
        <w:rPr>
          <w:color w:val="040404"/>
          <w:sz w:val="20"/>
        </w:rPr>
        <w:t>interest</w:t>
      </w:r>
      <w:r>
        <w:rPr>
          <w:color w:val="040404"/>
          <w:spacing w:val="-53"/>
          <w:sz w:val="20"/>
        </w:rPr>
        <w:t> </w:t>
      </w:r>
      <w:r>
        <w:rPr>
          <w:color w:val="040404"/>
          <w:sz w:val="20"/>
        </w:rPr>
        <w:t>income</w:t>
      </w:r>
      <w:r>
        <w:rPr>
          <w:color w:val="040404"/>
          <w:spacing w:val="-2"/>
          <w:sz w:val="20"/>
        </w:rPr>
        <w:t> </w:t>
      </w:r>
      <w:r>
        <w:rPr>
          <w:color w:val="040404"/>
          <w:sz w:val="20"/>
        </w:rPr>
        <w:t>and</w:t>
      </w:r>
      <w:r>
        <w:rPr>
          <w:color w:val="040404"/>
          <w:spacing w:val="-2"/>
          <w:sz w:val="20"/>
        </w:rPr>
        <w:t> </w:t>
      </w:r>
      <w:r>
        <w:rPr>
          <w:color w:val="040404"/>
          <w:sz w:val="20"/>
        </w:rPr>
        <w:t>changes</w:t>
      </w:r>
      <w:r>
        <w:rPr>
          <w:color w:val="040404"/>
          <w:spacing w:val="3"/>
          <w:sz w:val="20"/>
        </w:rPr>
        <w:t> </w:t>
      </w:r>
      <w:r>
        <w:rPr>
          <w:color w:val="040404"/>
          <w:sz w:val="20"/>
        </w:rPr>
        <w:t>in</w:t>
      </w:r>
      <w:r>
        <w:rPr>
          <w:color w:val="040404"/>
          <w:spacing w:val="-2"/>
          <w:sz w:val="20"/>
        </w:rPr>
        <w:t> </w:t>
      </w:r>
      <w:r>
        <w:rPr>
          <w:color w:val="040404"/>
          <w:sz w:val="20"/>
        </w:rPr>
        <w:t>the</w:t>
      </w:r>
      <w:r>
        <w:rPr>
          <w:color w:val="040404"/>
          <w:spacing w:val="1"/>
          <w:sz w:val="20"/>
        </w:rPr>
        <w:t> </w:t>
      </w:r>
      <w:r>
        <w:rPr>
          <w:color w:val="040404"/>
          <w:sz w:val="20"/>
        </w:rPr>
        <w:t>financial</w:t>
      </w:r>
      <w:r>
        <w:rPr>
          <w:color w:val="040404"/>
          <w:spacing w:val="-3"/>
          <w:sz w:val="20"/>
        </w:rPr>
        <w:t> </w:t>
      </w:r>
      <w:r>
        <w:rPr>
          <w:color w:val="040404"/>
          <w:sz w:val="20"/>
        </w:rPr>
        <w:t>assets'</w:t>
      </w:r>
      <w:r>
        <w:rPr>
          <w:color w:val="040404"/>
          <w:spacing w:val="-1"/>
          <w:sz w:val="20"/>
        </w:rPr>
        <w:t> </w:t>
      </w:r>
      <w:r>
        <w:rPr>
          <w:color w:val="040404"/>
          <w:sz w:val="20"/>
        </w:rPr>
        <w:t>carrying amount</w:t>
      </w:r>
      <w:r>
        <w:rPr>
          <w:color w:val="040404"/>
          <w:spacing w:val="-1"/>
          <w:sz w:val="20"/>
        </w:rPr>
        <w:t> </w:t>
      </w:r>
      <w:r>
        <w:rPr>
          <w:color w:val="040404"/>
          <w:sz w:val="20"/>
        </w:rPr>
        <w:t>are</w:t>
      </w:r>
      <w:r>
        <w:rPr>
          <w:color w:val="040404"/>
          <w:spacing w:val="-2"/>
          <w:sz w:val="20"/>
        </w:rPr>
        <w:t> </w:t>
      </w:r>
      <w:r>
        <w:rPr>
          <w:color w:val="040404"/>
          <w:sz w:val="20"/>
        </w:rPr>
        <w:t>recognized</w:t>
      </w:r>
      <w:r>
        <w:rPr>
          <w:color w:val="040404"/>
          <w:spacing w:val="1"/>
          <w:sz w:val="20"/>
        </w:rPr>
        <w:t> </w:t>
      </w:r>
      <w:r>
        <w:rPr>
          <w:color w:val="040404"/>
          <w:sz w:val="20"/>
        </w:rPr>
        <w:t>in profit or</w:t>
      </w:r>
      <w:r>
        <w:rPr>
          <w:color w:val="040404"/>
          <w:spacing w:val="-1"/>
          <w:sz w:val="20"/>
        </w:rPr>
        <w:t> </w:t>
      </w:r>
      <w:r>
        <w:rPr>
          <w:color w:val="040404"/>
          <w:sz w:val="20"/>
        </w:rPr>
        <w:t>loss.</w:t>
      </w:r>
    </w:p>
    <w:p>
      <w:pPr>
        <w:pStyle w:val="ListParagraph"/>
        <w:numPr>
          <w:ilvl w:val="0"/>
          <w:numId w:val="5"/>
        </w:numPr>
        <w:tabs>
          <w:tab w:pos="707" w:val="left" w:leader="none"/>
        </w:tabs>
        <w:spacing w:line="259" w:lineRule="auto" w:before="22" w:after="0"/>
        <w:ind w:left="706" w:right="368" w:hanging="426"/>
        <w:jc w:val="both"/>
        <w:rPr>
          <w:color w:val="040404"/>
          <w:sz w:val="18"/>
        </w:rPr>
      </w:pPr>
      <w:r>
        <w:rPr>
          <w:color w:val="040404"/>
          <w:sz w:val="20"/>
        </w:rPr>
        <w:t>Designated at fair value through profit or loss - On initial recognition, the Company may irrevocably designate a</w:t>
      </w:r>
      <w:r>
        <w:rPr>
          <w:color w:val="040404"/>
          <w:spacing w:val="1"/>
          <w:sz w:val="20"/>
        </w:rPr>
        <w:t> </w:t>
      </w:r>
      <w:r>
        <w:rPr>
          <w:color w:val="040404"/>
          <w:sz w:val="20"/>
        </w:rPr>
        <w:t>financial asset to be measured at fair value through profit or loss in order to eliminate or significantly reduce an</w:t>
      </w:r>
      <w:r>
        <w:rPr>
          <w:color w:val="040404"/>
          <w:spacing w:val="1"/>
          <w:sz w:val="20"/>
        </w:rPr>
        <w:t> </w:t>
      </w:r>
      <w:r>
        <w:rPr>
          <w:color w:val="040404"/>
          <w:sz w:val="20"/>
        </w:rPr>
        <w:t>accounting mismatch that would otherwise arise from measuring assets or liabilities, or recognizing the gains and</w:t>
      </w:r>
      <w:r>
        <w:rPr>
          <w:color w:val="040404"/>
          <w:spacing w:val="1"/>
          <w:sz w:val="20"/>
        </w:rPr>
        <w:t> </w:t>
      </w:r>
      <w:r>
        <w:rPr>
          <w:color w:val="040404"/>
          <w:sz w:val="20"/>
        </w:rPr>
        <w:t>losses on them, on different bases. All interest income and changes in the financial assets' carrying amount are</w:t>
      </w:r>
      <w:r>
        <w:rPr>
          <w:color w:val="040404"/>
          <w:spacing w:val="1"/>
          <w:sz w:val="20"/>
        </w:rPr>
        <w:t> </w:t>
      </w:r>
      <w:r>
        <w:rPr>
          <w:color w:val="040404"/>
          <w:sz w:val="20"/>
        </w:rPr>
        <w:t>recognized</w:t>
      </w:r>
      <w:r>
        <w:rPr>
          <w:color w:val="040404"/>
          <w:spacing w:val="-2"/>
          <w:sz w:val="20"/>
        </w:rPr>
        <w:t> </w:t>
      </w:r>
      <w:r>
        <w:rPr>
          <w:color w:val="040404"/>
          <w:sz w:val="20"/>
        </w:rPr>
        <w:t>in</w:t>
      </w:r>
      <w:r>
        <w:rPr>
          <w:color w:val="040404"/>
          <w:spacing w:val="-1"/>
          <w:sz w:val="20"/>
        </w:rPr>
        <w:t> </w:t>
      </w:r>
      <w:r>
        <w:rPr>
          <w:color w:val="040404"/>
          <w:sz w:val="20"/>
        </w:rPr>
        <w:t>profit</w:t>
      </w:r>
      <w:r>
        <w:rPr>
          <w:color w:val="040404"/>
          <w:spacing w:val="1"/>
          <w:sz w:val="20"/>
        </w:rPr>
        <w:t> </w:t>
      </w:r>
      <w:r>
        <w:rPr>
          <w:color w:val="040404"/>
          <w:sz w:val="20"/>
        </w:rPr>
        <w:t>or</w:t>
      </w:r>
      <w:r>
        <w:rPr>
          <w:color w:val="040404"/>
          <w:spacing w:val="-1"/>
          <w:sz w:val="20"/>
        </w:rPr>
        <w:t> </w:t>
      </w:r>
      <w:r>
        <w:rPr>
          <w:color w:val="040404"/>
          <w:sz w:val="20"/>
        </w:rPr>
        <w:t>loss.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59" w:lineRule="auto"/>
        <w:ind w:left="281" w:right="363" w:firstLine="2"/>
        <w:jc w:val="both"/>
      </w:pPr>
      <w:r>
        <w:rPr>
          <w:color w:val="030303"/>
        </w:rPr>
        <w:t>The Company measures all equity investments at fair value. Changes in fair value are recorded in profit or loss except</w:t>
      </w:r>
      <w:r>
        <w:rPr>
          <w:color w:val="030303"/>
          <w:spacing w:val="1"/>
        </w:rPr>
        <w:t> </w:t>
      </w:r>
      <w:r>
        <w:rPr>
          <w:color w:val="030303"/>
          <w:w w:val="95"/>
        </w:rPr>
        <w:t>where the Company has irrevocably elected on initial recognition to present in other comprehensive income the fair value</w:t>
      </w:r>
      <w:r>
        <w:rPr>
          <w:color w:val="030303"/>
          <w:spacing w:val="1"/>
          <w:w w:val="95"/>
        </w:rPr>
        <w:t> </w:t>
      </w:r>
      <w:r>
        <w:rPr>
          <w:color w:val="030303"/>
        </w:rPr>
        <w:t>gains and losses of an equity investment that is neither held for trading nor contingent consideration acquired in a</w:t>
      </w:r>
      <w:r>
        <w:rPr>
          <w:color w:val="030303"/>
          <w:spacing w:val="1"/>
        </w:rPr>
        <w:t> </w:t>
      </w:r>
      <w:r>
        <w:rPr>
          <w:color w:val="030303"/>
          <w:w w:val="95"/>
        </w:rPr>
        <w:t>business combination. In such cases</w:t>
      </w:r>
      <w:r>
        <w:rPr>
          <w:color w:val="363636"/>
          <w:w w:val="95"/>
        </w:rPr>
        <w:t>, </w:t>
      </w:r>
      <w:r>
        <w:rPr>
          <w:color w:val="030303"/>
          <w:w w:val="95"/>
        </w:rPr>
        <w:t>the cumulative gains and losses recognized in other comprehensive income are not</w:t>
      </w:r>
      <w:r>
        <w:rPr>
          <w:color w:val="030303"/>
          <w:spacing w:val="1"/>
          <w:w w:val="95"/>
        </w:rPr>
        <w:t> </w:t>
      </w:r>
      <w:r>
        <w:rPr>
          <w:color w:val="030303"/>
        </w:rPr>
        <w:t>reclassified</w:t>
      </w:r>
      <w:r>
        <w:rPr>
          <w:color w:val="030303"/>
          <w:spacing w:val="-2"/>
        </w:rPr>
        <w:t> </w:t>
      </w:r>
      <w:r>
        <w:rPr>
          <w:color w:val="030303"/>
        </w:rPr>
        <w:t>to</w:t>
      </w:r>
      <w:r>
        <w:rPr>
          <w:color w:val="030303"/>
          <w:spacing w:val="-1"/>
        </w:rPr>
        <w:t> </w:t>
      </w:r>
      <w:r>
        <w:rPr>
          <w:color w:val="030303"/>
        </w:rPr>
        <w:t>profit</w:t>
      </w:r>
      <w:r>
        <w:rPr>
          <w:color w:val="030303"/>
          <w:spacing w:val="-1"/>
        </w:rPr>
        <w:t> </w:t>
      </w:r>
      <w:r>
        <w:rPr>
          <w:color w:val="030303"/>
        </w:rPr>
        <w:t>or</w:t>
      </w:r>
      <w:r>
        <w:rPr>
          <w:color w:val="030303"/>
          <w:spacing w:val="2"/>
        </w:rPr>
        <w:t> </w:t>
      </w:r>
      <w:r>
        <w:rPr>
          <w:color w:val="030303"/>
        </w:rPr>
        <w:t>loss</w:t>
      </w:r>
      <w:r>
        <w:rPr>
          <w:color w:val="030303"/>
          <w:spacing w:val="2"/>
        </w:rPr>
        <w:t> </w:t>
      </w:r>
      <w:r>
        <w:rPr>
          <w:color w:val="030303"/>
        </w:rPr>
        <w:t>on</w:t>
      </w:r>
      <w:r>
        <w:rPr>
          <w:color w:val="030303"/>
          <w:spacing w:val="-2"/>
        </w:rPr>
        <w:t> </w:t>
      </w:r>
      <w:r>
        <w:rPr>
          <w:color w:val="030303"/>
        </w:rPr>
        <w:t>derecognition</w:t>
      </w:r>
      <w:r>
        <w:rPr>
          <w:color w:val="030303"/>
          <w:spacing w:val="1"/>
        </w:rPr>
        <w:t> </w:t>
      </w:r>
      <w:r>
        <w:rPr>
          <w:color w:val="030303"/>
        </w:rPr>
        <w:t>of</w:t>
      </w:r>
      <w:r>
        <w:rPr>
          <w:color w:val="030303"/>
          <w:spacing w:val="-1"/>
        </w:rPr>
        <w:t> </w:t>
      </w:r>
      <w:r>
        <w:rPr>
          <w:color w:val="030303"/>
        </w:rPr>
        <w:t>the</w:t>
      </w:r>
      <w:r>
        <w:rPr>
          <w:color w:val="030303"/>
          <w:spacing w:val="1"/>
        </w:rPr>
        <w:t> </w:t>
      </w:r>
      <w:r>
        <w:rPr>
          <w:color w:val="030303"/>
        </w:rPr>
        <w:t>investment.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81"/>
        <w:jc w:val="both"/>
      </w:pPr>
      <w:r>
        <w:rPr>
          <w:color w:val="030303"/>
          <w:u w:val="single" w:color="000000"/>
        </w:rPr>
        <w:t>Business</w:t>
      </w:r>
      <w:r>
        <w:rPr>
          <w:color w:val="030303"/>
          <w:spacing w:val="-6"/>
          <w:u w:val="single" w:color="000000"/>
        </w:rPr>
        <w:t> </w:t>
      </w:r>
      <w:r>
        <w:rPr>
          <w:color w:val="030303"/>
          <w:u w:val="single" w:color="000000"/>
        </w:rPr>
        <w:t>model</w:t>
      </w:r>
      <w:r>
        <w:rPr>
          <w:color w:val="030303"/>
          <w:spacing w:val="-13"/>
          <w:u w:val="single" w:color="000000"/>
        </w:rPr>
        <w:t> </w:t>
      </w:r>
      <w:r>
        <w:rPr>
          <w:color w:val="030303"/>
          <w:u w:val="single" w:color="000000"/>
        </w:rPr>
        <w:t>assessment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256" w:lineRule="auto" w:before="93"/>
        <w:ind w:left="281" w:right="368" w:firstLine="2"/>
        <w:jc w:val="both"/>
      </w:pPr>
      <w:r>
        <w:rPr>
          <w:color w:val="030303"/>
        </w:rPr>
        <w:t>The Company assesses the objective of its business model for holding a financial asset at a level of aggregation which</w:t>
      </w:r>
      <w:r>
        <w:rPr>
          <w:color w:val="030303"/>
          <w:spacing w:val="-53"/>
        </w:rPr>
        <w:t> </w:t>
      </w:r>
      <w:r>
        <w:rPr>
          <w:color w:val="030303"/>
        </w:rPr>
        <w:t>best reflects the way the business is managed and information is provided to management. Information considered in</w:t>
      </w:r>
      <w:r>
        <w:rPr>
          <w:color w:val="030303"/>
          <w:spacing w:val="1"/>
        </w:rPr>
        <w:t> </w:t>
      </w:r>
      <w:r>
        <w:rPr>
          <w:color w:val="030303"/>
        </w:rPr>
        <w:t>this</w:t>
      </w:r>
      <w:r>
        <w:rPr>
          <w:color w:val="030303"/>
          <w:spacing w:val="-1"/>
        </w:rPr>
        <w:t> </w:t>
      </w:r>
      <w:r>
        <w:rPr>
          <w:color w:val="030303"/>
        </w:rPr>
        <w:t>assessment</w:t>
      </w:r>
      <w:r>
        <w:rPr>
          <w:color w:val="030303"/>
          <w:spacing w:val="1"/>
        </w:rPr>
        <w:t> </w:t>
      </w:r>
      <w:r>
        <w:rPr>
          <w:color w:val="030303"/>
        </w:rPr>
        <w:t>includes stated</w:t>
      </w:r>
      <w:r>
        <w:rPr>
          <w:color w:val="030303"/>
          <w:spacing w:val="1"/>
        </w:rPr>
        <w:t> </w:t>
      </w:r>
      <w:r>
        <w:rPr>
          <w:color w:val="030303"/>
        </w:rPr>
        <w:t>policies and</w:t>
      </w:r>
      <w:r>
        <w:rPr>
          <w:color w:val="030303"/>
          <w:spacing w:val="1"/>
        </w:rPr>
        <w:t> </w:t>
      </w:r>
      <w:r>
        <w:rPr>
          <w:color w:val="030303"/>
        </w:rPr>
        <w:t>objectives</w:t>
      </w:r>
      <w:r>
        <w:rPr>
          <w:color w:val="363636"/>
        </w:rPr>
        <w:t>.</w:t>
      </w:r>
    </w:p>
    <w:p>
      <w:pPr>
        <w:pStyle w:val="BodyText"/>
        <w:spacing w:before="2"/>
      </w:pPr>
    </w:p>
    <w:p>
      <w:pPr>
        <w:pStyle w:val="BodyText"/>
        <w:ind w:left="281"/>
        <w:jc w:val="both"/>
      </w:pPr>
      <w:r>
        <w:rPr>
          <w:color w:val="030303"/>
          <w:u w:val="single" w:color="000000"/>
        </w:rPr>
        <w:t>Contractual</w:t>
      </w:r>
      <w:r>
        <w:rPr>
          <w:color w:val="030303"/>
          <w:spacing w:val="-6"/>
          <w:u w:val="single" w:color="000000"/>
        </w:rPr>
        <w:t> </w:t>
      </w:r>
      <w:r>
        <w:rPr>
          <w:color w:val="030303"/>
          <w:u w:val="single" w:color="000000"/>
        </w:rPr>
        <w:t>cash</w:t>
      </w:r>
      <w:r>
        <w:rPr>
          <w:color w:val="030303"/>
          <w:spacing w:val="-13"/>
          <w:u w:val="single" w:color="000000"/>
        </w:rPr>
        <w:t> </w:t>
      </w:r>
      <w:r>
        <w:rPr>
          <w:color w:val="030303"/>
          <w:u w:val="single" w:color="000000"/>
        </w:rPr>
        <w:t>flow</w:t>
      </w:r>
      <w:r>
        <w:rPr>
          <w:color w:val="030303"/>
          <w:spacing w:val="-11"/>
          <w:u w:val="single" w:color="000000"/>
        </w:rPr>
        <w:t> </w:t>
      </w:r>
      <w:r>
        <w:rPr>
          <w:color w:val="030303"/>
          <w:u w:val="single" w:color="000000"/>
        </w:rPr>
        <w:t>assessment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59" w:lineRule="auto" w:before="93"/>
        <w:ind w:left="281" w:right="366" w:firstLine="2"/>
        <w:jc w:val="both"/>
      </w:pPr>
      <w:r>
        <w:rPr>
          <w:color w:val="030303"/>
        </w:rPr>
        <w:t>The cash flows of financial assets are assessed as to whether they are solely payments of principal and interest on the</w:t>
      </w:r>
      <w:r>
        <w:rPr>
          <w:color w:val="030303"/>
          <w:spacing w:val="-53"/>
        </w:rPr>
        <w:t> </w:t>
      </w:r>
      <w:r>
        <w:rPr>
          <w:color w:val="030303"/>
        </w:rPr>
        <w:t>basis of their contractual terms</w:t>
      </w:r>
      <w:r>
        <w:rPr>
          <w:color w:val="363636"/>
        </w:rPr>
        <w:t>. </w:t>
      </w:r>
      <w:r>
        <w:rPr>
          <w:color w:val="030303"/>
        </w:rPr>
        <w:t>For this purpose, 'principal' is defined as the fair value of the financial asset on initial</w:t>
      </w:r>
      <w:r>
        <w:rPr>
          <w:color w:val="030303"/>
          <w:spacing w:val="1"/>
        </w:rPr>
        <w:t> </w:t>
      </w:r>
      <w:r>
        <w:rPr>
          <w:color w:val="030303"/>
        </w:rPr>
        <w:t>recognition</w:t>
      </w:r>
      <w:r>
        <w:rPr>
          <w:color w:val="363636"/>
        </w:rPr>
        <w:t>.</w:t>
      </w:r>
      <w:r>
        <w:rPr>
          <w:color w:val="363636"/>
          <w:spacing w:val="-10"/>
        </w:rPr>
        <w:t> </w:t>
      </w:r>
      <w:r>
        <w:rPr>
          <w:color w:val="363636"/>
        </w:rPr>
        <w:t>'</w:t>
      </w:r>
      <w:r>
        <w:rPr>
          <w:color w:val="030303"/>
        </w:rPr>
        <w:t>Interest'</w:t>
      </w:r>
      <w:r>
        <w:rPr>
          <w:color w:val="030303"/>
          <w:spacing w:val="-4"/>
        </w:rPr>
        <w:t> </w:t>
      </w:r>
      <w:r>
        <w:rPr>
          <w:color w:val="030303"/>
        </w:rPr>
        <w:t>is</w:t>
      </w:r>
      <w:r>
        <w:rPr>
          <w:color w:val="030303"/>
          <w:spacing w:val="-6"/>
        </w:rPr>
        <w:t> </w:t>
      </w:r>
      <w:r>
        <w:rPr>
          <w:color w:val="030303"/>
        </w:rPr>
        <w:t>defined</w:t>
      </w:r>
      <w:r>
        <w:rPr>
          <w:color w:val="030303"/>
          <w:spacing w:val="-8"/>
        </w:rPr>
        <w:t> </w:t>
      </w:r>
      <w:r>
        <w:rPr>
          <w:color w:val="030303"/>
        </w:rPr>
        <w:t>as</w:t>
      </w:r>
      <w:r>
        <w:rPr>
          <w:color w:val="030303"/>
          <w:spacing w:val="-6"/>
        </w:rPr>
        <w:t> </w:t>
      </w:r>
      <w:r>
        <w:rPr>
          <w:color w:val="030303"/>
        </w:rPr>
        <w:t>consideration</w:t>
      </w:r>
      <w:r>
        <w:rPr>
          <w:color w:val="030303"/>
          <w:spacing w:val="-7"/>
        </w:rPr>
        <w:t> </w:t>
      </w:r>
      <w:r>
        <w:rPr>
          <w:color w:val="030303"/>
        </w:rPr>
        <w:t>for</w:t>
      </w:r>
      <w:r>
        <w:rPr>
          <w:color w:val="030303"/>
          <w:spacing w:val="-7"/>
        </w:rPr>
        <w:t> </w:t>
      </w:r>
      <w:r>
        <w:rPr>
          <w:color w:val="030303"/>
        </w:rPr>
        <w:t>the</w:t>
      </w:r>
      <w:r>
        <w:rPr>
          <w:color w:val="030303"/>
          <w:spacing w:val="-5"/>
        </w:rPr>
        <w:t> </w:t>
      </w:r>
      <w:r>
        <w:rPr>
          <w:color w:val="030303"/>
        </w:rPr>
        <w:t>time</w:t>
      </w:r>
      <w:r>
        <w:rPr>
          <w:color w:val="030303"/>
          <w:spacing w:val="-7"/>
        </w:rPr>
        <w:t> </w:t>
      </w:r>
      <w:r>
        <w:rPr>
          <w:color w:val="030303"/>
        </w:rPr>
        <w:t>value</w:t>
      </w:r>
      <w:r>
        <w:rPr>
          <w:color w:val="030303"/>
          <w:spacing w:val="-8"/>
        </w:rPr>
        <w:t> </w:t>
      </w:r>
      <w:r>
        <w:rPr>
          <w:color w:val="030303"/>
        </w:rPr>
        <w:t>of</w:t>
      </w:r>
      <w:r>
        <w:rPr>
          <w:color w:val="030303"/>
          <w:spacing w:val="-5"/>
        </w:rPr>
        <w:t> </w:t>
      </w:r>
      <w:r>
        <w:rPr>
          <w:color w:val="030303"/>
        </w:rPr>
        <w:t>money,</w:t>
      </w:r>
      <w:r>
        <w:rPr>
          <w:color w:val="030303"/>
          <w:spacing w:val="-7"/>
        </w:rPr>
        <w:t> </w:t>
      </w:r>
      <w:r>
        <w:rPr>
          <w:color w:val="030303"/>
        </w:rPr>
        <w:t>the</w:t>
      </w:r>
      <w:r>
        <w:rPr>
          <w:color w:val="030303"/>
          <w:spacing w:val="-8"/>
        </w:rPr>
        <w:t> </w:t>
      </w:r>
      <w:r>
        <w:rPr>
          <w:color w:val="030303"/>
        </w:rPr>
        <w:t>credit</w:t>
      </w:r>
      <w:r>
        <w:rPr>
          <w:color w:val="030303"/>
          <w:spacing w:val="-7"/>
        </w:rPr>
        <w:t> </w:t>
      </w:r>
      <w:r>
        <w:rPr>
          <w:color w:val="030303"/>
        </w:rPr>
        <w:t>risk</w:t>
      </w:r>
      <w:r>
        <w:rPr>
          <w:color w:val="030303"/>
          <w:spacing w:val="-6"/>
        </w:rPr>
        <w:t> </w:t>
      </w:r>
      <w:r>
        <w:rPr>
          <w:color w:val="030303"/>
        </w:rPr>
        <w:t>associated</w:t>
      </w:r>
      <w:r>
        <w:rPr>
          <w:color w:val="030303"/>
          <w:spacing w:val="-8"/>
        </w:rPr>
        <w:t> </w:t>
      </w:r>
      <w:r>
        <w:rPr>
          <w:color w:val="030303"/>
        </w:rPr>
        <w:t>with</w:t>
      </w:r>
      <w:r>
        <w:rPr>
          <w:color w:val="030303"/>
          <w:spacing w:val="-7"/>
        </w:rPr>
        <w:t> </w:t>
      </w:r>
      <w:r>
        <w:rPr>
          <w:color w:val="030303"/>
        </w:rPr>
        <w:t>the</w:t>
      </w:r>
      <w:r>
        <w:rPr>
          <w:color w:val="030303"/>
          <w:spacing w:val="-5"/>
        </w:rPr>
        <w:t> </w:t>
      </w:r>
      <w:r>
        <w:rPr>
          <w:color w:val="030303"/>
        </w:rPr>
        <w:t>principal</w:t>
      </w:r>
      <w:r>
        <w:rPr>
          <w:color w:val="030303"/>
          <w:spacing w:val="-54"/>
        </w:rPr>
        <w:t> </w:t>
      </w:r>
      <w:r>
        <w:rPr>
          <w:color w:val="030303"/>
        </w:rPr>
        <w:t>amount outstanding, and other basic lending risks and costs. In performing this assessment, the Company considers</w:t>
      </w:r>
      <w:r>
        <w:rPr>
          <w:color w:val="030303"/>
          <w:spacing w:val="1"/>
        </w:rPr>
        <w:t> </w:t>
      </w:r>
      <w:r>
        <w:rPr>
          <w:color w:val="030303"/>
          <w:w w:val="95"/>
        </w:rPr>
        <w:t>factors that would alter the timing and amount of cash flows such as prepayment and extension features, terms that might</w:t>
      </w:r>
      <w:r>
        <w:rPr>
          <w:color w:val="030303"/>
          <w:spacing w:val="1"/>
          <w:w w:val="95"/>
        </w:rPr>
        <w:t> </w:t>
      </w:r>
      <w:r>
        <w:rPr>
          <w:color w:val="030303"/>
        </w:rPr>
        <w:t>limit</w:t>
      </w:r>
      <w:r>
        <w:rPr>
          <w:color w:val="030303"/>
          <w:spacing w:val="-6"/>
        </w:rPr>
        <w:t> </w:t>
      </w:r>
      <w:r>
        <w:rPr>
          <w:color w:val="030303"/>
        </w:rPr>
        <w:t>the</w:t>
      </w:r>
      <w:r>
        <w:rPr>
          <w:color w:val="030303"/>
          <w:spacing w:val="-2"/>
        </w:rPr>
        <w:t> </w:t>
      </w:r>
      <w:r>
        <w:rPr>
          <w:color w:val="030303"/>
        </w:rPr>
        <w:t>Company's claim</w:t>
      </w:r>
      <w:r>
        <w:rPr>
          <w:color w:val="030303"/>
          <w:spacing w:val="-1"/>
        </w:rPr>
        <w:t> </w:t>
      </w:r>
      <w:r>
        <w:rPr>
          <w:color w:val="030303"/>
        </w:rPr>
        <w:t>to</w:t>
      </w:r>
      <w:r>
        <w:rPr>
          <w:color w:val="030303"/>
          <w:spacing w:val="-2"/>
        </w:rPr>
        <w:t> </w:t>
      </w:r>
      <w:r>
        <w:rPr>
          <w:color w:val="030303"/>
        </w:rPr>
        <w:t>cash</w:t>
      </w:r>
      <w:r>
        <w:rPr>
          <w:color w:val="030303"/>
          <w:spacing w:val="-2"/>
        </w:rPr>
        <w:t> </w:t>
      </w:r>
      <w:r>
        <w:rPr>
          <w:color w:val="030303"/>
        </w:rPr>
        <w:t>flows,</w:t>
      </w:r>
      <w:r>
        <w:rPr>
          <w:color w:val="030303"/>
          <w:spacing w:val="-1"/>
        </w:rPr>
        <w:t> </w:t>
      </w:r>
      <w:r>
        <w:rPr>
          <w:color w:val="030303"/>
        </w:rPr>
        <w:t>and</w:t>
      </w:r>
      <w:r>
        <w:rPr>
          <w:color w:val="030303"/>
          <w:spacing w:val="-2"/>
        </w:rPr>
        <w:t> </w:t>
      </w:r>
      <w:r>
        <w:rPr>
          <w:color w:val="030303"/>
        </w:rPr>
        <w:t>any</w:t>
      </w:r>
      <w:r>
        <w:rPr>
          <w:color w:val="030303"/>
          <w:spacing w:val="-1"/>
        </w:rPr>
        <w:t> </w:t>
      </w:r>
      <w:r>
        <w:rPr>
          <w:color w:val="030303"/>
        </w:rPr>
        <w:t>features that modify</w:t>
      </w:r>
      <w:r>
        <w:rPr>
          <w:color w:val="030303"/>
          <w:spacing w:val="-1"/>
        </w:rPr>
        <w:t> </w:t>
      </w:r>
      <w:r>
        <w:rPr>
          <w:color w:val="030303"/>
        </w:rPr>
        <w:t>consideration</w:t>
      </w:r>
      <w:r>
        <w:rPr>
          <w:color w:val="030303"/>
          <w:spacing w:val="-1"/>
        </w:rPr>
        <w:t> </w:t>
      </w:r>
      <w:r>
        <w:rPr>
          <w:color w:val="030303"/>
        </w:rPr>
        <w:t>for</w:t>
      </w:r>
      <w:r>
        <w:rPr>
          <w:color w:val="030303"/>
          <w:spacing w:val="-2"/>
        </w:rPr>
        <w:t> </w:t>
      </w:r>
      <w:r>
        <w:rPr>
          <w:color w:val="030303"/>
        </w:rPr>
        <w:t>the</w:t>
      </w:r>
      <w:r>
        <w:rPr>
          <w:color w:val="030303"/>
          <w:spacing w:val="-2"/>
        </w:rPr>
        <w:t> </w:t>
      </w:r>
      <w:r>
        <w:rPr>
          <w:color w:val="030303"/>
        </w:rPr>
        <w:t>time value</w:t>
      </w:r>
      <w:r>
        <w:rPr>
          <w:color w:val="030303"/>
          <w:spacing w:val="-1"/>
        </w:rPr>
        <w:t> </w:t>
      </w:r>
      <w:r>
        <w:rPr>
          <w:color w:val="030303"/>
        </w:rPr>
        <w:t>of money</w:t>
      </w:r>
      <w:r>
        <w:rPr>
          <w:color w:val="4D4D4D"/>
        </w:rPr>
        <w:t>.</w:t>
      </w:r>
    </w:p>
    <w:p>
      <w:pPr>
        <w:spacing w:after="0" w:line="259" w:lineRule="auto"/>
        <w:jc w:val="both"/>
        <w:sectPr>
          <w:pgSz w:w="12240" w:h="15840"/>
          <w:pgMar w:header="716" w:footer="1113" w:top="2120" w:bottom="1340" w:left="760" w:right="340"/>
        </w:sect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line="19" w:lineRule="exact" w:before="17"/>
        <w:ind w:left="140" w:right="0" w:firstLine="0"/>
        <w:jc w:val="left"/>
        <w:rPr>
          <w:rFonts w:ascii="Times New Roman"/>
          <w:sz w:val="2"/>
        </w:rPr>
      </w:pPr>
      <w:r>
        <w:rPr>
          <w:rFonts w:ascii="Times New Roman"/>
          <w:w w:val="96"/>
          <w:sz w:val="2"/>
        </w:rPr>
        <w:t>\</w:t>
      </w:r>
    </w:p>
    <w:p>
      <w:pPr>
        <w:pStyle w:val="BodyText"/>
        <w:spacing w:line="226" w:lineRule="exact"/>
        <w:ind w:left="281"/>
      </w:pPr>
      <w:r>
        <w:rPr>
          <w:color w:val="030303"/>
          <w:u w:val="single" w:color="000000"/>
        </w:rPr>
        <w:t>Impairment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264" w:lineRule="auto" w:before="92"/>
        <w:ind w:left="281" w:right="367" w:firstLine="2"/>
        <w:jc w:val="both"/>
      </w:pPr>
      <w:r>
        <w:rPr>
          <w:color w:val="030303"/>
        </w:rPr>
        <w:t>The</w:t>
      </w:r>
      <w:r>
        <w:rPr>
          <w:color w:val="030303"/>
          <w:spacing w:val="-8"/>
        </w:rPr>
        <w:t> </w:t>
      </w:r>
      <w:r>
        <w:rPr>
          <w:color w:val="030303"/>
        </w:rPr>
        <w:t>Company</w:t>
      </w:r>
      <w:r>
        <w:rPr>
          <w:color w:val="030303"/>
          <w:spacing w:val="-7"/>
        </w:rPr>
        <w:t> </w:t>
      </w:r>
      <w:r>
        <w:rPr>
          <w:color w:val="030303"/>
        </w:rPr>
        <w:t>recognizes</w:t>
      </w:r>
      <w:r>
        <w:rPr>
          <w:color w:val="030303"/>
          <w:spacing w:val="-7"/>
        </w:rPr>
        <w:t> </w:t>
      </w:r>
      <w:r>
        <w:rPr>
          <w:color w:val="030303"/>
        </w:rPr>
        <w:t>a</w:t>
      </w:r>
      <w:r>
        <w:rPr>
          <w:color w:val="030303"/>
          <w:spacing w:val="-6"/>
        </w:rPr>
        <w:t> </w:t>
      </w:r>
      <w:r>
        <w:rPr>
          <w:color w:val="030303"/>
        </w:rPr>
        <w:t>loss</w:t>
      </w:r>
      <w:r>
        <w:rPr>
          <w:color w:val="030303"/>
          <w:spacing w:val="-6"/>
        </w:rPr>
        <w:t> </w:t>
      </w:r>
      <w:r>
        <w:rPr>
          <w:color w:val="030303"/>
        </w:rPr>
        <w:t>allowance</w:t>
      </w:r>
      <w:r>
        <w:rPr>
          <w:color w:val="030303"/>
          <w:spacing w:val="-8"/>
        </w:rPr>
        <w:t> </w:t>
      </w:r>
      <w:r>
        <w:rPr>
          <w:color w:val="030303"/>
        </w:rPr>
        <w:t>for</w:t>
      </w:r>
      <w:r>
        <w:rPr>
          <w:color w:val="030303"/>
          <w:spacing w:val="-7"/>
        </w:rPr>
        <w:t> </w:t>
      </w:r>
      <w:r>
        <w:rPr>
          <w:color w:val="030303"/>
        </w:rPr>
        <w:t>the</w:t>
      </w:r>
      <w:r>
        <w:rPr>
          <w:color w:val="030303"/>
          <w:spacing w:val="-6"/>
        </w:rPr>
        <w:t> </w:t>
      </w:r>
      <w:r>
        <w:rPr>
          <w:color w:val="030303"/>
        </w:rPr>
        <w:t>expected</w:t>
      </w:r>
      <w:r>
        <w:rPr>
          <w:color w:val="030303"/>
          <w:spacing w:val="-7"/>
        </w:rPr>
        <w:t> </w:t>
      </w:r>
      <w:r>
        <w:rPr>
          <w:color w:val="030303"/>
        </w:rPr>
        <w:t>credit</w:t>
      </w:r>
      <w:r>
        <w:rPr>
          <w:color w:val="030303"/>
          <w:spacing w:val="-6"/>
        </w:rPr>
        <w:t> </w:t>
      </w:r>
      <w:r>
        <w:rPr>
          <w:color w:val="030303"/>
        </w:rPr>
        <w:t>losses associated</w:t>
      </w:r>
      <w:r>
        <w:rPr>
          <w:color w:val="030303"/>
          <w:spacing w:val="-8"/>
        </w:rPr>
        <w:t> </w:t>
      </w:r>
      <w:r>
        <w:rPr>
          <w:color w:val="030303"/>
        </w:rPr>
        <w:t>with</w:t>
      </w:r>
      <w:r>
        <w:rPr>
          <w:color w:val="030303"/>
          <w:spacing w:val="-7"/>
        </w:rPr>
        <w:t> </w:t>
      </w:r>
      <w:r>
        <w:rPr>
          <w:color w:val="030303"/>
        </w:rPr>
        <w:t>its</w:t>
      </w:r>
      <w:r>
        <w:rPr>
          <w:color w:val="030303"/>
          <w:spacing w:val="-6"/>
        </w:rPr>
        <w:t> </w:t>
      </w:r>
      <w:r>
        <w:rPr>
          <w:color w:val="030303"/>
        </w:rPr>
        <w:t>financial</w:t>
      </w:r>
      <w:r>
        <w:rPr>
          <w:color w:val="030303"/>
          <w:spacing w:val="-7"/>
        </w:rPr>
        <w:t> </w:t>
      </w:r>
      <w:r>
        <w:rPr>
          <w:color w:val="030303"/>
        </w:rPr>
        <w:t>assets,</w:t>
      </w:r>
      <w:r>
        <w:rPr>
          <w:color w:val="030303"/>
          <w:spacing w:val="-8"/>
        </w:rPr>
        <w:t> </w:t>
      </w:r>
      <w:r>
        <w:rPr>
          <w:color w:val="030303"/>
        </w:rPr>
        <w:t>other</w:t>
      </w:r>
      <w:r>
        <w:rPr>
          <w:color w:val="030303"/>
          <w:spacing w:val="-6"/>
        </w:rPr>
        <w:t> </w:t>
      </w:r>
      <w:r>
        <w:rPr>
          <w:color w:val="030303"/>
        </w:rPr>
        <w:t>than</w:t>
      </w:r>
      <w:r>
        <w:rPr>
          <w:color w:val="030303"/>
          <w:spacing w:val="-54"/>
        </w:rPr>
        <w:t> </w:t>
      </w:r>
      <w:r>
        <w:rPr>
          <w:color w:val="030303"/>
          <w:w w:val="95"/>
        </w:rPr>
        <w:t>financial assets measured at fair value through profit or loss</w:t>
      </w:r>
      <w:r>
        <w:rPr>
          <w:color w:val="4D4D4D"/>
          <w:w w:val="95"/>
        </w:rPr>
        <w:t>. </w:t>
      </w:r>
      <w:r>
        <w:rPr>
          <w:color w:val="030303"/>
          <w:w w:val="95"/>
        </w:rPr>
        <w:t>Expected credit losses are measured to reflect a probability</w:t>
      </w:r>
      <w:r>
        <w:rPr>
          <w:color w:val="030303"/>
          <w:spacing w:val="1"/>
          <w:w w:val="95"/>
        </w:rPr>
        <w:t> </w:t>
      </w:r>
      <w:r>
        <w:rPr>
          <w:color w:val="030303"/>
        </w:rPr>
        <w:t>weighted</w:t>
      </w:r>
      <w:r>
        <w:rPr>
          <w:color w:val="030303"/>
          <w:spacing w:val="-4"/>
        </w:rPr>
        <w:t> </w:t>
      </w:r>
      <w:r>
        <w:rPr>
          <w:color w:val="030303"/>
        </w:rPr>
        <w:t>amount,</w:t>
      </w:r>
      <w:r>
        <w:rPr>
          <w:color w:val="030303"/>
          <w:spacing w:val="-3"/>
        </w:rPr>
        <w:t> </w:t>
      </w:r>
      <w:r>
        <w:rPr>
          <w:color w:val="030303"/>
        </w:rPr>
        <w:t>the</w:t>
      </w:r>
      <w:r>
        <w:rPr>
          <w:color w:val="030303"/>
          <w:spacing w:val="-3"/>
        </w:rPr>
        <w:t> </w:t>
      </w:r>
      <w:r>
        <w:rPr>
          <w:color w:val="030303"/>
        </w:rPr>
        <w:t>time</w:t>
      </w:r>
      <w:r>
        <w:rPr>
          <w:color w:val="030303"/>
          <w:spacing w:val="-1"/>
        </w:rPr>
        <w:t> </w:t>
      </w:r>
      <w:r>
        <w:rPr>
          <w:color w:val="030303"/>
        </w:rPr>
        <w:t>value</w:t>
      </w:r>
      <w:r>
        <w:rPr>
          <w:color w:val="030303"/>
          <w:spacing w:val="-1"/>
        </w:rPr>
        <w:t> </w:t>
      </w:r>
      <w:r>
        <w:rPr>
          <w:color w:val="030303"/>
        </w:rPr>
        <w:t>of</w:t>
      </w:r>
      <w:r>
        <w:rPr>
          <w:color w:val="030303"/>
          <w:spacing w:val="-4"/>
        </w:rPr>
        <w:t> </w:t>
      </w:r>
      <w:r>
        <w:rPr>
          <w:color w:val="030303"/>
        </w:rPr>
        <w:t>money,</w:t>
      </w:r>
      <w:r>
        <w:rPr>
          <w:color w:val="030303"/>
          <w:spacing w:val="-3"/>
        </w:rPr>
        <w:t> </w:t>
      </w:r>
      <w:r>
        <w:rPr>
          <w:color w:val="030303"/>
        </w:rPr>
        <w:t>and</w:t>
      </w:r>
      <w:r>
        <w:rPr>
          <w:color w:val="030303"/>
          <w:spacing w:val="-3"/>
        </w:rPr>
        <w:t> </w:t>
      </w:r>
      <w:r>
        <w:rPr>
          <w:color w:val="030303"/>
        </w:rPr>
        <w:t>reasonable</w:t>
      </w:r>
      <w:r>
        <w:rPr>
          <w:color w:val="030303"/>
          <w:spacing w:val="-3"/>
        </w:rPr>
        <w:t> </w:t>
      </w:r>
      <w:r>
        <w:rPr>
          <w:color w:val="030303"/>
        </w:rPr>
        <w:t>and</w:t>
      </w:r>
      <w:r>
        <w:rPr>
          <w:color w:val="030303"/>
          <w:spacing w:val="-3"/>
        </w:rPr>
        <w:t> </w:t>
      </w:r>
      <w:r>
        <w:rPr>
          <w:color w:val="030303"/>
        </w:rPr>
        <w:t>supportable</w:t>
      </w:r>
      <w:r>
        <w:rPr>
          <w:color w:val="030303"/>
          <w:spacing w:val="-3"/>
        </w:rPr>
        <w:t> </w:t>
      </w:r>
      <w:r>
        <w:rPr>
          <w:color w:val="030303"/>
        </w:rPr>
        <w:t>information</w:t>
      </w:r>
      <w:r>
        <w:rPr>
          <w:color w:val="030303"/>
          <w:spacing w:val="-4"/>
        </w:rPr>
        <w:t> </w:t>
      </w:r>
      <w:r>
        <w:rPr>
          <w:color w:val="030303"/>
        </w:rPr>
        <w:t>regarding</w:t>
      </w:r>
      <w:r>
        <w:rPr>
          <w:color w:val="030303"/>
          <w:spacing w:val="-1"/>
        </w:rPr>
        <w:t> </w:t>
      </w:r>
      <w:r>
        <w:rPr>
          <w:color w:val="030303"/>
        </w:rPr>
        <w:t>past</w:t>
      </w:r>
      <w:r>
        <w:rPr>
          <w:color w:val="030303"/>
          <w:spacing w:val="-3"/>
        </w:rPr>
        <w:t> </w:t>
      </w:r>
      <w:r>
        <w:rPr>
          <w:color w:val="030303"/>
        </w:rPr>
        <w:t>events,</w:t>
      </w:r>
      <w:r>
        <w:rPr>
          <w:color w:val="030303"/>
          <w:spacing w:val="-3"/>
        </w:rPr>
        <w:t> </w:t>
      </w:r>
      <w:r>
        <w:rPr>
          <w:color w:val="030303"/>
        </w:rPr>
        <w:t>current</w:t>
      </w:r>
      <w:r>
        <w:rPr>
          <w:color w:val="030303"/>
          <w:spacing w:val="-53"/>
        </w:rPr>
        <w:t> </w:t>
      </w:r>
      <w:r>
        <w:rPr>
          <w:color w:val="030303"/>
        </w:rPr>
        <w:t>conditions</w:t>
      </w:r>
      <w:r>
        <w:rPr>
          <w:color w:val="030303"/>
          <w:spacing w:val="-1"/>
        </w:rPr>
        <w:t> </w:t>
      </w:r>
      <w:r>
        <w:rPr>
          <w:color w:val="030303"/>
        </w:rPr>
        <w:t>and</w:t>
      </w:r>
      <w:r>
        <w:rPr>
          <w:color w:val="030303"/>
          <w:spacing w:val="1"/>
        </w:rPr>
        <w:t> </w:t>
      </w:r>
      <w:r>
        <w:rPr>
          <w:color w:val="030303"/>
        </w:rPr>
        <w:t>forecasts of</w:t>
      </w:r>
      <w:r>
        <w:rPr>
          <w:color w:val="030303"/>
          <w:spacing w:val="3"/>
        </w:rPr>
        <w:t> </w:t>
      </w:r>
      <w:r>
        <w:rPr>
          <w:color w:val="030303"/>
        </w:rPr>
        <w:t>future</w:t>
      </w:r>
      <w:r>
        <w:rPr>
          <w:color w:val="030303"/>
          <w:spacing w:val="2"/>
        </w:rPr>
        <w:t> </w:t>
      </w:r>
      <w:r>
        <w:rPr>
          <w:color w:val="030303"/>
        </w:rPr>
        <w:t>economic conditions</w:t>
      </w:r>
      <w:r>
        <w:rPr>
          <w:color w:val="4D4D4D"/>
        </w:rPr>
        <w:t>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59" w:lineRule="auto"/>
        <w:ind w:left="281" w:right="365" w:firstLine="2"/>
        <w:jc w:val="both"/>
      </w:pPr>
      <w:r>
        <w:rPr>
          <w:color w:val="030303"/>
        </w:rPr>
        <w:t>The Company</w:t>
      </w:r>
      <w:r>
        <w:rPr>
          <w:color w:val="030303"/>
          <w:spacing w:val="1"/>
        </w:rPr>
        <w:t> </w:t>
      </w:r>
      <w:r>
        <w:rPr>
          <w:color w:val="030303"/>
        </w:rPr>
        <w:t>applies the simplified approach for trade receivables. Using the simplified approach, the Company</w:t>
      </w:r>
      <w:r>
        <w:rPr>
          <w:color w:val="030303"/>
          <w:spacing w:val="1"/>
        </w:rPr>
        <w:t> </w:t>
      </w:r>
      <w:r>
        <w:rPr>
          <w:color w:val="030303"/>
        </w:rPr>
        <w:t>records a loss allowance equal to the expected credit losses resulting from all possible default events over the assets</w:t>
      </w:r>
      <w:r>
        <w:rPr>
          <w:color w:val="030303"/>
          <w:spacing w:val="1"/>
        </w:rPr>
        <w:t> </w:t>
      </w:r>
      <w:r>
        <w:rPr>
          <w:color w:val="030303"/>
        </w:rPr>
        <w:t>contractual</w:t>
      </w:r>
      <w:r>
        <w:rPr>
          <w:color w:val="030303"/>
          <w:spacing w:val="1"/>
        </w:rPr>
        <w:t> </w:t>
      </w:r>
      <w:r>
        <w:rPr>
          <w:color w:val="030303"/>
        </w:rPr>
        <w:t>lifetime</w:t>
      </w:r>
      <w:r>
        <w:rPr>
          <w:color w:val="4D4D4D"/>
        </w:rPr>
        <w:t>.</w:t>
      </w:r>
    </w:p>
    <w:p>
      <w:pPr>
        <w:pStyle w:val="BodyText"/>
        <w:spacing w:before="2"/>
      </w:pPr>
    </w:p>
    <w:p>
      <w:pPr>
        <w:pStyle w:val="BodyText"/>
        <w:spacing w:line="259" w:lineRule="auto" w:before="1"/>
        <w:ind w:left="281" w:right="363" w:firstLine="2"/>
        <w:jc w:val="both"/>
      </w:pPr>
      <w:r>
        <w:rPr>
          <w:color w:val="030303"/>
        </w:rPr>
        <w:t>The Company assesses whether a financial asset is credit-impaired at the reporting date</w:t>
      </w:r>
      <w:r>
        <w:rPr>
          <w:color w:val="4D4D4D"/>
        </w:rPr>
        <w:t>. </w:t>
      </w:r>
      <w:r>
        <w:rPr>
          <w:color w:val="030303"/>
        </w:rPr>
        <w:t>Regular indicators that a</w:t>
      </w:r>
      <w:r>
        <w:rPr>
          <w:color w:val="030303"/>
          <w:spacing w:val="1"/>
        </w:rPr>
        <w:t> </w:t>
      </w:r>
      <w:r>
        <w:rPr>
          <w:color w:val="030303"/>
          <w:w w:val="95"/>
        </w:rPr>
        <w:t>financial instrument is credit-impaired include significant financial difficulties as evidenced through borrowing patterns or</w:t>
      </w:r>
      <w:r>
        <w:rPr>
          <w:color w:val="030303"/>
          <w:spacing w:val="1"/>
          <w:w w:val="95"/>
        </w:rPr>
        <w:t> </w:t>
      </w:r>
      <w:r>
        <w:rPr>
          <w:color w:val="030303"/>
        </w:rPr>
        <w:t>observed balances in other accounts and breaches of borrowing contracts such as default events or breaches of</w:t>
      </w:r>
      <w:r>
        <w:rPr>
          <w:color w:val="030303"/>
          <w:spacing w:val="1"/>
        </w:rPr>
        <w:t> </w:t>
      </w:r>
      <w:r>
        <w:rPr>
          <w:color w:val="030303"/>
          <w:spacing w:val="-1"/>
        </w:rPr>
        <w:t>borrowing </w:t>
      </w:r>
      <w:r>
        <w:rPr>
          <w:color w:val="030303"/>
        </w:rPr>
        <w:t>covenants</w:t>
      </w:r>
      <w:r>
        <w:rPr>
          <w:color w:val="4D4D4D"/>
        </w:rPr>
        <w:t>. </w:t>
      </w:r>
      <w:r>
        <w:rPr>
          <w:color w:val="030303"/>
        </w:rPr>
        <w:t>For financial assets assessed as credit-impaired at the reporting date</w:t>
      </w:r>
      <w:r>
        <w:rPr>
          <w:color w:val="363636"/>
        </w:rPr>
        <w:t>, </w:t>
      </w:r>
      <w:r>
        <w:rPr>
          <w:color w:val="030303"/>
        </w:rPr>
        <w:t>the Company continues to</w:t>
      </w:r>
      <w:r>
        <w:rPr>
          <w:color w:val="030303"/>
          <w:spacing w:val="-54"/>
        </w:rPr>
        <w:t> </w:t>
      </w:r>
      <w:r>
        <w:rPr>
          <w:color w:val="030303"/>
        </w:rPr>
        <w:t>recognize a</w:t>
      </w:r>
      <w:r>
        <w:rPr>
          <w:color w:val="030303"/>
          <w:spacing w:val="1"/>
        </w:rPr>
        <w:t> </w:t>
      </w:r>
      <w:r>
        <w:rPr>
          <w:color w:val="030303"/>
        </w:rPr>
        <w:t>loss allowance</w:t>
      </w:r>
      <w:r>
        <w:rPr>
          <w:color w:val="030303"/>
          <w:spacing w:val="1"/>
        </w:rPr>
        <w:t> </w:t>
      </w:r>
      <w:r>
        <w:rPr>
          <w:color w:val="030303"/>
        </w:rPr>
        <w:t>equal</w:t>
      </w:r>
      <w:r>
        <w:rPr>
          <w:color w:val="030303"/>
          <w:spacing w:val="-2"/>
        </w:rPr>
        <w:t> </w:t>
      </w:r>
      <w:r>
        <w:rPr>
          <w:color w:val="030303"/>
        </w:rPr>
        <w:t>to</w:t>
      </w:r>
      <w:r>
        <w:rPr>
          <w:color w:val="030303"/>
          <w:spacing w:val="-1"/>
        </w:rPr>
        <w:t> </w:t>
      </w:r>
      <w:r>
        <w:rPr>
          <w:color w:val="030303"/>
        </w:rPr>
        <w:t>lifetime</w:t>
      </w:r>
      <w:r>
        <w:rPr>
          <w:color w:val="030303"/>
          <w:spacing w:val="-2"/>
        </w:rPr>
        <w:t> </w:t>
      </w:r>
      <w:r>
        <w:rPr>
          <w:color w:val="030303"/>
        </w:rPr>
        <w:t>expected</w:t>
      </w:r>
      <w:r>
        <w:rPr>
          <w:color w:val="030303"/>
          <w:spacing w:val="-1"/>
        </w:rPr>
        <w:t> </w:t>
      </w:r>
      <w:r>
        <w:rPr>
          <w:color w:val="030303"/>
        </w:rPr>
        <w:t>credit</w:t>
      </w:r>
      <w:r>
        <w:rPr>
          <w:color w:val="030303"/>
          <w:spacing w:val="1"/>
        </w:rPr>
        <w:t> </w:t>
      </w:r>
      <w:r>
        <w:rPr>
          <w:color w:val="030303"/>
        </w:rPr>
        <w:t>losses</w:t>
      </w:r>
      <w:r>
        <w:rPr>
          <w:color w:val="4D4D4D"/>
        </w:rPr>
        <w:t>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81" w:firstLine="2"/>
      </w:pPr>
      <w:r>
        <w:rPr>
          <w:color w:val="030303"/>
        </w:rPr>
        <w:t>For</w:t>
      </w:r>
      <w:r>
        <w:rPr>
          <w:color w:val="030303"/>
          <w:spacing w:val="34"/>
        </w:rPr>
        <w:t> </w:t>
      </w:r>
      <w:r>
        <w:rPr>
          <w:color w:val="030303"/>
        </w:rPr>
        <w:t>financial</w:t>
      </w:r>
      <w:r>
        <w:rPr>
          <w:color w:val="030303"/>
          <w:spacing w:val="32"/>
        </w:rPr>
        <w:t> </w:t>
      </w:r>
      <w:r>
        <w:rPr>
          <w:color w:val="030303"/>
        </w:rPr>
        <w:t>assets</w:t>
      </w:r>
      <w:r>
        <w:rPr>
          <w:color w:val="030303"/>
          <w:spacing w:val="34"/>
        </w:rPr>
        <w:t> </w:t>
      </w:r>
      <w:r>
        <w:rPr>
          <w:color w:val="030303"/>
        </w:rPr>
        <w:t>measured</w:t>
      </w:r>
      <w:r>
        <w:rPr>
          <w:color w:val="030303"/>
          <w:spacing w:val="33"/>
        </w:rPr>
        <w:t> </w:t>
      </w:r>
      <w:r>
        <w:rPr>
          <w:color w:val="030303"/>
        </w:rPr>
        <w:t>at</w:t>
      </w:r>
      <w:r>
        <w:rPr>
          <w:color w:val="030303"/>
          <w:spacing w:val="35"/>
        </w:rPr>
        <w:t> </w:t>
      </w:r>
      <w:r>
        <w:rPr>
          <w:color w:val="030303"/>
        </w:rPr>
        <w:t>amortized</w:t>
      </w:r>
      <w:r>
        <w:rPr>
          <w:color w:val="030303"/>
          <w:spacing w:val="34"/>
        </w:rPr>
        <w:t> </w:t>
      </w:r>
      <w:r>
        <w:rPr>
          <w:color w:val="030303"/>
        </w:rPr>
        <w:t>cost</w:t>
      </w:r>
      <w:r>
        <w:rPr>
          <w:color w:val="363636"/>
        </w:rPr>
        <w:t>,</w:t>
      </w:r>
      <w:r>
        <w:rPr>
          <w:color w:val="363636"/>
          <w:spacing w:val="36"/>
        </w:rPr>
        <w:t> </w:t>
      </w:r>
      <w:r>
        <w:rPr>
          <w:color w:val="030303"/>
        </w:rPr>
        <w:t>loss</w:t>
      </w:r>
      <w:r>
        <w:rPr>
          <w:color w:val="030303"/>
          <w:spacing w:val="34"/>
        </w:rPr>
        <w:t> </w:t>
      </w:r>
      <w:r>
        <w:rPr>
          <w:color w:val="030303"/>
        </w:rPr>
        <w:t>allowances</w:t>
      </w:r>
      <w:r>
        <w:rPr>
          <w:color w:val="030303"/>
          <w:spacing w:val="34"/>
        </w:rPr>
        <w:t> </w:t>
      </w:r>
      <w:r>
        <w:rPr>
          <w:color w:val="030303"/>
        </w:rPr>
        <w:t>for</w:t>
      </w:r>
      <w:r>
        <w:rPr>
          <w:color w:val="030303"/>
          <w:spacing w:val="34"/>
        </w:rPr>
        <w:t> </w:t>
      </w:r>
      <w:r>
        <w:rPr>
          <w:color w:val="030303"/>
        </w:rPr>
        <w:t>expected</w:t>
      </w:r>
      <w:r>
        <w:rPr>
          <w:color w:val="030303"/>
          <w:spacing w:val="34"/>
        </w:rPr>
        <w:t> </w:t>
      </w:r>
      <w:r>
        <w:rPr>
          <w:color w:val="030303"/>
        </w:rPr>
        <w:t>credit</w:t>
      </w:r>
      <w:r>
        <w:rPr>
          <w:color w:val="030303"/>
          <w:spacing w:val="36"/>
        </w:rPr>
        <w:t> </w:t>
      </w:r>
      <w:r>
        <w:rPr>
          <w:color w:val="030303"/>
        </w:rPr>
        <w:t>losses</w:t>
      </w:r>
      <w:r>
        <w:rPr>
          <w:color w:val="030303"/>
          <w:spacing w:val="34"/>
        </w:rPr>
        <w:t> </w:t>
      </w:r>
      <w:r>
        <w:rPr>
          <w:color w:val="030303"/>
        </w:rPr>
        <w:t>are</w:t>
      </w:r>
      <w:r>
        <w:rPr>
          <w:color w:val="030303"/>
          <w:spacing w:val="34"/>
        </w:rPr>
        <w:t> </w:t>
      </w:r>
      <w:r>
        <w:rPr>
          <w:color w:val="030303"/>
        </w:rPr>
        <w:t>presented</w:t>
      </w:r>
      <w:r>
        <w:rPr>
          <w:color w:val="030303"/>
          <w:spacing w:val="33"/>
        </w:rPr>
        <w:t> </w:t>
      </w:r>
      <w:r>
        <w:rPr>
          <w:color w:val="030303"/>
        </w:rPr>
        <w:t>in</w:t>
      </w:r>
      <w:r>
        <w:rPr>
          <w:color w:val="030303"/>
          <w:spacing w:val="34"/>
        </w:rPr>
        <w:t> </w:t>
      </w:r>
      <w:r>
        <w:rPr>
          <w:color w:val="030303"/>
        </w:rPr>
        <w:t>the</w:t>
      </w:r>
      <w:r>
        <w:rPr>
          <w:color w:val="030303"/>
          <w:spacing w:val="-53"/>
        </w:rPr>
        <w:t> </w:t>
      </w:r>
      <w:r>
        <w:rPr>
          <w:color w:val="030303"/>
        </w:rPr>
        <w:t>consolidated</w:t>
      </w:r>
      <w:r>
        <w:rPr>
          <w:color w:val="030303"/>
          <w:spacing w:val="-3"/>
        </w:rPr>
        <w:t> </w:t>
      </w:r>
      <w:r>
        <w:rPr>
          <w:color w:val="030303"/>
        </w:rPr>
        <w:t>statements</w:t>
      </w:r>
      <w:r>
        <w:rPr>
          <w:color w:val="030303"/>
          <w:spacing w:val="-1"/>
        </w:rPr>
        <w:t> </w:t>
      </w:r>
      <w:r>
        <w:rPr>
          <w:color w:val="030303"/>
        </w:rPr>
        <w:t>of</w:t>
      </w:r>
      <w:r>
        <w:rPr>
          <w:color w:val="030303"/>
          <w:spacing w:val="2"/>
        </w:rPr>
        <w:t> </w:t>
      </w:r>
      <w:r>
        <w:rPr>
          <w:color w:val="030303"/>
        </w:rPr>
        <w:t>financial</w:t>
      </w:r>
      <w:r>
        <w:rPr>
          <w:color w:val="030303"/>
          <w:spacing w:val="-3"/>
        </w:rPr>
        <w:t> </w:t>
      </w:r>
      <w:r>
        <w:rPr>
          <w:color w:val="030303"/>
        </w:rPr>
        <w:t>position as</w:t>
      </w:r>
      <w:r>
        <w:rPr>
          <w:color w:val="030303"/>
          <w:spacing w:val="-1"/>
        </w:rPr>
        <w:t> </w:t>
      </w:r>
      <w:r>
        <w:rPr>
          <w:color w:val="030303"/>
        </w:rPr>
        <w:t>a</w:t>
      </w:r>
      <w:r>
        <w:rPr>
          <w:color w:val="030303"/>
          <w:spacing w:val="-2"/>
        </w:rPr>
        <w:t> </w:t>
      </w:r>
      <w:r>
        <w:rPr>
          <w:color w:val="030303"/>
        </w:rPr>
        <w:t>deduction</w:t>
      </w:r>
      <w:r>
        <w:rPr>
          <w:color w:val="030303"/>
          <w:spacing w:val="-2"/>
        </w:rPr>
        <w:t> </w:t>
      </w:r>
      <w:r>
        <w:rPr>
          <w:color w:val="030303"/>
        </w:rPr>
        <w:t>from</w:t>
      </w:r>
      <w:r>
        <w:rPr>
          <w:color w:val="030303"/>
          <w:spacing w:val="-2"/>
        </w:rPr>
        <w:t> </w:t>
      </w:r>
      <w:r>
        <w:rPr>
          <w:color w:val="030303"/>
        </w:rPr>
        <w:t>the</w:t>
      </w:r>
      <w:r>
        <w:rPr>
          <w:color w:val="030303"/>
          <w:spacing w:val="-2"/>
        </w:rPr>
        <w:t> </w:t>
      </w:r>
      <w:r>
        <w:rPr>
          <w:color w:val="030303"/>
        </w:rPr>
        <w:t>gross</w:t>
      </w:r>
      <w:r>
        <w:rPr>
          <w:color w:val="030303"/>
          <w:spacing w:val="-1"/>
        </w:rPr>
        <w:t> </w:t>
      </w:r>
      <w:r>
        <w:rPr>
          <w:color w:val="030303"/>
        </w:rPr>
        <w:t>carrying</w:t>
      </w:r>
      <w:r>
        <w:rPr>
          <w:color w:val="030303"/>
          <w:spacing w:val="-2"/>
        </w:rPr>
        <w:t> </w:t>
      </w:r>
      <w:r>
        <w:rPr>
          <w:color w:val="030303"/>
        </w:rPr>
        <w:t>amount</w:t>
      </w:r>
      <w:r>
        <w:rPr>
          <w:color w:val="030303"/>
          <w:spacing w:val="-1"/>
        </w:rPr>
        <w:t> </w:t>
      </w:r>
      <w:r>
        <w:rPr>
          <w:color w:val="030303"/>
        </w:rPr>
        <w:t>of</w:t>
      </w:r>
      <w:r>
        <w:rPr>
          <w:color w:val="030303"/>
          <w:spacing w:val="-2"/>
        </w:rPr>
        <w:t> </w:t>
      </w:r>
      <w:r>
        <w:rPr>
          <w:color w:val="030303"/>
        </w:rPr>
        <w:t>the</w:t>
      </w:r>
      <w:r>
        <w:rPr>
          <w:color w:val="030303"/>
          <w:spacing w:val="-2"/>
        </w:rPr>
        <w:t> </w:t>
      </w:r>
      <w:r>
        <w:rPr>
          <w:color w:val="030303"/>
        </w:rPr>
        <w:t>financial</w:t>
      </w:r>
      <w:r>
        <w:rPr>
          <w:color w:val="030303"/>
          <w:spacing w:val="-1"/>
        </w:rPr>
        <w:t> </w:t>
      </w:r>
      <w:r>
        <w:rPr>
          <w:color w:val="030303"/>
        </w:rPr>
        <w:t>asset.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81" w:right="393"/>
      </w:pPr>
      <w:r>
        <w:rPr>
          <w:color w:val="030303"/>
          <w:w w:val="95"/>
        </w:rPr>
        <w:t>Financial</w:t>
      </w:r>
      <w:r>
        <w:rPr>
          <w:color w:val="030303"/>
          <w:spacing w:val="25"/>
          <w:w w:val="95"/>
        </w:rPr>
        <w:t> </w:t>
      </w:r>
      <w:r>
        <w:rPr>
          <w:color w:val="030303"/>
          <w:w w:val="95"/>
        </w:rPr>
        <w:t>assets</w:t>
      </w:r>
      <w:r>
        <w:rPr>
          <w:color w:val="030303"/>
          <w:spacing w:val="26"/>
          <w:w w:val="95"/>
        </w:rPr>
        <w:t> </w:t>
      </w:r>
      <w:r>
        <w:rPr>
          <w:color w:val="030303"/>
          <w:w w:val="95"/>
        </w:rPr>
        <w:t>are</w:t>
      </w:r>
      <w:r>
        <w:rPr>
          <w:color w:val="030303"/>
          <w:spacing w:val="17"/>
          <w:w w:val="95"/>
        </w:rPr>
        <w:t> </w:t>
      </w:r>
      <w:r>
        <w:rPr>
          <w:color w:val="030303"/>
          <w:w w:val="95"/>
        </w:rPr>
        <w:t>written</w:t>
      </w:r>
      <w:r>
        <w:rPr>
          <w:color w:val="030303"/>
          <w:spacing w:val="19"/>
          <w:w w:val="95"/>
        </w:rPr>
        <w:t> </w:t>
      </w:r>
      <w:r>
        <w:rPr>
          <w:color w:val="030303"/>
          <w:w w:val="95"/>
        </w:rPr>
        <w:t>off</w:t>
      </w:r>
      <w:r>
        <w:rPr>
          <w:color w:val="030303"/>
          <w:spacing w:val="34"/>
          <w:w w:val="95"/>
        </w:rPr>
        <w:t> </w:t>
      </w:r>
      <w:r>
        <w:rPr>
          <w:color w:val="030303"/>
          <w:w w:val="95"/>
        </w:rPr>
        <w:t>when</w:t>
      </w:r>
      <w:r>
        <w:rPr>
          <w:color w:val="030303"/>
          <w:spacing w:val="23"/>
          <w:w w:val="95"/>
        </w:rPr>
        <w:t> </w:t>
      </w:r>
      <w:r>
        <w:rPr>
          <w:color w:val="030303"/>
          <w:w w:val="95"/>
        </w:rPr>
        <w:t>the</w:t>
      </w:r>
      <w:r>
        <w:rPr>
          <w:color w:val="030303"/>
          <w:spacing w:val="17"/>
          <w:w w:val="95"/>
        </w:rPr>
        <w:t> </w:t>
      </w:r>
      <w:r>
        <w:rPr>
          <w:color w:val="030303"/>
          <w:w w:val="95"/>
        </w:rPr>
        <w:t>Company</w:t>
      </w:r>
      <w:r>
        <w:rPr>
          <w:color w:val="030303"/>
          <w:spacing w:val="28"/>
          <w:w w:val="95"/>
        </w:rPr>
        <w:t> </w:t>
      </w:r>
      <w:r>
        <w:rPr>
          <w:color w:val="030303"/>
          <w:w w:val="95"/>
        </w:rPr>
        <w:t>has</w:t>
      </w:r>
      <w:r>
        <w:rPr>
          <w:color w:val="030303"/>
          <w:spacing w:val="22"/>
          <w:w w:val="95"/>
        </w:rPr>
        <w:t> </w:t>
      </w:r>
      <w:r>
        <w:rPr>
          <w:color w:val="030303"/>
          <w:w w:val="95"/>
        </w:rPr>
        <w:t>no</w:t>
      </w:r>
      <w:r>
        <w:rPr>
          <w:color w:val="030303"/>
          <w:spacing w:val="19"/>
          <w:w w:val="95"/>
        </w:rPr>
        <w:t> </w:t>
      </w:r>
      <w:r>
        <w:rPr>
          <w:color w:val="030303"/>
          <w:w w:val="95"/>
        </w:rPr>
        <w:t>reasonable</w:t>
      </w:r>
      <w:r>
        <w:rPr>
          <w:color w:val="030303"/>
          <w:spacing w:val="30"/>
          <w:w w:val="95"/>
        </w:rPr>
        <w:t> </w:t>
      </w:r>
      <w:r>
        <w:rPr>
          <w:color w:val="030303"/>
          <w:w w:val="95"/>
        </w:rPr>
        <w:t>expectations</w:t>
      </w:r>
      <w:r>
        <w:rPr>
          <w:color w:val="030303"/>
          <w:spacing w:val="28"/>
          <w:w w:val="95"/>
        </w:rPr>
        <w:t> </w:t>
      </w:r>
      <w:r>
        <w:rPr>
          <w:color w:val="030303"/>
          <w:w w:val="95"/>
        </w:rPr>
        <w:t>of</w:t>
      </w:r>
      <w:r>
        <w:rPr>
          <w:color w:val="030303"/>
          <w:spacing w:val="21"/>
          <w:w w:val="95"/>
        </w:rPr>
        <w:t> </w:t>
      </w:r>
      <w:r>
        <w:rPr>
          <w:color w:val="030303"/>
          <w:w w:val="95"/>
        </w:rPr>
        <w:t>recovering</w:t>
      </w:r>
      <w:r>
        <w:rPr>
          <w:color w:val="030303"/>
          <w:spacing w:val="28"/>
          <w:w w:val="95"/>
        </w:rPr>
        <w:t> </w:t>
      </w:r>
      <w:r>
        <w:rPr>
          <w:color w:val="030303"/>
          <w:w w:val="95"/>
        </w:rPr>
        <w:t>all</w:t>
      </w:r>
      <w:r>
        <w:rPr>
          <w:color w:val="030303"/>
          <w:spacing w:val="7"/>
          <w:w w:val="95"/>
        </w:rPr>
        <w:t> </w:t>
      </w:r>
      <w:r>
        <w:rPr>
          <w:color w:val="030303"/>
          <w:w w:val="95"/>
        </w:rPr>
        <w:t>or</w:t>
      </w:r>
      <w:r>
        <w:rPr>
          <w:color w:val="030303"/>
          <w:spacing w:val="21"/>
          <w:w w:val="95"/>
        </w:rPr>
        <w:t> </w:t>
      </w:r>
      <w:r>
        <w:rPr>
          <w:color w:val="030303"/>
          <w:w w:val="95"/>
        </w:rPr>
        <w:t>any</w:t>
      </w:r>
      <w:r>
        <w:rPr>
          <w:color w:val="030303"/>
          <w:spacing w:val="25"/>
          <w:w w:val="95"/>
        </w:rPr>
        <w:t> </w:t>
      </w:r>
      <w:r>
        <w:rPr>
          <w:color w:val="030303"/>
          <w:w w:val="95"/>
        </w:rPr>
        <w:t>portion</w:t>
      </w:r>
      <w:r>
        <w:rPr>
          <w:color w:val="030303"/>
          <w:spacing w:val="-50"/>
          <w:w w:val="95"/>
        </w:rPr>
        <w:t> </w:t>
      </w:r>
      <w:r>
        <w:rPr>
          <w:color w:val="030303"/>
        </w:rPr>
        <w:t>thereof</w:t>
      </w:r>
      <w:r>
        <w:rPr>
          <w:color w:val="676767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81"/>
      </w:pPr>
      <w:r>
        <w:rPr>
          <w:color w:val="030303"/>
          <w:u w:val="single" w:color="000000"/>
        </w:rPr>
        <w:t>Derecognition</w:t>
      </w:r>
      <w:r>
        <w:rPr>
          <w:color w:val="030303"/>
          <w:spacing w:val="-1"/>
          <w:u w:val="single" w:color="000000"/>
        </w:rPr>
        <w:t> </w:t>
      </w:r>
      <w:r>
        <w:rPr>
          <w:color w:val="030303"/>
          <w:u w:val="single" w:color="000000"/>
        </w:rPr>
        <w:t>of</w:t>
      </w:r>
      <w:r>
        <w:rPr>
          <w:color w:val="030303"/>
          <w:spacing w:val="-3"/>
          <w:u w:val="single" w:color="000000"/>
        </w:rPr>
        <w:t> </w:t>
      </w:r>
      <w:r>
        <w:rPr>
          <w:color w:val="030303"/>
          <w:u w:val="single" w:color="000000"/>
        </w:rPr>
        <w:t>financial</w:t>
      </w:r>
      <w:r>
        <w:rPr>
          <w:color w:val="030303"/>
          <w:spacing w:val="-3"/>
          <w:u w:val="single" w:color="000000"/>
        </w:rPr>
        <w:t> </w:t>
      </w:r>
      <w:r>
        <w:rPr>
          <w:color w:val="030303"/>
          <w:u w:val="single" w:color="000000"/>
        </w:rPr>
        <w:t>assets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261" w:lineRule="auto" w:before="93"/>
        <w:ind w:left="281" w:right="367" w:firstLine="2"/>
        <w:jc w:val="both"/>
      </w:pPr>
      <w:r>
        <w:rPr>
          <w:color w:val="030303"/>
          <w:spacing w:val="-1"/>
        </w:rPr>
        <w:t>The</w:t>
      </w:r>
      <w:r>
        <w:rPr>
          <w:color w:val="030303"/>
          <w:spacing w:val="-12"/>
        </w:rPr>
        <w:t> </w:t>
      </w:r>
      <w:r>
        <w:rPr>
          <w:color w:val="030303"/>
          <w:spacing w:val="-1"/>
        </w:rPr>
        <w:t>Company</w:t>
      </w:r>
      <w:r>
        <w:rPr>
          <w:color w:val="030303"/>
          <w:spacing w:val="-11"/>
        </w:rPr>
        <w:t> </w:t>
      </w:r>
      <w:r>
        <w:rPr>
          <w:color w:val="030303"/>
        </w:rPr>
        <w:t>derecognizes</w:t>
      </w:r>
      <w:r>
        <w:rPr>
          <w:color w:val="030303"/>
          <w:spacing w:val="-10"/>
        </w:rPr>
        <w:t> </w:t>
      </w:r>
      <w:r>
        <w:rPr>
          <w:color w:val="030303"/>
        </w:rPr>
        <w:t>a</w:t>
      </w:r>
      <w:r>
        <w:rPr>
          <w:color w:val="030303"/>
          <w:spacing w:val="-8"/>
        </w:rPr>
        <w:t> </w:t>
      </w:r>
      <w:r>
        <w:rPr>
          <w:color w:val="030303"/>
        </w:rPr>
        <w:t>financial</w:t>
      </w:r>
      <w:r>
        <w:rPr>
          <w:color w:val="030303"/>
          <w:spacing w:val="-12"/>
        </w:rPr>
        <w:t> </w:t>
      </w:r>
      <w:r>
        <w:rPr>
          <w:color w:val="030303"/>
        </w:rPr>
        <w:t>asset</w:t>
      </w:r>
      <w:r>
        <w:rPr>
          <w:color w:val="030303"/>
          <w:spacing w:val="-10"/>
        </w:rPr>
        <w:t> </w:t>
      </w:r>
      <w:r>
        <w:rPr>
          <w:color w:val="030303"/>
        </w:rPr>
        <w:t>when</w:t>
      </w:r>
      <w:r>
        <w:rPr>
          <w:color w:val="030303"/>
          <w:spacing w:val="-11"/>
        </w:rPr>
        <w:t> </w:t>
      </w:r>
      <w:r>
        <w:rPr>
          <w:color w:val="030303"/>
        </w:rPr>
        <w:t>its</w:t>
      </w:r>
      <w:r>
        <w:rPr>
          <w:color w:val="030303"/>
          <w:spacing w:val="-13"/>
        </w:rPr>
        <w:t> </w:t>
      </w:r>
      <w:r>
        <w:rPr>
          <w:color w:val="030303"/>
        </w:rPr>
        <w:t>contractual</w:t>
      </w:r>
      <w:r>
        <w:rPr>
          <w:color w:val="030303"/>
          <w:spacing w:val="-12"/>
        </w:rPr>
        <w:t> </w:t>
      </w:r>
      <w:r>
        <w:rPr>
          <w:color w:val="030303"/>
        </w:rPr>
        <w:t>rights</w:t>
      </w:r>
      <w:r>
        <w:rPr>
          <w:color w:val="030303"/>
          <w:spacing w:val="-11"/>
        </w:rPr>
        <w:t> </w:t>
      </w:r>
      <w:r>
        <w:rPr>
          <w:color w:val="030303"/>
        </w:rPr>
        <w:t>to</w:t>
      </w:r>
      <w:r>
        <w:rPr>
          <w:color w:val="030303"/>
          <w:spacing w:val="-11"/>
        </w:rPr>
        <w:t> </w:t>
      </w:r>
      <w:r>
        <w:rPr>
          <w:color w:val="030303"/>
        </w:rPr>
        <w:t>the</w:t>
      </w:r>
      <w:r>
        <w:rPr>
          <w:color w:val="030303"/>
          <w:spacing w:val="-14"/>
        </w:rPr>
        <w:t> </w:t>
      </w:r>
      <w:r>
        <w:rPr>
          <w:color w:val="030303"/>
        </w:rPr>
        <w:t>cash</w:t>
      </w:r>
      <w:r>
        <w:rPr>
          <w:color w:val="030303"/>
          <w:spacing w:val="-12"/>
        </w:rPr>
        <w:t> </w:t>
      </w:r>
      <w:r>
        <w:rPr>
          <w:color w:val="030303"/>
        </w:rPr>
        <w:t>flows</w:t>
      </w:r>
      <w:r>
        <w:rPr>
          <w:color w:val="030303"/>
          <w:spacing w:val="-9"/>
        </w:rPr>
        <w:t> </w:t>
      </w:r>
      <w:r>
        <w:rPr>
          <w:color w:val="030303"/>
        </w:rPr>
        <w:t>from</w:t>
      </w:r>
      <w:r>
        <w:rPr>
          <w:color w:val="030303"/>
          <w:spacing w:val="-12"/>
        </w:rPr>
        <w:t> </w:t>
      </w:r>
      <w:r>
        <w:rPr>
          <w:color w:val="030303"/>
        </w:rPr>
        <w:t>the</w:t>
      </w:r>
      <w:r>
        <w:rPr>
          <w:color w:val="030303"/>
          <w:spacing w:val="-12"/>
        </w:rPr>
        <w:t> </w:t>
      </w:r>
      <w:r>
        <w:rPr>
          <w:color w:val="030303"/>
        </w:rPr>
        <w:t>financial</w:t>
      </w:r>
      <w:r>
        <w:rPr>
          <w:color w:val="030303"/>
          <w:spacing w:val="-9"/>
        </w:rPr>
        <w:t> </w:t>
      </w:r>
      <w:r>
        <w:rPr>
          <w:color w:val="030303"/>
        </w:rPr>
        <w:t>asset</w:t>
      </w:r>
      <w:r>
        <w:rPr>
          <w:color w:val="030303"/>
          <w:spacing w:val="-12"/>
        </w:rPr>
        <w:t> </w:t>
      </w:r>
      <w:r>
        <w:rPr>
          <w:color w:val="030303"/>
        </w:rPr>
        <w:t>expire,</w:t>
      </w:r>
      <w:r>
        <w:rPr>
          <w:color w:val="030303"/>
          <w:spacing w:val="-53"/>
        </w:rPr>
        <w:t> </w:t>
      </w:r>
      <w:r>
        <w:rPr>
          <w:color w:val="030303"/>
        </w:rPr>
        <w:t>or</w:t>
      </w:r>
      <w:r>
        <w:rPr>
          <w:color w:val="030303"/>
          <w:spacing w:val="-2"/>
        </w:rPr>
        <w:t> </w:t>
      </w:r>
      <w:r>
        <w:rPr>
          <w:color w:val="030303"/>
        </w:rPr>
        <w:t>the</w:t>
      </w:r>
      <w:r>
        <w:rPr>
          <w:color w:val="030303"/>
          <w:spacing w:val="-1"/>
        </w:rPr>
        <w:t> </w:t>
      </w:r>
      <w:r>
        <w:rPr>
          <w:color w:val="030303"/>
        </w:rPr>
        <w:t>financial asset</w:t>
      </w:r>
      <w:r>
        <w:rPr>
          <w:color w:val="030303"/>
          <w:spacing w:val="-1"/>
        </w:rPr>
        <w:t> </w:t>
      </w:r>
      <w:r>
        <w:rPr>
          <w:color w:val="030303"/>
        </w:rPr>
        <w:t>has</w:t>
      </w:r>
      <w:r>
        <w:rPr>
          <w:color w:val="030303"/>
          <w:spacing w:val="3"/>
        </w:rPr>
        <w:t> </w:t>
      </w:r>
      <w:r>
        <w:rPr>
          <w:color w:val="030303"/>
        </w:rPr>
        <w:t>been</w:t>
      </w:r>
      <w:r>
        <w:rPr>
          <w:color w:val="030303"/>
          <w:spacing w:val="-1"/>
        </w:rPr>
        <w:t> </w:t>
      </w:r>
      <w:r>
        <w:rPr>
          <w:color w:val="030303"/>
        </w:rPr>
        <w:t>transferred under</w:t>
      </w:r>
      <w:r>
        <w:rPr>
          <w:color w:val="030303"/>
          <w:spacing w:val="-1"/>
        </w:rPr>
        <w:t> </w:t>
      </w:r>
      <w:r>
        <w:rPr>
          <w:color w:val="030303"/>
        </w:rPr>
        <w:t>particular</w:t>
      </w:r>
      <w:r>
        <w:rPr>
          <w:color w:val="030303"/>
          <w:spacing w:val="-1"/>
        </w:rPr>
        <w:t> </w:t>
      </w:r>
      <w:r>
        <w:rPr>
          <w:color w:val="030303"/>
        </w:rPr>
        <w:t>circumstances</w:t>
      </w:r>
      <w:r>
        <w:rPr>
          <w:color w:val="4D4D4D"/>
        </w:rPr>
        <w:t>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81"/>
      </w:pPr>
      <w:r>
        <w:rPr>
          <w:color w:val="030303"/>
          <w:spacing w:val="-1"/>
        </w:rPr>
        <w:t>For</w:t>
      </w:r>
      <w:r>
        <w:rPr>
          <w:color w:val="030303"/>
          <w:spacing w:val="-5"/>
        </w:rPr>
        <w:t> </w:t>
      </w:r>
      <w:r>
        <w:rPr>
          <w:color w:val="030303"/>
          <w:spacing w:val="-1"/>
        </w:rPr>
        <w:t>this</w:t>
      </w:r>
      <w:r>
        <w:rPr>
          <w:color w:val="030303"/>
          <w:spacing w:val="-4"/>
        </w:rPr>
        <w:t> </w:t>
      </w:r>
      <w:r>
        <w:rPr>
          <w:color w:val="030303"/>
        </w:rPr>
        <w:t>purpose,</w:t>
      </w:r>
      <w:r>
        <w:rPr>
          <w:color w:val="030303"/>
          <w:spacing w:val="-3"/>
        </w:rPr>
        <w:t> </w:t>
      </w:r>
      <w:r>
        <w:rPr>
          <w:color w:val="030303"/>
        </w:rPr>
        <w:t>a</w:t>
      </w:r>
      <w:r>
        <w:rPr>
          <w:color w:val="030303"/>
          <w:spacing w:val="-10"/>
        </w:rPr>
        <w:t> </w:t>
      </w:r>
      <w:r>
        <w:rPr>
          <w:color w:val="030303"/>
        </w:rPr>
        <w:t>financial</w:t>
      </w:r>
      <w:r>
        <w:rPr>
          <w:color w:val="030303"/>
          <w:spacing w:val="-3"/>
        </w:rPr>
        <w:t> </w:t>
      </w:r>
      <w:r>
        <w:rPr>
          <w:color w:val="030303"/>
        </w:rPr>
        <w:t>asset</w:t>
      </w:r>
      <w:r>
        <w:rPr>
          <w:color w:val="030303"/>
          <w:spacing w:val="-5"/>
        </w:rPr>
        <w:t> </w:t>
      </w:r>
      <w:r>
        <w:rPr>
          <w:color w:val="030303"/>
        </w:rPr>
        <w:t>is</w:t>
      </w:r>
      <w:r>
        <w:rPr>
          <w:color w:val="030303"/>
          <w:spacing w:val="-14"/>
        </w:rPr>
        <w:t> </w:t>
      </w:r>
      <w:r>
        <w:rPr>
          <w:color w:val="030303"/>
        </w:rPr>
        <w:t>transferred</w:t>
      </w:r>
      <w:r>
        <w:rPr>
          <w:color w:val="030303"/>
          <w:spacing w:val="-3"/>
        </w:rPr>
        <w:t> </w:t>
      </w:r>
      <w:r>
        <w:rPr>
          <w:color w:val="030303"/>
        </w:rPr>
        <w:t>if</w:t>
      </w:r>
      <w:r>
        <w:rPr>
          <w:color w:val="030303"/>
          <w:spacing w:val="-10"/>
        </w:rPr>
        <w:t> </w:t>
      </w:r>
      <w:r>
        <w:rPr>
          <w:color w:val="030303"/>
        </w:rPr>
        <w:t>the</w:t>
      </w:r>
      <w:r>
        <w:rPr>
          <w:color w:val="030303"/>
          <w:spacing w:val="-7"/>
        </w:rPr>
        <w:t> </w:t>
      </w:r>
      <w:r>
        <w:rPr>
          <w:color w:val="030303"/>
        </w:rPr>
        <w:t>Company</w:t>
      </w:r>
      <w:r>
        <w:rPr>
          <w:color w:val="030303"/>
          <w:spacing w:val="3"/>
        </w:rPr>
        <w:t> </w:t>
      </w:r>
      <w:r>
        <w:rPr>
          <w:color w:val="030303"/>
        </w:rPr>
        <w:t>either: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"/>
        </w:numPr>
        <w:tabs>
          <w:tab w:pos="707" w:val="left" w:leader="none"/>
        </w:tabs>
        <w:spacing w:line="240" w:lineRule="auto" w:before="1" w:after="0"/>
        <w:ind w:left="706" w:right="0" w:hanging="363"/>
        <w:jc w:val="both"/>
        <w:rPr>
          <w:color w:val="030303"/>
          <w:sz w:val="18"/>
        </w:rPr>
      </w:pPr>
      <w:r>
        <w:rPr>
          <w:color w:val="030303"/>
          <w:sz w:val="20"/>
        </w:rPr>
        <w:t>Transfers</w:t>
      </w:r>
      <w:r>
        <w:rPr>
          <w:color w:val="030303"/>
          <w:spacing w:val="-1"/>
          <w:sz w:val="20"/>
        </w:rPr>
        <w:t> </w:t>
      </w:r>
      <w:r>
        <w:rPr>
          <w:color w:val="030303"/>
          <w:sz w:val="20"/>
        </w:rPr>
        <w:t>the</w:t>
      </w:r>
      <w:r>
        <w:rPr>
          <w:color w:val="030303"/>
          <w:spacing w:val="-3"/>
          <w:sz w:val="20"/>
        </w:rPr>
        <w:t> </w:t>
      </w:r>
      <w:r>
        <w:rPr>
          <w:color w:val="030303"/>
          <w:sz w:val="20"/>
        </w:rPr>
        <w:t>right</w:t>
      </w:r>
      <w:r>
        <w:rPr>
          <w:color w:val="030303"/>
          <w:spacing w:val="-1"/>
          <w:sz w:val="20"/>
        </w:rPr>
        <w:t> </w:t>
      </w:r>
      <w:r>
        <w:rPr>
          <w:color w:val="030303"/>
          <w:sz w:val="20"/>
        </w:rPr>
        <w:t>to</w:t>
      </w:r>
      <w:r>
        <w:rPr>
          <w:color w:val="030303"/>
          <w:spacing w:val="-2"/>
          <w:sz w:val="20"/>
        </w:rPr>
        <w:t> </w:t>
      </w:r>
      <w:r>
        <w:rPr>
          <w:color w:val="030303"/>
          <w:sz w:val="20"/>
        </w:rPr>
        <w:t>receive</w:t>
      </w:r>
      <w:r>
        <w:rPr>
          <w:color w:val="030303"/>
          <w:spacing w:val="-3"/>
          <w:sz w:val="20"/>
        </w:rPr>
        <w:t> </w:t>
      </w:r>
      <w:r>
        <w:rPr>
          <w:color w:val="030303"/>
          <w:sz w:val="20"/>
        </w:rPr>
        <w:t>the</w:t>
      </w:r>
      <w:r>
        <w:rPr>
          <w:color w:val="030303"/>
          <w:spacing w:val="-1"/>
          <w:sz w:val="20"/>
        </w:rPr>
        <w:t> </w:t>
      </w:r>
      <w:r>
        <w:rPr>
          <w:color w:val="030303"/>
          <w:sz w:val="20"/>
        </w:rPr>
        <w:t>contractual</w:t>
      </w:r>
      <w:r>
        <w:rPr>
          <w:color w:val="030303"/>
          <w:spacing w:val="-3"/>
          <w:sz w:val="20"/>
        </w:rPr>
        <w:t> </w:t>
      </w:r>
      <w:r>
        <w:rPr>
          <w:color w:val="030303"/>
          <w:sz w:val="20"/>
        </w:rPr>
        <w:t>cash</w:t>
      </w:r>
      <w:r>
        <w:rPr>
          <w:color w:val="030303"/>
          <w:spacing w:val="-1"/>
          <w:sz w:val="20"/>
        </w:rPr>
        <w:t> </w:t>
      </w:r>
      <w:r>
        <w:rPr>
          <w:color w:val="030303"/>
          <w:sz w:val="20"/>
        </w:rPr>
        <w:t>flows</w:t>
      </w:r>
      <w:r>
        <w:rPr>
          <w:color w:val="030303"/>
          <w:spacing w:val="-2"/>
          <w:sz w:val="20"/>
        </w:rPr>
        <w:t> </w:t>
      </w:r>
      <w:r>
        <w:rPr>
          <w:color w:val="030303"/>
          <w:sz w:val="20"/>
        </w:rPr>
        <w:t>of</w:t>
      </w:r>
      <w:r>
        <w:rPr>
          <w:color w:val="030303"/>
          <w:spacing w:val="-3"/>
          <w:sz w:val="20"/>
        </w:rPr>
        <w:t> </w:t>
      </w:r>
      <w:r>
        <w:rPr>
          <w:color w:val="030303"/>
          <w:sz w:val="20"/>
        </w:rPr>
        <w:t>the financial</w:t>
      </w:r>
      <w:r>
        <w:rPr>
          <w:color w:val="030303"/>
          <w:spacing w:val="-2"/>
          <w:sz w:val="20"/>
        </w:rPr>
        <w:t> </w:t>
      </w:r>
      <w:r>
        <w:rPr>
          <w:color w:val="030303"/>
          <w:sz w:val="20"/>
        </w:rPr>
        <w:t>asset,</w:t>
      </w:r>
      <w:r>
        <w:rPr>
          <w:color w:val="030303"/>
          <w:spacing w:val="-3"/>
          <w:sz w:val="20"/>
        </w:rPr>
        <w:t> </w:t>
      </w:r>
      <w:r>
        <w:rPr>
          <w:color w:val="030303"/>
          <w:sz w:val="20"/>
        </w:rPr>
        <w:t>or;</w:t>
      </w:r>
    </w:p>
    <w:p>
      <w:pPr>
        <w:pStyle w:val="ListParagraph"/>
        <w:numPr>
          <w:ilvl w:val="0"/>
          <w:numId w:val="5"/>
        </w:numPr>
        <w:tabs>
          <w:tab w:pos="707" w:val="left" w:leader="none"/>
        </w:tabs>
        <w:spacing w:line="256" w:lineRule="auto" w:before="34" w:after="0"/>
        <w:ind w:left="706" w:right="372" w:hanging="359"/>
        <w:jc w:val="both"/>
        <w:rPr>
          <w:color w:val="030303"/>
          <w:sz w:val="18"/>
        </w:rPr>
      </w:pPr>
      <w:r>
        <w:rPr>
          <w:color w:val="030303"/>
          <w:sz w:val="20"/>
        </w:rPr>
        <w:t>Retains the right to receive the contractual cash flows of the financial asset but assumes an obligation to pay</w:t>
      </w:r>
      <w:r>
        <w:rPr>
          <w:color w:val="030303"/>
          <w:spacing w:val="1"/>
          <w:sz w:val="20"/>
        </w:rPr>
        <w:t> </w:t>
      </w:r>
      <w:r>
        <w:rPr>
          <w:color w:val="030303"/>
          <w:sz w:val="20"/>
        </w:rPr>
        <w:t>received cash flows in full to one or more third parties without material delay and is prohibited from further selling</w:t>
      </w:r>
      <w:r>
        <w:rPr>
          <w:color w:val="030303"/>
          <w:spacing w:val="1"/>
          <w:sz w:val="20"/>
        </w:rPr>
        <w:t> </w:t>
      </w:r>
      <w:r>
        <w:rPr>
          <w:color w:val="030303"/>
          <w:sz w:val="20"/>
        </w:rPr>
        <w:t>or</w:t>
      </w:r>
      <w:r>
        <w:rPr>
          <w:color w:val="030303"/>
          <w:spacing w:val="-2"/>
          <w:sz w:val="20"/>
        </w:rPr>
        <w:t> </w:t>
      </w:r>
      <w:r>
        <w:rPr>
          <w:color w:val="030303"/>
          <w:sz w:val="20"/>
        </w:rPr>
        <w:t>transferring</w:t>
      </w:r>
      <w:r>
        <w:rPr>
          <w:color w:val="030303"/>
          <w:spacing w:val="-1"/>
          <w:sz w:val="20"/>
        </w:rPr>
        <w:t> </w:t>
      </w:r>
      <w:r>
        <w:rPr>
          <w:color w:val="030303"/>
          <w:sz w:val="20"/>
        </w:rPr>
        <w:t>the</w:t>
      </w:r>
      <w:r>
        <w:rPr>
          <w:color w:val="030303"/>
          <w:spacing w:val="-1"/>
          <w:sz w:val="20"/>
        </w:rPr>
        <w:t> </w:t>
      </w:r>
      <w:r>
        <w:rPr>
          <w:color w:val="030303"/>
          <w:sz w:val="20"/>
        </w:rPr>
        <w:t>financial asset.</w:t>
      </w:r>
    </w:p>
    <w:p>
      <w:pPr>
        <w:pStyle w:val="BodyText"/>
        <w:spacing w:line="259" w:lineRule="auto" w:before="178"/>
        <w:ind w:left="281" w:right="367" w:firstLine="2"/>
        <w:jc w:val="both"/>
      </w:pPr>
      <w:r>
        <w:rPr>
          <w:color w:val="030303"/>
        </w:rPr>
        <w:t>Transferred financial assets are evaluated to determine the extent to which the Company retains the risks and rewards</w:t>
      </w:r>
      <w:r>
        <w:rPr>
          <w:color w:val="030303"/>
          <w:spacing w:val="-53"/>
        </w:rPr>
        <w:t> </w:t>
      </w:r>
      <w:r>
        <w:rPr>
          <w:color w:val="030303"/>
        </w:rPr>
        <w:t>of ownership. When the Company neither transfers nor retains substantially all the risks and rewards of ownership of</w:t>
      </w:r>
      <w:r>
        <w:rPr>
          <w:color w:val="030303"/>
          <w:spacing w:val="1"/>
        </w:rPr>
        <w:t> </w:t>
      </w:r>
      <w:r>
        <w:rPr>
          <w:color w:val="030303"/>
        </w:rPr>
        <w:t>the</w:t>
      </w:r>
      <w:r>
        <w:rPr>
          <w:color w:val="030303"/>
          <w:spacing w:val="-2"/>
        </w:rPr>
        <w:t> </w:t>
      </w:r>
      <w:r>
        <w:rPr>
          <w:color w:val="030303"/>
        </w:rPr>
        <w:t>financial</w:t>
      </w:r>
      <w:r>
        <w:rPr>
          <w:color w:val="030303"/>
          <w:spacing w:val="-2"/>
        </w:rPr>
        <w:t> </w:t>
      </w:r>
      <w:r>
        <w:rPr>
          <w:color w:val="030303"/>
        </w:rPr>
        <w:t>asset, it</w:t>
      </w:r>
      <w:r>
        <w:rPr>
          <w:color w:val="030303"/>
          <w:spacing w:val="1"/>
        </w:rPr>
        <w:t> </w:t>
      </w:r>
      <w:r>
        <w:rPr>
          <w:color w:val="030303"/>
        </w:rPr>
        <w:t>evaluates whether</w:t>
      </w:r>
      <w:r>
        <w:rPr>
          <w:color w:val="030303"/>
          <w:spacing w:val="1"/>
        </w:rPr>
        <w:t> </w:t>
      </w:r>
      <w:r>
        <w:rPr>
          <w:color w:val="030303"/>
        </w:rPr>
        <w:t>it</w:t>
      </w:r>
      <w:r>
        <w:rPr>
          <w:color w:val="030303"/>
          <w:spacing w:val="-1"/>
        </w:rPr>
        <w:t> </w:t>
      </w:r>
      <w:r>
        <w:rPr>
          <w:color w:val="030303"/>
        </w:rPr>
        <w:t>has retained</w:t>
      </w:r>
      <w:r>
        <w:rPr>
          <w:color w:val="030303"/>
          <w:spacing w:val="-2"/>
        </w:rPr>
        <w:t> </w:t>
      </w:r>
      <w:r>
        <w:rPr>
          <w:color w:val="030303"/>
        </w:rPr>
        <w:t>control</w:t>
      </w:r>
      <w:r>
        <w:rPr>
          <w:color w:val="030303"/>
          <w:spacing w:val="-2"/>
        </w:rPr>
        <w:t> </w:t>
      </w:r>
      <w:r>
        <w:rPr>
          <w:color w:val="030303"/>
        </w:rPr>
        <w:t>of</w:t>
      </w:r>
      <w:r>
        <w:rPr>
          <w:color w:val="030303"/>
          <w:spacing w:val="1"/>
        </w:rPr>
        <w:t> </w:t>
      </w:r>
      <w:r>
        <w:rPr>
          <w:color w:val="030303"/>
        </w:rPr>
        <w:t>the financial asset.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64" w:lineRule="auto"/>
        <w:ind w:left="281" w:right="367" w:firstLine="4"/>
        <w:jc w:val="both"/>
      </w:pPr>
      <w:r>
        <w:rPr>
          <w:color w:val="030303"/>
        </w:rPr>
        <w:t>Where substantially all risks and rewards of ownership have been transferred, or risks and rewards have neither been</w:t>
      </w:r>
      <w:r>
        <w:rPr>
          <w:color w:val="030303"/>
          <w:spacing w:val="1"/>
        </w:rPr>
        <w:t> </w:t>
      </w:r>
      <w:r>
        <w:rPr>
          <w:color w:val="030303"/>
          <w:w w:val="95"/>
        </w:rPr>
        <w:t>transferred nor retained and control of the financial asset has not been retained, the Company derecognizes the financial</w:t>
      </w:r>
      <w:r>
        <w:rPr>
          <w:color w:val="030303"/>
          <w:spacing w:val="1"/>
          <w:w w:val="95"/>
        </w:rPr>
        <w:t> </w:t>
      </w:r>
      <w:r>
        <w:rPr>
          <w:color w:val="030303"/>
        </w:rPr>
        <w:t>asset. At the same time</w:t>
      </w:r>
      <w:r>
        <w:rPr>
          <w:color w:val="363636"/>
        </w:rPr>
        <w:t>, </w:t>
      </w:r>
      <w:r>
        <w:rPr>
          <w:color w:val="030303"/>
        </w:rPr>
        <w:t>the Company separately recognizes as assets or liabilities the fair value of any rights and</w:t>
      </w:r>
      <w:r>
        <w:rPr>
          <w:color w:val="030303"/>
          <w:spacing w:val="1"/>
        </w:rPr>
        <w:t> </w:t>
      </w:r>
      <w:r>
        <w:rPr>
          <w:color w:val="030303"/>
        </w:rPr>
        <w:t>obligations created or retained in the transfer. Any difference between the carrying amount measured at the date of</w:t>
      </w:r>
      <w:r>
        <w:rPr>
          <w:color w:val="030303"/>
          <w:spacing w:val="1"/>
        </w:rPr>
        <w:t> </w:t>
      </w:r>
      <w:r>
        <w:rPr>
          <w:color w:val="030303"/>
        </w:rPr>
        <w:t>recognition</w:t>
      </w:r>
      <w:r>
        <w:rPr>
          <w:color w:val="030303"/>
          <w:spacing w:val="-2"/>
        </w:rPr>
        <w:t> </w:t>
      </w:r>
      <w:r>
        <w:rPr>
          <w:color w:val="030303"/>
        </w:rPr>
        <w:t>and</w:t>
      </w:r>
      <w:r>
        <w:rPr>
          <w:color w:val="030303"/>
          <w:spacing w:val="-1"/>
        </w:rPr>
        <w:t> </w:t>
      </w:r>
      <w:r>
        <w:rPr>
          <w:color w:val="030303"/>
        </w:rPr>
        <w:t>the</w:t>
      </w:r>
      <w:r>
        <w:rPr>
          <w:color w:val="030303"/>
          <w:spacing w:val="-1"/>
        </w:rPr>
        <w:t> </w:t>
      </w:r>
      <w:r>
        <w:rPr>
          <w:color w:val="030303"/>
        </w:rPr>
        <w:t>consideration</w:t>
      </w:r>
      <w:r>
        <w:rPr>
          <w:color w:val="030303"/>
          <w:spacing w:val="1"/>
        </w:rPr>
        <w:t> </w:t>
      </w:r>
      <w:r>
        <w:rPr>
          <w:color w:val="030303"/>
        </w:rPr>
        <w:t>received</w:t>
      </w:r>
      <w:r>
        <w:rPr>
          <w:color w:val="030303"/>
          <w:spacing w:val="-2"/>
        </w:rPr>
        <w:t> </w:t>
      </w:r>
      <w:r>
        <w:rPr>
          <w:color w:val="030303"/>
        </w:rPr>
        <w:t>is recognized</w:t>
      </w:r>
      <w:r>
        <w:rPr>
          <w:color w:val="030303"/>
          <w:spacing w:val="-1"/>
        </w:rPr>
        <w:t> </w:t>
      </w:r>
      <w:r>
        <w:rPr>
          <w:color w:val="030303"/>
        </w:rPr>
        <w:t>in</w:t>
      </w:r>
      <w:r>
        <w:rPr>
          <w:color w:val="030303"/>
          <w:spacing w:val="1"/>
        </w:rPr>
        <w:t> </w:t>
      </w:r>
      <w:r>
        <w:rPr>
          <w:color w:val="030303"/>
        </w:rPr>
        <w:t>profit</w:t>
      </w:r>
      <w:r>
        <w:rPr>
          <w:color w:val="030303"/>
          <w:spacing w:val="-1"/>
        </w:rPr>
        <w:t> </w:t>
      </w:r>
      <w:r>
        <w:rPr>
          <w:color w:val="030303"/>
        </w:rPr>
        <w:t>or</w:t>
      </w:r>
      <w:r>
        <w:rPr>
          <w:color w:val="030303"/>
          <w:spacing w:val="1"/>
        </w:rPr>
        <w:t> </w:t>
      </w:r>
      <w:r>
        <w:rPr>
          <w:color w:val="030303"/>
        </w:rPr>
        <w:t>loss</w:t>
      </w:r>
      <w:r>
        <w:rPr>
          <w:color w:val="444444"/>
        </w:rPr>
        <w:t>.</w:t>
      </w:r>
    </w:p>
    <w:p>
      <w:pPr>
        <w:pStyle w:val="BodyText"/>
        <w:spacing w:before="178"/>
        <w:ind w:left="281"/>
      </w:pPr>
      <w:r>
        <w:rPr>
          <w:color w:val="030303"/>
        </w:rPr>
        <w:t>Financial</w:t>
      </w:r>
      <w:r>
        <w:rPr>
          <w:color w:val="030303"/>
          <w:spacing w:val="27"/>
        </w:rPr>
        <w:t> </w:t>
      </w:r>
      <w:r>
        <w:rPr>
          <w:color w:val="030303"/>
        </w:rPr>
        <w:t>liabilities: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281"/>
      </w:pPr>
      <w:r>
        <w:rPr>
          <w:color w:val="030303"/>
          <w:spacing w:val="-1"/>
          <w:u w:val="single" w:color="030303"/>
        </w:rPr>
        <w:t>Recognition</w:t>
      </w:r>
      <w:r>
        <w:rPr>
          <w:color w:val="030303"/>
          <w:spacing w:val="-5"/>
          <w:u w:val="single" w:color="030303"/>
        </w:rPr>
        <w:t> </w:t>
      </w:r>
      <w:r>
        <w:rPr>
          <w:color w:val="030303"/>
          <w:u w:val="single" w:color="030303"/>
        </w:rPr>
        <w:t>and</w:t>
      </w:r>
      <w:r>
        <w:rPr>
          <w:color w:val="030303"/>
          <w:spacing w:val="-11"/>
          <w:u w:val="single" w:color="030303"/>
        </w:rPr>
        <w:t> </w:t>
      </w:r>
      <w:r>
        <w:rPr>
          <w:color w:val="030303"/>
          <w:u w:val="single" w:color="030303"/>
        </w:rPr>
        <w:t>initial</w:t>
      </w:r>
      <w:r>
        <w:rPr>
          <w:color w:val="030303"/>
          <w:spacing w:val="-12"/>
          <w:u w:val="single" w:color="030303"/>
        </w:rPr>
        <w:t> </w:t>
      </w:r>
      <w:r>
        <w:rPr>
          <w:color w:val="030303"/>
          <w:u w:val="single" w:color="030303"/>
        </w:rPr>
        <w:t>measurement</w:t>
      </w:r>
    </w:p>
    <w:p>
      <w:pPr>
        <w:pStyle w:val="BodyText"/>
        <w:spacing w:line="261" w:lineRule="auto" w:before="190"/>
        <w:ind w:left="281" w:right="365" w:firstLine="2"/>
        <w:jc w:val="both"/>
      </w:pPr>
      <w:r>
        <w:rPr>
          <w:color w:val="030303"/>
        </w:rPr>
        <w:t>The Company recognizes a financial liability when it becomes party to the contractual provisions of the instrument. At</w:t>
      </w:r>
      <w:r>
        <w:rPr>
          <w:color w:val="030303"/>
          <w:spacing w:val="1"/>
        </w:rPr>
        <w:t> </w:t>
      </w:r>
      <w:r>
        <w:rPr>
          <w:color w:val="030303"/>
        </w:rPr>
        <w:t>initial</w:t>
      </w:r>
      <w:r>
        <w:rPr>
          <w:color w:val="030303"/>
          <w:spacing w:val="14"/>
        </w:rPr>
        <w:t> </w:t>
      </w:r>
      <w:r>
        <w:rPr>
          <w:color w:val="030303"/>
        </w:rPr>
        <w:t>recognition,</w:t>
      </w:r>
      <w:r>
        <w:rPr>
          <w:color w:val="030303"/>
          <w:spacing w:val="16"/>
        </w:rPr>
        <w:t> </w:t>
      </w:r>
      <w:r>
        <w:rPr>
          <w:color w:val="030303"/>
        </w:rPr>
        <w:t>the</w:t>
      </w:r>
      <w:r>
        <w:rPr>
          <w:color w:val="030303"/>
          <w:spacing w:val="6"/>
        </w:rPr>
        <w:t> </w:t>
      </w:r>
      <w:r>
        <w:rPr>
          <w:color w:val="030303"/>
        </w:rPr>
        <w:t>Company</w:t>
      </w:r>
      <w:r>
        <w:rPr>
          <w:color w:val="030303"/>
          <w:spacing w:val="17"/>
        </w:rPr>
        <w:t> </w:t>
      </w:r>
      <w:r>
        <w:rPr>
          <w:color w:val="030303"/>
        </w:rPr>
        <w:t>measures</w:t>
      </w:r>
      <w:r>
        <w:rPr>
          <w:color w:val="030303"/>
          <w:spacing w:val="17"/>
        </w:rPr>
        <w:t> </w:t>
      </w:r>
      <w:r>
        <w:rPr>
          <w:color w:val="030303"/>
        </w:rPr>
        <w:t>financial</w:t>
      </w:r>
      <w:r>
        <w:rPr>
          <w:color w:val="030303"/>
          <w:spacing w:val="11"/>
        </w:rPr>
        <w:t> </w:t>
      </w:r>
      <w:r>
        <w:rPr>
          <w:color w:val="030303"/>
        </w:rPr>
        <w:t>liabilities</w:t>
      </w:r>
      <w:r>
        <w:rPr>
          <w:color w:val="030303"/>
          <w:spacing w:val="11"/>
        </w:rPr>
        <w:t> </w:t>
      </w:r>
      <w:r>
        <w:rPr>
          <w:color w:val="030303"/>
        </w:rPr>
        <w:t>at</w:t>
      </w:r>
      <w:r>
        <w:rPr>
          <w:color w:val="030303"/>
          <w:spacing w:val="11"/>
        </w:rPr>
        <w:t> </w:t>
      </w:r>
      <w:r>
        <w:rPr>
          <w:color w:val="030303"/>
        </w:rPr>
        <w:t>their</w:t>
      </w:r>
      <w:r>
        <w:rPr>
          <w:color w:val="030303"/>
          <w:spacing w:val="17"/>
        </w:rPr>
        <w:t> </w:t>
      </w:r>
      <w:r>
        <w:rPr>
          <w:color w:val="030303"/>
        </w:rPr>
        <w:t>fair</w:t>
      </w:r>
      <w:r>
        <w:rPr>
          <w:color w:val="030303"/>
          <w:spacing w:val="12"/>
        </w:rPr>
        <w:t> </w:t>
      </w:r>
      <w:r>
        <w:rPr>
          <w:color w:val="030303"/>
        </w:rPr>
        <w:t>value</w:t>
      </w:r>
      <w:r>
        <w:rPr>
          <w:color w:val="030303"/>
          <w:spacing w:val="9"/>
        </w:rPr>
        <w:t> </w:t>
      </w:r>
      <w:r>
        <w:rPr>
          <w:color w:val="030303"/>
        </w:rPr>
        <w:t>plus</w:t>
      </w:r>
      <w:r>
        <w:rPr>
          <w:color w:val="030303"/>
          <w:spacing w:val="8"/>
        </w:rPr>
        <w:t> </w:t>
      </w:r>
      <w:r>
        <w:rPr>
          <w:color w:val="030303"/>
        </w:rPr>
        <w:t>transaction</w:t>
      </w:r>
      <w:r>
        <w:rPr>
          <w:color w:val="030303"/>
          <w:spacing w:val="16"/>
        </w:rPr>
        <w:t> </w:t>
      </w:r>
      <w:r>
        <w:rPr>
          <w:color w:val="030303"/>
        </w:rPr>
        <w:t>costs</w:t>
      </w:r>
      <w:r>
        <w:rPr>
          <w:color w:val="030303"/>
          <w:spacing w:val="19"/>
        </w:rPr>
        <w:t> </w:t>
      </w:r>
      <w:r>
        <w:rPr>
          <w:color w:val="030303"/>
        </w:rPr>
        <w:t>that</w:t>
      </w:r>
      <w:r>
        <w:rPr>
          <w:color w:val="030303"/>
          <w:spacing w:val="11"/>
        </w:rPr>
        <w:t> </w:t>
      </w:r>
      <w:r>
        <w:rPr>
          <w:color w:val="030303"/>
        </w:rPr>
        <w:t>are</w:t>
      </w:r>
      <w:r>
        <w:rPr>
          <w:color w:val="030303"/>
          <w:spacing w:val="5"/>
        </w:rPr>
        <w:t> </w:t>
      </w:r>
      <w:r>
        <w:rPr>
          <w:color w:val="030303"/>
        </w:rPr>
        <w:t>directly</w:t>
      </w:r>
    </w:p>
    <w:p>
      <w:pPr>
        <w:spacing w:after="0" w:line="261" w:lineRule="auto"/>
        <w:jc w:val="both"/>
        <w:sectPr>
          <w:pgSz w:w="12240" w:h="15840"/>
          <w:pgMar w:header="716" w:footer="1113" w:top="2120" w:bottom="1300" w:left="760" w:right="340"/>
        </w:sect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line="21" w:lineRule="exact" w:before="17"/>
        <w:ind w:left="140" w:right="0" w:firstLine="0"/>
        <w:jc w:val="left"/>
        <w:rPr>
          <w:rFonts w:ascii="Times New Roman"/>
          <w:sz w:val="2"/>
        </w:rPr>
      </w:pPr>
      <w:r>
        <w:rPr>
          <w:rFonts w:ascii="Times New Roman"/>
          <w:w w:val="96"/>
          <w:sz w:val="2"/>
        </w:rPr>
        <w:t>\</w:t>
      </w:r>
    </w:p>
    <w:p>
      <w:pPr>
        <w:pStyle w:val="BodyText"/>
        <w:spacing w:line="256" w:lineRule="auto"/>
        <w:ind w:left="281" w:right="366"/>
        <w:jc w:val="both"/>
      </w:pPr>
      <w:r>
        <w:rPr>
          <w:color w:val="030303"/>
        </w:rPr>
        <w:t>attributable</w:t>
      </w:r>
      <w:r>
        <w:rPr>
          <w:color w:val="030303"/>
          <w:spacing w:val="-7"/>
        </w:rPr>
        <w:t> </w:t>
      </w:r>
      <w:r>
        <w:rPr>
          <w:color w:val="030303"/>
        </w:rPr>
        <w:t>to</w:t>
      </w:r>
      <w:r>
        <w:rPr>
          <w:color w:val="030303"/>
          <w:spacing w:val="-6"/>
        </w:rPr>
        <w:t> </w:t>
      </w:r>
      <w:r>
        <w:rPr>
          <w:color w:val="030303"/>
        </w:rPr>
        <w:t>their</w:t>
      </w:r>
      <w:r>
        <w:rPr>
          <w:color w:val="030303"/>
          <w:spacing w:val="-5"/>
        </w:rPr>
        <w:t> </w:t>
      </w:r>
      <w:r>
        <w:rPr>
          <w:color w:val="030303"/>
        </w:rPr>
        <w:t>issuance,</w:t>
      </w:r>
      <w:r>
        <w:rPr>
          <w:color w:val="030303"/>
          <w:spacing w:val="-6"/>
        </w:rPr>
        <w:t> </w:t>
      </w:r>
      <w:r>
        <w:rPr>
          <w:color w:val="030303"/>
        </w:rPr>
        <w:t>with</w:t>
      </w:r>
      <w:r>
        <w:rPr>
          <w:color w:val="030303"/>
          <w:spacing w:val="-6"/>
        </w:rPr>
        <w:t> </w:t>
      </w:r>
      <w:r>
        <w:rPr>
          <w:color w:val="030303"/>
        </w:rPr>
        <w:t>the</w:t>
      </w:r>
      <w:r>
        <w:rPr>
          <w:color w:val="030303"/>
          <w:spacing w:val="-3"/>
        </w:rPr>
        <w:t> </w:t>
      </w:r>
      <w:r>
        <w:rPr>
          <w:color w:val="030303"/>
        </w:rPr>
        <w:t>exception</w:t>
      </w:r>
      <w:r>
        <w:rPr>
          <w:color w:val="030303"/>
          <w:spacing w:val="-6"/>
        </w:rPr>
        <w:t> </w:t>
      </w:r>
      <w:r>
        <w:rPr>
          <w:color w:val="030303"/>
        </w:rPr>
        <w:t>of</w:t>
      </w:r>
      <w:r>
        <w:rPr>
          <w:color w:val="030303"/>
          <w:spacing w:val="-6"/>
        </w:rPr>
        <w:t> </w:t>
      </w:r>
      <w:r>
        <w:rPr>
          <w:color w:val="030303"/>
        </w:rPr>
        <w:t>financial</w:t>
      </w:r>
      <w:r>
        <w:rPr>
          <w:color w:val="030303"/>
          <w:spacing w:val="-4"/>
        </w:rPr>
        <w:t> </w:t>
      </w:r>
      <w:r>
        <w:rPr>
          <w:color w:val="030303"/>
        </w:rPr>
        <w:t>liabilities</w:t>
      </w:r>
      <w:r>
        <w:rPr>
          <w:color w:val="030303"/>
          <w:spacing w:val="-5"/>
        </w:rPr>
        <w:t> </w:t>
      </w:r>
      <w:r>
        <w:rPr>
          <w:color w:val="030303"/>
        </w:rPr>
        <w:t>subsequently</w:t>
      </w:r>
      <w:r>
        <w:rPr>
          <w:color w:val="030303"/>
          <w:spacing w:val="-4"/>
        </w:rPr>
        <w:t> </w:t>
      </w:r>
      <w:r>
        <w:rPr>
          <w:color w:val="030303"/>
        </w:rPr>
        <w:t>measured</w:t>
      </w:r>
      <w:r>
        <w:rPr>
          <w:color w:val="030303"/>
          <w:spacing w:val="-3"/>
        </w:rPr>
        <w:t> </w:t>
      </w:r>
      <w:r>
        <w:rPr>
          <w:color w:val="030303"/>
        </w:rPr>
        <w:t>at</w:t>
      </w:r>
      <w:r>
        <w:rPr>
          <w:color w:val="030303"/>
          <w:spacing w:val="-5"/>
        </w:rPr>
        <w:t> </w:t>
      </w:r>
      <w:r>
        <w:rPr>
          <w:color w:val="030303"/>
        </w:rPr>
        <w:t>fair</w:t>
      </w:r>
      <w:r>
        <w:rPr>
          <w:color w:val="030303"/>
          <w:spacing w:val="-5"/>
        </w:rPr>
        <w:t> </w:t>
      </w:r>
      <w:r>
        <w:rPr>
          <w:color w:val="030303"/>
        </w:rPr>
        <w:t>value</w:t>
      </w:r>
      <w:r>
        <w:rPr>
          <w:color w:val="030303"/>
          <w:spacing w:val="3"/>
        </w:rPr>
        <w:t> </w:t>
      </w:r>
      <w:r>
        <w:rPr>
          <w:color w:val="030303"/>
        </w:rPr>
        <w:t>through</w:t>
      </w:r>
      <w:r>
        <w:rPr>
          <w:color w:val="030303"/>
          <w:spacing w:val="-6"/>
        </w:rPr>
        <w:t> </w:t>
      </w:r>
      <w:r>
        <w:rPr>
          <w:color w:val="030303"/>
        </w:rPr>
        <w:t>profit</w:t>
      </w:r>
      <w:r>
        <w:rPr>
          <w:color w:val="030303"/>
          <w:spacing w:val="-53"/>
        </w:rPr>
        <w:t> </w:t>
      </w:r>
      <w:r>
        <w:rPr>
          <w:color w:val="030303"/>
        </w:rPr>
        <w:t>or</w:t>
      </w:r>
      <w:r>
        <w:rPr>
          <w:color w:val="030303"/>
          <w:spacing w:val="-2"/>
        </w:rPr>
        <w:t> </w:t>
      </w:r>
      <w:r>
        <w:rPr>
          <w:color w:val="030303"/>
        </w:rPr>
        <w:t>loss for which</w:t>
      </w:r>
      <w:r>
        <w:rPr>
          <w:color w:val="030303"/>
          <w:spacing w:val="-1"/>
        </w:rPr>
        <w:t> </w:t>
      </w:r>
      <w:r>
        <w:rPr>
          <w:color w:val="030303"/>
        </w:rPr>
        <w:t>transaction</w:t>
      </w:r>
      <w:r>
        <w:rPr>
          <w:color w:val="030303"/>
          <w:spacing w:val="-2"/>
        </w:rPr>
        <w:t> </w:t>
      </w:r>
      <w:r>
        <w:rPr>
          <w:color w:val="030303"/>
        </w:rPr>
        <w:t>costs are</w:t>
      </w:r>
      <w:r>
        <w:rPr>
          <w:color w:val="030303"/>
          <w:spacing w:val="-1"/>
        </w:rPr>
        <w:t> </w:t>
      </w:r>
      <w:r>
        <w:rPr>
          <w:color w:val="030303"/>
        </w:rPr>
        <w:t>immediately</w:t>
      </w:r>
      <w:r>
        <w:rPr>
          <w:color w:val="030303"/>
          <w:spacing w:val="46"/>
        </w:rPr>
        <w:t> </w:t>
      </w:r>
      <w:r>
        <w:rPr>
          <w:color w:val="030303"/>
        </w:rPr>
        <w:t>recorded</w:t>
      </w:r>
      <w:r>
        <w:rPr>
          <w:color w:val="030303"/>
          <w:spacing w:val="-1"/>
        </w:rPr>
        <w:t> </w:t>
      </w:r>
      <w:r>
        <w:rPr>
          <w:color w:val="030303"/>
        </w:rPr>
        <w:t>in</w:t>
      </w:r>
      <w:r>
        <w:rPr>
          <w:color w:val="030303"/>
          <w:spacing w:val="-1"/>
        </w:rPr>
        <w:t> </w:t>
      </w:r>
      <w:r>
        <w:rPr>
          <w:color w:val="030303"/>
        </w:rPr>
        <w:t>profit or</w:t>
      </w:r>
      <w:r>
        <w:rPr>
          <w:color w:val="030303"/>
          <w:spacing w:val="-1"/>
        </w:rPr>
        <w:t> </w:t>
      </w:r>
      <w:r>
        <w:rPr>
          <w:color w:val="030303"/>
        </w:rPr>
        <w:t>loss</w:t>
      </w:r>
      <w:r>
        <w:rPr>
          <w:color w:val="444444"/>
        </w:rPr>
        <w:t>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59" w:lineRule="auto"/>
        <w:ind w:left="281" w:right="365" w:firstLine="4"/>
        <w:jc w:val="both"/>
      </w:pPr>
      <w:r>
        <w:rPr>
          <w:color w:val="030303"/>
          <w:spacing w:val="-1"/>
        </w:rPr>
        <w:t>Where</w:t>
      </w:r>
      <w:r>
        <w:rPr>
          <w:color w:val="030303"/>
          <w:spacing w:val="-8"/>
        </w:rPr>
        <w:t> </w:t>
      </w:r>
      <w:r>
        <w:rPr>
          <w:color w:val="030303"/>
          <w:spacing w:val="-1"/>
        </w:rPr>
        <w:t>an</w:t>
      </w:r>
      <w:r>
        <w:rPr>
          <w:color w:val="030303"/>
          <w:spacing w:val="-13"/>
        </w:rPr>
        <w:t> </w:t>
      </w:r>
      <w:r>
        <w:rPr>
          <w:color w:val="030303"/>
          <w:spacing w:val="-1"/>
        </w:rPr>
        <w:t>instrument</w:t>
      </w:r>
      <w:r>
        <w:rPr>
          <w:color w:val="030303"/>
          <w:spacing w:val="-11"/>
        </w:rPr>
        <w:t> </w:t>
      </w:r>
      <w:r>
        <w:rPr>
          <w:color w:val="030303"/>
          <w:spacing w:val="-1"/>
        </w:rPr>
        <w:t>contains</w:t>
      </w:r>
      <w:r>
        <w:rPr>
          <w:color w:val="030303"/>
          <w:spacing w:val="-10"/>
        </w:rPr>
        <w:t> </w:t>
      </w:r>
      <w:r>
        <w:rPr>
          <w:color w:val="030303"/>
          <w:spacing w:val="-1"/>
        </w:rPr>
        <w:t>both</w:t>
      </w:r>
      <w:r>
        <w:rPr>
          <w:color w:val="030303"/>
          <w:spacing w:val="-9"/>
        </w:rPr>
        <w:t> </w:t>
      </w:r>
      <w:r>
        <w:rPr>
          <w:color w:val="030303"/>
          <w:spacing w:val="-1"/>
        </w:rPr>
        <w:t>a</w:t>
      </w:r>
      <w:r>
        <w:rPr>
          <w:color w:val="030303"/>
          <w:spacing w:val="-11"/>
        </w:rPr>
        <w:t> </w:t>
      </w:r>
      <w:r>
        <w:rPr>
          <w:color w:val="030303"/>
          <w:spacing w:val="-1"/>
        </w:rPr>
        <w:t>liability</w:t>
      </w:r>
      <w:r>
        <w:rPr>
          <w:color w:val="030303"/>
          <w:spacing w:val="-10"/>
        </w:rPr>
        <w:t> </w:t>
      </w:r>
      <w:r>
        <w:rPr>
          <w:color w:val="030303"/>
        </w:rPr>
        <w:t>and</w:t>
      </w:r>
      <w:r>
        <w:rPr>
          <w:color w:val="030303"/>
          <w:spacing w:val="-11"/>
        </w:rPr>
        <w:t> </w:t>
      </w:r>
      <w:r>
        <w:rPr>
          <w:color w:val="030303"/>
        </w:rPr>
        <w:t>equity</w:t>
      </w:r>
      <w:r>
        <w:rPr>
          <w:color w:val="030303"/>
          <w:spacing w:val="-10"/>
        </w:rPr>
        <w:t> </w:t>
      </w:r>
      <w:r>
        <w:rPr>
          <w:color w:val="030303"/>
        </w:rPr>
        <w:t>component,</w:t>
      </w:r>
      <w:r>
        <w:rPr>
          <w:color w:val="030303"/>
          <w:spacing w:val="-11"/>
        </w:rPr>
        <w:t> </w:t>
      </w:r>
      <w:r>
        <w:rPr>
          <w:color w:val="030303"/>
        </w:rPr>
        <w:t>these</w:t>
      </w:r>
      <w:r>
        <w:rPr>
          <w:color w:val="030303"/>
          <w:spacing w:val="-8"/>
        </w:rPr>
        <w:t> </w:t>
      </w:r>
      <w:r>
        <w:rPr>
          <w:color w:val="030303"/>
        </w:rPr>
        <w:t>components</w:t>
      </w:r>
      <w:r>
        <w:rPr>
          <w:color w:val="030303"/>
          <w:spacing w:val="-10"/>
        </w:rPr>
        <w:t> </w:t>
      </w:r>
      <w:r>
        <w:rPr>
          <w:color w:val="030303"/>
        </w:rPr>
        <w:t>are</w:t>
      </w:r>
      <w:r>
        <w:rPr>
          <w:color w:val="030303"/>
          <w:spacing w:val="-12"/>
        </w:rPr>
        <w:t> </w:t>
      </w:r>
      <w:r>
        <w:rPr>
          <w:color w:val="030303"/>
        </w:rPr>
        <w:t>recognized</w:t>
      </w:r>
      <w:r>
        <w:rPr>
          <w:color w:val="030303"/>
          <w:spacing w:val="-11"/>
        </w:rPr>
        <w:t> </w:t>
      </w:r>
      <w:r>
        <w:rPr>
          <w:color w:val="030303"/>
        </w:rPr>
        <w:t>separately</w:t>
      </w:r>
      <w:r>
        <w:rPr>
          <w:color w:val="030303"/>
          <w:spacing w:val="-8"/>
        </w:rPr>
        <w:t> </w:t>
      </w:r>
      <w:r>
        <w:rPr>
          <w:color w:val="030303"/>
        </w:rPr>
        <w:t>based</w:t>
      </w:r>
      <w:r>
        <w:rPr>
          <w:color w:val="030303"/>
          <w:spacing w:val="-54"/>
        </w:rPr>
        <w:t> </w:t>
      </w:r>
      <w:r>
        <w:rPr>
          <w:color w:val="030303"/>
        </w:rPr>
        <w:t>on</w:t>
      </w:r>
      <w:r>
        <w:rPr>
          <w:color w:val="030303"/>
          <w:spacing w:val="-11"/>
        </w:rPr>
        <w:t> </w:t>
      </w:r>
      <w:r>
        <w:rPr>
          <w:color w:val="030303"/>
        </w:rPr>
        <w:t>the</w:t>
      </w:r>
      <w:r>
        <w:rPr>
          <w:color w:val="030303"/>
          <w:spacing w:val="-9"/>
        </w:rPr>
        <w:t> </w:t>
      </w:r>
      <w:r>
        <w:rPr>
          <w:color w:val="030303"/>
        </w:rPr>
        <w:t>substance</w:t>
      </w:r>
      <w:r>
        <w:rPr>
          <w:color w:val="030303"/>
          <w:spacing w:val="-8"/>
        </w:rPr>
        <w:t> </w:t>
      </w:r>
      <w:r>
        <w:rPr>
          <w:color w:val="030303"/>
        </w:rPr>
        <w:t>of</w:t>
      </w:r>
      <w:r>
        <w:rPr>
          <w:color w:val="030303"/>
          <w:spacing w:val="-10"/>
        </w:rPr>
        <w:t> </w:t>
      </w:r>
      <w:r>
        <w:rPr>
          <w:color w:val="030303"/>
        </w:rPr>
        <w:t>the</w:t>
      </w:r>
      <w:r>
        <w:rPr>
          <w:color w:val="030303"/>
          <w:spacing w:val="-8"/>
        </w:rPr>
        <w:t> </w:t>
      </w:r>
      <w:r>
        <w:rPr>
          <w:color w:val="030303"/>
        </w:rPr>
        <w:t>instrument,</w:t>
      </w:r>
      <w:r>
        <w:rPr>
          <w:color w:val="030303"/>
          <w:spacing w:val="-9"/>
        </w:rPr>
        <w:t> </w:t>
      </w:r>
      <w:r>
        <w:rPr>
          <w:color w:val="030303"/>
        </w:rPr>
        <w:t>with</w:t>
      </w:r>
      <w:r>
        <w:rPr>
          <w:color w:val="030303"/>
          <w:spacing w:val="-11"/>
        </w:rPr>
        <w:t> </w:t>
      </w:r>
      <w:r>
        <w:rPr>
          <w:color w:val="030303"/>
        </w:rPr>
        <w:t>the</w:t>
      </w:r>
      <w:r>
        <w:rPr>
          <w:color w:val="030303"/>
          <w:spacing w:val="-7"/>
        </w:rPr>
        <w:t> </w:t>
      </w:r>
      <w:r>
        <w:rPr>
          <w:color w:val="030303"/>
        </w:rPr>
        <w:t>liability</w:t>
      </w:r>
      <w:r>
        <w:rPr>
          <w:color w:val="030303"/>
          <w:spacing w:val="-9"/>
        </w:rPr>
        <w:t> </w:t>
      </w:r>
      <w:r>
        <w:rPr>
          <w:color w:val="030303"/>
        </w:rPr>
        <w:t>component</w:t>
      </w:r>
      <w:r>
        <w:rPr>
          <w:color w:val="030303"/>
          <w:spacing w:val="-7"/>
        </w:rPr>
        <w:t> </w:t>
      </w:r>
      <w:r>
        <w:rPr>
          <w:color w:val="030303"/>
        </w:rPr>
        <w:t>measured</w:t>
      </w:r>
      <w:r>
        <w:rPr>
          <w:color w:val="030303"/>
          <w:spacing w:val="-8"/>
        </w:rPr>
        <w:t> </w:t>
      </w:r>
      <w:r>
        <w:rPr>
          <w:color w:val="030303"/>
        </w:rPr>
        <w:t>initially</w:t>
      </w:r>
      <w:r>
        <w:rPr>
          <w:color w:val="030303"/>
          <w:spacing w:val="-6"/>
        </w:rPr>
        <w:t> </w:t>
      </w:r>
      <w:r>
        <w:rPr>
          <w:color w:val="030303"/>
        </w:rPr>
        <w:t>at</w:t>
      </w:r>
      <w:r>
        <w:rPr>
          <w:color w:val="030303"/>
          <w:spacing w:val="-11"/>
        </w:rPr>
        <w:t> </w:t>
      </w:r>
      <w:r>
        <w:rPr>
          <w:color w:val="030303"/>
        </w:rPr>
        <w:t>fair</w:t>
      </w:r>
      <w:r>
        <w:rPr>
          <w:color w:val="030303"/>
          <w:spacing w:val="-8"/>
        </w:rPr>
        <w:t> </w:t>
      </w:r>
      <w:r>
        <w:rPr>
          <w:color w:val="030303"/>
        </w:rPr>
        <w:t>value</w:t>
      </w:r>
      <w:r>
        <w:rPr>
          <w:color w:val="030303"/>
          <w:spacing w:val="-8"/>
        </w:rPr>
        <w:t> </w:t>
      </w:r>
      <w:r>
        <w:rPr>
          <w:color w:val="030303"/>
        </w:rPr>
        <w:t>and</w:t>
      </w:r>
      <w:r>
        <w:rPr>
          <w:color w:val="030303"/>
          <w:spacing w:val="-3"/>
        </w:rPr>
        <w:t> </w:t>
      </w:r>
      <w:r>
        <w:rPr>
          <w:color w:val="030303"/>
        </w:rPr>
        <w:t>the</w:t>
      </w:r>
      <w:r>
        <w:rPr>
          <w:color w:val="030303"/>
          <w:spacing w:val="-7"/>
        </w:rPr>
        <w:t> </w:t>
      </w:r>
      <w:r>
        <w:rPr>
          <w:color w:val="030303"/>
        </w:rPr>
        <w:t>equity</w:t>
      </w:r>
      <w:r>
        <w:rPr>
          <w:color w:val="030303"/>
          <w:spacing w:val="-7"/>
        </w:rPr>
        <w:t> </w:t>
      </w:r>
      <w:r>
        <w:rPr>
          <w:color w:val="030303"/>
        </w:rPr>
        <w:t>component</w:t>
      </w:r>
      <w:r>
        <w:rPr>
          <w:color w:val="030303"/>
          <w:spacing w:val="-53"/>
        </w:rPr>
        <w:t> </w:t>
      </w:r>
      <w:r>
        <w:rPr>
          <w:color w:val="030303"/>
        </w:rPr>
        <w:t>assigned</w:t>
      </w:r>
      <w:r>
        <w:rPr>
          <w:color w:val="030303"/>
          <w:spacing w:val="-2"/>
        </w:rPr>
        <w:t> </w:t>
      </w:r>
      <w:r>
        <w:rPr>
          <w:color w:val="030303"/>
        </w:rPr>
        <w:t>the</w:t>
      </w:r>
      <w:r>
        <w:rPr>
          <w:color w:val="030303"/>
          <w:spacing w:val="-1"/>
        </w:rPr>
        <w:t> </w:t>
      </w:r>
      <w:r>
        <w:rPr>
          <w:color w:val="030303"/>
        </w:rPr>
        <w:t>residual</w:t>
      </w:r>
      <w:r>
        <w:rPr>
          <w:color w:val="030303"/>
          <w:spacing w:val="-2"/>
        </w:rPr>
        <w:t> </w:t>
      </w:r>
      <w:r>
        <w:rPr>
          <w:color w:val="030303"/>
        </w:rPr>
        <w:t>amount.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81"/>
        <w:jc w:val="both"/>
      </w:pPr>
      <w:r>
        <w:rPr>
          <w:color w:val="030303"/>
          <w:spacing w:val="-1"/>
          <w:u w:val="single" w:color="000000"/>
        </w:rPr>
        <w:t>Classification</w:t>
      </w:r>
      <w:r>
        <w:rPr>
          <w:color w:val="030303"/>
          <w:spacing w:val="-13"/>
          <w:u w:val="single" w:color="000000"/>
        </w:rPr>
        <w:t> </w:t>
      </w:r>
      <w:r>
        <w:rPr>
          <w:color w:val="030303"/>
          <w:spacing w:val="-1"/>
          <w:u w:val="single" w:color="000000"/>
        </w:rPr>
        <w:t>and</w:t>
      </w:r>
      <w:r>
        <w:rPr>
          <w:color w:val="030303"/>
          <w:spacing w:val="-7"/>
          <w:u w:val="single" w:color="000000"/>
        </w:rPr>
        <w:t> </w:t>
      </w:r>
      <w:r>
        <w:rPr>
          <w:color w:val="030303"/>
          <w:spacing w:val="-1"/>
          <w:u w:val="single" w:color="000000"/>
        </w:rPr>
        <w:t>subsequent</w:t>
      </w:r>
      <w:r>
        <w:rPr>
          <w:color w:val="030303"/>
          <w:spacing w:val="1"/>
          <w:u w:val="single" w:color="000000"/>
        </w:rPr>
        <w:t> </w:t>
      </w:r>
      <w:r>
        <w:rPr>
          <w:color w:val="030303"/>
          <w:u w:val="single" w:color="000000"/>
        </w:rPr>
        <w:t>measurement</w:t>
      </w:r>
    </w:p>
    <w:p>
      <w:pPr>
        <w:pStyle w:val="BodyText"/>
        <w:spacing w:line="259" w:lineRule="auto" w:before="195"/>
        <w:ind w:left="281" w:right="367" w:firstLine="2"/>
        <w:jc w:val="both"/>
      </w:pPr>
      <w:r>
        <w:rPr>
          <w:color w:val="030303"/>
        </w:rPr>
        <w:t>Subsequent</w:t>
      </w:r>
      <w:r>
        <w:rPr>
          <w:color w:val="030303"/>
          <w:spacing w:val="-12"/>
        </w:rPr>
        <w:t> </w:t>
      </w:r>
      <w:r>
        <w:rPr>
          <w:color w:val="030303"/>
        </w:rPr>
        <w:t>to</w:t>
      </w:r>
      <w:r>
        <w:rPr>
          <w:color w:val="030303"/>
          <w:spacing w:val="-12"/>
        </w:rPr>
        <w:t> </w:t>
      </w:r>
      <w:r>
        <w:rPr>
          <w:color w:val="030303"/>
        </w:rPr>
        <w:t>initial</w:t>
      </w:r>
      <w:r>
        <w:rPr>
          <w:color w:val="030303"/>
          <w:spacing w:val="-11"/>
        </w:rPr>
        <w:t> </w:t>
      </w:r>
      <w:r>
        <w:rPr>
          <w:color w:val="030303"/>
        </w:rPr>
        <w:t>recognition,</w:t>
      </w:r>
      <w:r>
        <w:rPr>
          <w:color w:val="030303"/>
          <w:spacing w:val="-10"/>
        </w:rPr>
        <w:t> </w:t>
      </w:r>
      <w:r>
        <w:rPr>
          <w:color w:val="030303"/>
        </w:rPr>
        <w:t>all</w:t>
      </w:r>
      <w:r>
        <w:rPr>
          <w:color w:val="030303"/>
          <w:spacing w:val="-11"/>
        </w:rPr>
        <w:t> </w:t>
      </w:r>
      <w:r>
        <w:rPr>
          <w:color w:val="030303"/>
        </w:rPr>
        <w:t>financial</w:t>
      </w:r>
      <w:r>
        <w:rPr>
          <w:color w:val="030303"/>
          <w:spacing w:val="-10"/>
        </w:rPr>
        <w:t> </w:t>
      </w:r>
      <w:r>
        <w:rPr>
          <w:color w:val="030303"/>
        </w:rPr>
        <w:t>liabilities,</w:t>
      </w:r>
      <w:r>
        <w:rPr>
          <w:color w:val="030303"/>
          <w:spacing w:val="-8"/>
        </w:rPr>
        <w:t> </w:t>
      </w:r>
      <w:r>
        <w:rPr>
          <w:color w:val="030303"/>
        </w:rPr>
        <w:t>except</w:t>
      </w:r>
      <w:r>
        <w:rPr>
          <w:color w:val="030303"/>
          <w:spacing w:val="-10"/>
        </w:rPr>
        <w:t> </w:t>
      </w:r>
      <w:r>
        <w:rPr>
          <w:color w:val="030303"/>
        </w:rPr>
        <w:t>for</w:t>
      </w:r>
      <w:r>
        <w:rPr>
          <w:color w:val="030303"/>
          <w:spacing w:val="-6"/>
        </w:rPr>
        <w:t> </w:t>
      </w:r>
      <w:r>
        <w:rPr>
          <w:color w:val="030303"/>
        </w:rPr>
        <w:t>financial</w:t>
      </w:r>
      <w:r>
        <w:rPr>
          <w:color w:val="030303"/>
          <w:spacing w:val="-9"/>
        </w:rPr>
        <w:t> </w:t>
      </w:r>
      <w:r>
        <w:rPr>
          <w:color w:val="030303"/>
        </w:rPr>
        <w:t>liabilities</w:t>
      </w:r>
      <w:r>
        <w:rPr>
          <w:color w:val="030303"/>
          <w:spacing w:val="-9"/>
        </w:rPr>
        <w:t> </w:t>
      </w:r>
      <w:r>
        <w:rPr>
          <w:color w:val="030303"/>
        </w:rPr>
        <w:t>subsequently</w:t>
      </w:r>
      <w:r>
        <w:rPr>
          <w:color w:val="030303"/>
          <w:spacing w:val="-9"/>
        </w:rPr>
        <w:t> </w:t>
      </w:r>
      <w:r>
        <w:rPr>
          <w:color w:val="030303"/>
        </w:rPr>
        <w:t>measured</w:t>
      </w:r>
      <w:r>
        <w:rPr>
          <w:color w:val="030303"/>
          <w:spacing w:val="-11"/>
        </w:rPr>
        <w:t> </w:t>
      </w:r>
      <w:r>
        <w:rPr>
          <w:color w:val="030303"/>
        </w:rPr>
        <w:t>at</w:t>
      </w:r>
      <w:r>
        <w:rPr>
          <w:color w:val="030303"/>
          <w:spacing w:val="-8"/>
        </w:rPr>
        <w:t> </w:t>
      </w:r>
      <w:r>
        <w:rPr>
          <w:color w:val="030303"/>
        </w:rPr>
        <w:t>fair</w:t>
      </w:r>
      <w:r>
        <w:rPr>
          <w:color w:val="030303"/>
          <w:spacing w:val="-9"/>
        </w:rPr>
        <w:t> </w:t>
      </w:r>
      <w:r>
        <w:rPr>
          <w:color w:val="030303"/>
        </w:rPr>
        <w:t>value</w:t>
      </w:r>
      <w:r>
        <w:rPr>
          <w:color w:val="030303"/>
          <w:spacing w:val="-53"/>
        </w:rPr>
        <w:t> </w:t>
      </w:r>
      <w:r>
        <w:rPr>
          <w:color w:val="030303"/>
          <w:w w:val="95"/>
        </w:rPr>
        <w:t>through profit or loss, are measured at amortized cost using the effective interest rate method</w:t>
      </w:r>
      <w:r>
        <w:rPr>
          <w:color w:val="5D5D5D"/>
          <w:w w:val="95"/>
        </w:rPr>
        <w:t>. </w:t>
      </w:r>
      <w:r>
        <w:rPr>
          <w:color w:val="030303"/>
          <w:w w:val="95"/>
        </w:rPr>
        <w:t>Interest, gains and losses</w:t>
      </w:r>
      <w:r>
        <w:rPr>
          <w:color w:val="030303"/>
          <w:spacing w:val="1"/>
          <w:w w:val="95"/>
        </w:rPr>
        <w:t> </w:t>
      </w:r>
      <w:r>
        <w:rPr>
          <w:color w:val="030303"/>
        </w:rPr>
        <w:t>relating to</w:t>
      </w:r>
      <w:r>
        <w:rPr>
          <w:color w:val="030303"/>
          <w:spacing w:val="-1"/>
        </w:rPr>
        <w:t> </w:t>
      </w:r>
      <w:r>
        <w:rPr>
          <w:color w:val="030303"/>
        </w:rPr>
        <w:t>a</w:t>
      </w:r>
      <w:r>
        <w:rPr>
          <w:color w:val="030303"/>
          <w:spacing w:val="1"/>
        </w:rPr>
        <w:t> </w:t>
      </w:r>
      <w:r>
        <w:rPr>
          <w:color w:val="030303"/>
        </w:rPr>
        <w:t>financial liability are</w:t>
      </w:r>
      <w:r>
        <w:rPr>
          <w:color w:val="030303"/>
          <w:spacing w:val="-1"/>
        </w:rPr>
        <w:t> </w:t>
      </w:r>
      <w:r>
        <w:rPr>
          <w:color w:val="030303"/>
        </w:rPr>
        <w:t>recognized in</w:t>
      </w:r>
      <w:r>
        <w:rPr>
          <w:color w:val="030303"/>
          <w:spacing w:val="1"/>
        </w:rPr>
        <w:t> </w:t>
      </w:r>
      <w:r>
        <w:rPr>
          <w:color w:val="030303"/>
        </w:rPr>
        <w:t>profit</w:t>
      </w:r>
      <w:r>
        <w:rPr>
          <w:color w:val="030303"/>
          <w:spacing w:val="-1"/>
        </w:rPr>
        <w:t> </w:t>
      </w:r>
      <w:r>
        <w:rPr>
          <w:color w:val="030303"/>
        </w:rPr>
        <w:t>or</w:t>
      </w:r>
      <w:r>
        <w:rPr>
          <w:color w:val="030303"/>
          <w:spacing w:val="2"/>
        </w:rPr>
        <w:t> </w:t>
      </w:r>
      <w:r>
        <w:rPr>
          <w:color w:val="030303"/>
        </w:rPr>
        <w:t>loss</w:t>
      </w:r>
      <w:r>
        <w:rPr>
          <w:color w:val="5D5D5D"/>
        </w:rPr>
        <w:t>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81"/>
        <w:jc w:val="both"/>
      </w:pPr>
      <w:r>
        <w:rPr>
          <w:color w:val="030303"/>
          <w:spacing w:val="-1"/>
          <w:u w:val="single" w:color="000000"/>
        </w:rPr>
        <w:t>Derecognition</w:t>
      </w:r>
      <w:r>
        <w:rPr>
          <w:color w:val="030303"/>
          <w:spacing w:val="-7"/>
          <w:u w:val="single" w:color="000000"/>
        </w:rPr>
        <w:t> </w:t>
      </w:r>
      <w:r>
        <w:rPr>
          <w:color w:val="030303"/>
          <w:u w:val="single" w:color="000000"/>
        </w:rPr>
        <w:t>of</w:t>
      </w:r>
      <w:r>
        <w:rPr>
          <w:color w:val="030303"/>
          <w:spacing w:val="-12"/>
          <w:u w:val="single" w:color="000000"/>
        </w:rPr>
        <w:t> </w:t>
      </w:r>
      <w:r>
        <w:rPr>
          <w:color w:val="030303"/>
          <w:u w:val="single" w:color="000000"/>
        </w:rPr>
        <w:t>financial</w:t>
      </w:r>
      <w:r>
        <w:rPr>
          <w:color w:val="030303"/>
          <w:spacing w:val="-9"/>
          <w:u w:val="single" w:color="000000"/>
        </w:rPr>
        <w:t> </w:t>
      </w:r>
      <w:r>
        <w:rPr>
          <w:color w:val="030303"/>
          <w:u w:val="single" w:color="000000"/>
        </w:rPr>
        <w:t>liabilities</w:t>
      </w:r>
    </w:p>
    <w:p>
      <w:pPr>
        <w:pStyle w:val="BodyText"/>
        <w:spacing w:line="393" w:lineRule="auto" w:before="192"/>
        <w:ind w:left="281" w:right="330"/>
        <w:jc w:val="both"/>
      </w:pPr>
      <w:r>
        <w:rPr>
          <w:color w:val="030303"/>
          <w:w w:val="95"/>
        </w:rPr>
        <w:t>The Company derecognizes</w:t>
      </w:r>
      <w:r>
        <w:rPr>
          <w:color w:val="030303"/>
          <w:spacing w:val="1"/>
          <w:w w:val="95"/>
        </w:rPr>
        <w:t> </w:t>
      </w:r>
      <w:r>
        <w:rPr>
          <w:color w:val="030303"/>
          <w:w w:val="95"/>
        </w:rPr>
        <w:t>a financial liability only when its contractual obligations are discharged</w:t>
      </w:r>
      <w:r>
        <w:rPr>
          <w:color w:val="444444"/>
          <w:w w:val="95"/>
        </w:rPr>
        <w:t>, </w:t>
      </w:r>
      <w:r>
        <w:rPr>
          <w:color w:val="030303"/>
          <w:w w:val="95"/>
        </w:rPr>
        <w:t>cancelled or expire</w:t>
      </w:r>
      <w:r>
        <w:rPr>
          <w:color w:val="5D5D5D"/>
          <w:w w:val="95"/>
        </w:rPr>
        <w:t>.</w:t>
      </w:r>
      <w:r>
        <w:rPr>
          <w:color w:val="5D5D5D"/>
          <w:spacing w:val="1"/>
          <w:w w:val="95"/>
        </w:rPr>
        <w:t> </w:t>
      </w:r>
      <w:r>
        <w:rPr>
          <w:color w:val="040404"/>
          <w:u w:val="single" w:color="000000"/>
        </w:rPr>
        <w:t>Classification</w:t>
      </w:r>
      <w:r>
        <w:rPr>
          <w:color w:val="040404"/>
          <w:spacing w:val="-13"/>
          <w:u w:val="single" w:color="000000"/>
        </w:rPr>
        <w:t> </w:t>
      </w:r>
      <w:r>
        <w:rPr>
          <w:color w:val="040404"/>
          <w:u w:val="single" w:color="000000"/>
        </w:rPr>
        <w:t>of</w:t>
      </w:r>
      <w:r>
        <w:rPr>
          <w:color w:val="040404"/>
          <w:spacing w:val="-8"/>
          <w:u w:val="single" w:color="000000"/>
        </w:rPr>
        <w:t> </w:t>
      </w:r>
      <w:r>
        <w:rPr>
          <w:color w:val="040404"/>
          <w:u w:val="single" w:color="000000"/>
        </w:rPr>
        <w:t>financial</w:t>
      </w:r>
      <w:r>
        <w:rPr>
          <w:color w:val="040404"/>
          <w:spacing w:val="1"/>
          <w:u w:val="single" w:color="000000"/>
        </w:rPr>
        <w:t> </w:t>
      </w:r>
      <w:r>
        <w:rPr>
          <w:color w:val="040404"/>
          <w:u w:val="single" w:color="000000"/>
        </w:rPr>
        <w:t>instruments</w:t>
      </w:r>
    </w:p>
    <w:p>
      <w:pPr>
        <w:pStyle w:val="BodyText"/>
        <w:spacing w:before="98"/>
        <w:ind w:left="281"/>
        <w:jc w:val="both"/>
      </w:pPr>
      <w:r>
        <w:rPr>
          <w:color w:val="040404"/>
        </w:rPr>
        <w:t>The</w:t>
      </w:r>
      <w:r>
        <w:rPr>
          <w:color w:val="040404"/>
          <w:spacing w:val="-6"/>
        </w:rPr>
        <w:t> </w:t>
      </w:r>
      <w:r>
        <w:rPr>
          <w:color w:val="040404"/>
        </w:rPr>
        <w:t>following</w:t>
      </w:r>
      <w:r>
        <w:rPr>
          <w:color w:val="040404"/>
          <w:spacing w:val="-1"/>
        </w:rPr>
        <w:t> </w:t>
      </w:r>
      <w:r>
        <w:rPr>
          <w:color w:val="040404"/>
        </w:rPr>
        <w:t>table</w:t>
      </w:r>
      <w:r>
        <w:rPr>
          <w:color w:val="040404"/>
          <w:spacing w:val="-9"/>
        </w:rPr>
        <w:t> </w:t>
      </w:r>
      <w:r>
        <w:rPr>
          <w:color w:val="040404"/>
        </w:rPr>
        <w:t>summarizes</w:t>
      </w:r>
      <w:r>
        <w:rPr>
          <w:color w:val="040404"/>
          <w:spacing w:val="-2"/>
        </w:rPr>
        <w:t> </w:t>
      </w:r>
      <w:r>
        <w:rPr>
          <w:color w:val="040404"/>
        </w:rPr>
        <w:t>the</w:t>
      </w:r>
      <w:r>
        <w:rPr>
          <w:color w:val="040404"/>
          <w:spacing w:val="-10"/>
        </w:rPr>
        <w:t> </w:t>
      </w:r>
      <w:r>
        <w:rPr>
          <w:color w:val="040404"/>
        </w:rPr>
        <w:t>classification</w:t>
      </w:r>
      <w:r>
        <w:rPr>
          <w:color w:val="040404"/>
          <w:spacing w:val="-14"/>
        </w:rPr>
        <w:t> </w:t>
      </w:r>
      <w:r>
        <w:rPr>
          <w:color w:val="040404"/>
        </w:rPr>
        <w:t>of</w:t>
      </w:r>
      <w:r>
        <w:rPr>
          <w:color w:val="040404"/>
          <w:spacing w:val="-5"/>
        </w:rPr>
        <w:t> </w:t>
      </w:r>
      <w:r>
        <w:rPr>
          <w:color w:val="040404"/>
        </w:rPr>
        <w:t>the</w:t>
      </w:r>
      <w:r>
        <w:rPr>
          <w:color w:val="040404"/>
          <w:spacing w:val="-13"/>
        </w:rPr>
        <w:t> </w:t>
      </w:r>
      <w:r>
        <w:rPr>
          <w:color w:val="040404"/>
        </w:rPr>
        <w:t>Company's</w:t>
      </w:r>
      <w:r>
        <w:rPr>
          <w:color w:val="040404"/>
          <w:spacing w:val="3"/>
        </w:rPr>
        <w:t> </w:t>
      </w:r>
      <w:r>
        <w:rPr>
          <w:color w:val="040404"/>
        </w:rPr>
        <w:t>financial</w:t>
      </w:r>
      <w:r>
        <w:rPr>
          <w:color w:val="040404"/>
          <w:spacing w:val="-10"/>
        </w:rPr>
        <w:t> </w:t>
      </w:r>
      <w:r>
        <w:rPr>
          <w:color w:val="040404"/>
        </w:rPr>
        <w:t>instruments:</w:t>
      </w:r>
    </w:p>
    <w:p>
      <w:pPr>
        <w:pStyle w:val="BodyText"/>
        <w:spacing w:before="9" w:after="1"/>
        <w:rPr>
          <w:sz w:val="18"/>
        </w:r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05"/>
        <w:gridCol w:w="2753"/>
      </w:tblGrid>
      <w:tr>
        <w:trPr>
          <w:trHeight w:val="407" w:hRule="atLeast"/>
        </w:trPr>
        <w:tc>
          <w:tcPr>
            <w:tcW w:w="6505" w:type="dxa"/>
          </w:tcPr>
          <w:p>
            <w:pPr>
              <w:pStyle w:val="TableParagraph"/>
              <w:spacing w:line="206" w:lineRule="exact"/>
              <w:ind w:left="2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Asset</w:t>
            </w:r>
            <w:r>
              <w:rPr>
                <w:rFonts w:ascii="Arial"/>
                <w:b/>
                <w:spacing w:val="-2"/>
                <w:sz w:val="18"/>
                <w:u w:val="single"/>
              </w:rPr>
              <w:t> </w:t>
            </w:r>
            <w:r>
              <w:rPr>
                <w:rFonts w:ascii="Arial"/>
                <w:b/>
                <w:sz w:val="18"/>
                <w:u w:val="single"/>
              </w:rPr>
              <w:t>/</w:t>
            </w:r>
            <w:r>
              <w:rPr>
                <w:rFonts w:ascii="Arial"/>
                <w:b/>
                <w:spacing w:val="-2"/>
                <w:sz w:val="18"/>
                <w:u w:val="single"/>
              </w:rPr>
              <w:t> </w:t>
            </w:r>
            <w:r>
              <w:rPr>
                <w:rFonts w:ascii="Arial"/>
                <w:b/>
                <w:sz w:val="18"/>
                <w:u w:val="single"/>
              </w:rPr>
              <w:t>liability</w:t>
            </w:r>
          </w:p>
        </w:tc>
        <w:tc>
          <w:tcPr>
            <w:tcW w:w="2753" w:type="dxa"/>
          </w:tcPr>
          <w:p>
            <w:pPr>
              <w:pStyle w:val="TableParagraph"/>
              <w:spacing w:line="206" w:lineRule="exact"/>
              <w:ind w:left="2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Classification</w:t>
            </w:r>
            <w:r>
              <w:rPr>
                <w:rFonts w:ascii="Arial"/>
                <w:b/>
                <w:spacing w:val="-4"/>
                <w:sz w:val="18"/>
                <w:u w:val="single"/>
              </w:rPr>
              <w:t> </w:t>
            </w:r>
            <w:r>
              <w:rPr>
                <w:rFonts w:ascii="Arial"/>
                <w:b/>
                <w:sz w:val="18"/>
                <w:u w:val="single"/>
              </w:rPr>
              <w:t>under</w:t>
            </w:r>
            <w:r>
              <w:rPr>
                <w:rFonts w:ascii="Arial"/>
                <w:b/>
                <w:spacing w:val="-1"/>
                <w:sz w:val="18"/>
                <w:u w:val="single"/>
              </w:rPr>
              <w:t> </w:t>
            </w:r>
            <w:r>
              <w:rPr>
                <w:rFonts w:ascii="Arial"/>
                <w:b/>
                <w:sz w:val="18"/>
                <w:u w:val="single"/>
              </w:rPr>
              <w:t>IFRS</w:t>
            </w:r>
            <w:r>
              <w:rPr>
                <w:rFonts w:ascii="Arial"/>
                <w:b/>
                <w:spacing w:val="-1"/>
                <w:sz w:val="18"/>
                <w:u w:val="single"/>
              </w:rPr>
              <w:t> </w:t>
            </w:r>
            <w:r>
              <w:rPr>
                <w:rFonts w:ascii="Arial"/>
                <w:b/>
                <w:sz w:val="18"/>
                <w:u w:val="single"/>
              </w:rPr>
              <w:t>9</w:t>
            </w:r>
          </w:p>
        </w:tc>
      </w:tr>
      <w:tr>
        <w:trPr>
          <w:trHeight w:val="232" w:hRule="atLeast"/>
        </w:trPr>
        <w:tc>
          <w:tcPr>
            <w:tcW w:w="6505" w:type="dxa"/>
          </w:tcPr>
          <w:p>
            <w:pPr>
              <w:pStyle w:val="TableParagraph"/>
              <w:spacing w:line="212" w:lineRule="exact"/>
              <w:ind w:left="249"/>
              <w:rPr>
                <w:sz w:val="20"/>
              </w:rPr>
            </w:pPr>
            <w:r>
              <w:rPr>
                <w:color w:val="040404"/>
                <w:sz w:val="20"/>
              </w:rPr>
              <w:t>Cash</w:t>
            </w:r>
          </w:p>
        </w:tc>
        <w:tc>
          <w:tcPr>
            <w:tcW w:w="2753" w:type="dxa"/>
          </w:tcPr>
          <w:p>
            <w:pPr>
              <w:pStyle w:val="TableParagraph"/>
              <w:spacing w:line="206" w:lineRule="exact"/>
              <w:ind w:left="249"/>
              <w:rPr>
                <w:sz w:val="18"/>
              </w:rPr>
            </w:pPr>
            <w:r>
              <w:rPr>
                <w:sz w:val="18"/>
              </w:rPr>
              <w:t>FVTPL</w:t>
            </w:r>
          </w:p>
        </w:tc>
      </w:tr>
      <w:tr>
        <w:trPr>
          <w:trHeight w:val="239" w:hRule="atLeast"/>
        </w:trPr>
        <w:tc>
          <w:tcPr>
            <w:tcW w:w="6505" w:type="dxa"/>
          </w:tcPr>
          <w:p>
            <w:pPr>
              <w:pStyle w:val="TableParagraph"/>
              <w:spacing w:line="211" w:lineRule="exact" w:before="9"/>
              <w:ind w:left="249"/>
              <w:rPr>
                <w:sz w:val="20"/>
              </w:rPr>
            </w:pPr>
            <w:r>
              <w:rPr>
                <w:color w:val="040404"/>
                <w:sz w:val="20"/>
              </w:rPr>
              <w:t>Receivable</w:t>
            </w:r>
          </w:p>
        </w:tc>
        <w:tc>
          <w:tcPr>
            <w:tcW w:w="2753" w:type="dxa"/>
          </w:tcPr>
          <w:p>
            <w:pPr>
              <w:pStyle w:val="TableParagraph"/>
              <w:spacing w:before="8"/>
              <w:ind w:left="249"/>
              <w:rPr>
                <w:sz w:val="18"/>
              </w:rPr>
            </w:pPr>
            <w:r>
              <w:rPr>
                <w:sz w:val="18"/>
              </w:rPr>
              <w:t>Amortised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cost</w:t>
            </w:r>
          </w:p>
        </w:tc>
      </w:tr>
      <w:tr>
        <w:trPr>
          <w:trHeight w:val="239" w:hRule="atLeast"/>
        </w:trPr>
        <w:tc>
          <w:tcPr>
            <w:tcW w:w="6505" w:type="dxa"/>
          </w:tcPr>
          <w:p>
            <w:pPr>
              <w:pStyle w:val="TableParagraph"/>
              <w:spacing w:line="211" w:lineRule="exact" w:before="9"/>
              <w:ind w:left="249"/>
              <w:rPr>
                <w:sz w:val="20"/>
              </w:rPr>
            </w:pPr>
            <w:r>
              <w:rPr>
                <w:color w:val="040404"/>
                <w:sz w:val="20"/>
              </w:rPr>
              <w:t>Sales</w:t>
            </w:r>
            <w:r>
              <w:rPr>
                <w:color w:val="040404"/>
                <w:spacing w:val="-3"/>
                <w:sz w:val="20"/>
              </w:rPr>
              <w:t> </w:t>
            </w:r>
            <w:r>
              <w:rPr>
                <w:color w:val="040404"/>
                <w:sz w:val="20"/>
              </w:rPr>
              <w:t>taxes</w:t>
            </w:r>
            <w:r>
              <w:rPr>
                <w:color w:val="040404"/>
                <w:spacing w:val="-3"/>
                <w:sz w:val="20"/>
              </w:rPr>
              <w:t> </w:t>
            </w:r>
            <w:r>
              <w:rPr>
                <w:color w:val="040404"/>
                <w:sz w:val="20"/>
              </w:rPr>
              <w:t>recoverable</w:t>
            </w:r>
          </w:p>
        </w:tc>
        <w:tc>
          <w:tcPr>
            <w:tcW w:w="2753" w:type="dxa"/>
          </w:tcPr>
          <w:p>
            <w:pPr>
              <w:pStyle w:val="TableParagraph"/>
              <w:spacing w:before="8"/>
              <w:ind w:left="249"/>
              <w:rPr>
                <w:sz w:val="18"/>
              </w:rPr>
            </w:pPr>
            <w:r>
              <w:rPr>
                <w:sz w:val="18"/>
              </w:rPr>
              <w:t>Amortised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cost</w:t>
            </w:r>
          </w:p>
        </w:tc>
      </w:tr>
      <w:tr>
        <w:trPr>
          <w:trHeight w:val="240" w:hRule="atLeast"/>
        </w:trPr>
        <w:tc>
          <w:tcPr>
            <w:tcW w:w="6505" w:type="dxa"/>
          </w:tcPr>
          <w:p>
            <w:pPr>
              <w:pStyle w:val="TableParagraph"/>
              <w:spacing w:line="211" w:lineRule="exact" w:before="9"/>
              <w:ind w:left="249"/>
              <w:rPr>
                <w:sz w:val="20"/>
              </w:rPr>
            </w:pPr>
            <w:r>
              <w:rPr>
                <w:color w:val="040404"/>
                <w:sz w:val="20"/>
              </w:rPr>
              <w:t>Prepaids</w:t>
            </w:r>
            <w:r>
              <w:rPr>
                <w:color w:val="040404"/>
                <w:spacing w:val="-4"/>
                <w:sz w:val="20"/>
              </w:rPr>
              <w:t> </w:t>
            </w:r>
            <w:r>
              <w:rPr>
                <w:color w:val="040404"/>
                <w:sz w:val="20"/>
              </w:rPr>
              <w:t>and</w:t>
            </w:r>
            <w:r>
              <w:rPr>
                <w:color w:val="040404"/>
                <w:spacing w:val="-2"/>
                <w:sz w:val="20"/>
              </w:rPr>
              <w:t> </w:t>
            </w:r>
            <w:r>
              <w:rPr>
                <w:color w:val="040404"/>
                <w:sz w:val="20"/>
              </w:rPr>
              <w:t>deposits</w:t>
            </w:r>
          </w:p>
        </w:tc>
        <w:tc>
          <w:tcPr>
            <w:tcW w:w="2753" w:type="dxa"/>
          </w:tcPr>
          <w:p>
            <w:pPr>
              <w:pStyle w:val="TableParagraph"/>
              <w:spacing w:before="8"/>
              <w:ind w:left="249"/>
              <w:rPr>
                <w:sz w:val="18"/>
              </w:rPr>
            </w:pPr>
            <w:r>
              <w:rPr>
                <w:sz w:val="18"/>
              </w:rPr>
              <w:t>Amortised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cost</w:t>
            </w:r>
          </w:p>
        </w:tc>
      </w:tr>
      <w:tr>
        <w:trPr>
          <w:trHeight w:val="237" w:hRule="atLeast"/>
        </w:trPr>
        <w:tc>
          <w:tcPr>
            <w:tcW w:w="6505" w:type="dxa"/>
          </w:tcPr>
          <w:p>
            <w:pPr>
              <w:pStyle w:val="TableParagraph"/>
              <w:spacing w:line="211" w:lineRule="exact" w:before="6"/>
              <w:ind w:left="249"/>
              <w:rPr>
                <w:sz w:val="20"/>
              </w:rPr>
            </w:pPr>
            <w:r>
              <w:rPr>
                <w:color w:val="040404"/>
                <w:sz w:val="20"/>
              </w:rPr>
              <w:t>Accounts</w:t>
            </w:r>
            <w:r>
              <w:rPr>
                <w:color w:val="040404"/>
                <w:spacing w:val="-3"/>
                <w:sz w:val="20"/>
              </w:rPr>
              <w:t> </w:t>
            </w:r>
            <w:r>
              <w:rPr>
                <w:color w:val="040404"/>
                <w:sz w:val="20"/>
              </w:rPr>
              <w:t>payable</w:t>
            </w:r>
            <w:r>
              <w:rPr>
                <w:color w:val="040404"/>
                <w:spacing w:val="-3"/>
                <w:sz w:val="20"/>
              </w:rPr>
              <w:t> </w:t>
            </w:r>
            <w:r>
              <w:rPr>
                <w:color w:val="040404"/>
                <w:sz w:val="20"/>
              </w:rPr>
              <w:t>and</w:t>
            </w:r>
            <w:r>
              <w:rPr>
                <w:color w:val="040404"/>
                <w:spacing w:val="-2"/>
                <w:sz w:val="20"/>
              </w:rPr>
              <w:t> </w:t>
            </w:r>
            <w:r>
              <w:rPr>
                <w:color w:val="040404"/>
                <w:sz w:val="20"/>
              </w:rPr>
              <w:t>accrued</w:t>
            </w:r>
            <w:r>
              <w:rPr>
                <w:color w:val="040404"/>
                <w:spacing w:val="1"/>
                <w:sz w:val="20"/>
              </w:rPr>
              <w:t> </w:t>
            </w:r>
            <w:r>
              <w:rPr>
                <w:color w:val="040404"/>
                <w:sz w:val="20"/>
              </w:rPr>
              <w:t>liabilities</w:t>
            </w:r>
          </w:p>
        </w:tc>
        <w:tc>
          <w:tcPr>
            <w:tcW w:w="2753" w:type="dxa"/>
          </w:tcPr>
          <w:p>
            <w:pPr>
              <w:pStyle w:val="TableParagraph"/>
              <w:spacing w:before="8"/>
              <w:ind w:left="249"/>
              <w:rPr>
                <w:sz w:val="18"/>
              </w:rPr>
            </w:pPr>
            <w:r>
              <w:rPr>
                <w:sz w:val="18"/>
              </w:rPr>
              <w:t>Amortised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Cost</w:t>
            </w:r>
          </w:p>
        </w:tc>
      </w:tr>
      <w:tr>
        <w:trPr>
          <w:trHeight w:val="230" w:hRule="atLeast"/>
        </w:trPr>
        <w:tc>
          <w:tcPr>
            <w:tcW w:w="6505" w:type="dxa"/>
          </w:tcPr>
          <w:p>
            <w:pPr>
              <w:pStyle w:val="TableParagraph"/>
              <w:spacing w:line="210" w:lineRule="exact"/>
              <w:ind w:left="249"/>
              <w:rPr>
                <w:sz w:val="20"/>
              </w:rPr>
            </w:pPr>
            <w:r>
              <w:rPr>
                <w:color w:val="040404"/>
                <w:sz w:val="20"/>
              </w:rPr>
              <w:t>Contingent</w:t>
            </w:r>
            <w:r>
              <w:rPr>
                <w:color w:val="040404"/>
                <w:spacing w:val="-3"/>
                <w:sz w:val="20"/>
              </w:rPr>
              <w:t> </w:t>
            </w:r>
            <w:r>
              <w:rPr>
                <w:color w:val="040404"/>
                <w:sz w:val="20"/>
              </w:rPr>
              <w:t>consideration</w:t>
            </w:r>
          </w:p>
        </w:tc>
        <w:tc>
          <w:tcPr>
            <w:tcW w:w="2753" w:type="dxa"/>
          </w:tcPr>
          <w:p>
            <w:pPr>
              <w:pStyle w:val="TableParagraph"/>
              <w:spacing w:line="201" w:lineRule="exact" w:before="8"/>
              <w:ind w:left="249"/>
              <w:rPr>
                <w:sz w:val="18"/>
              </w:rPr>
            </w:pPr>
            <w:r>
              <w:rPr>
                <w:sz w:val="18"/>
              </w:rPr>
              <w:t>FVTPL</w:t>
            </w:r>
          </w:p>
        </w:tc>
      </w:tr>
      <w:tr>
        <w:trPr>
          <w:trHeight w:val="230" w:hRule="atLeast"/>
        </w:trPr>
        <w:tc>
          <w:tcPr>
            <w:tcW w:w="6505" w:type="dxa"/>
          </w:tcPr>
          <w:p>
            <w:pPr>
              <w:pStyle w:val="TableParagraph"/>
              <w:spacing w:line="210" w:lineRule="exact"/>
              <w:ind w:left="249"/>
              <w:rPr>
                <w:sz w:val="20"/>
              </w:rPr>
            </w:pPr>
            <w:r>
              <w:rPr>
                <w:sz w:val="20"/>
              </w:rPr>
              <w:t>Non-controlling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interest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option</w:t>
            </w:r>
          </w:p>
        </w:tc>
        <w:tc>
          <w:tcPr>
            <w:tcW w:w="2753" w:type="dxa"/>
          </w:tcPr>
          <w:p>
            <w:pPr>
              <w:pStyle w:val="TableParagraph"/>
              <w:spacing w:line="201" w:lineRule="exact" w:before="8"/>
              <w:ind w:left="249"/>
              <w:rPr>
                <w:sz w:val="18"/>
              </w:rPr>
            </w:pPr>
            <w:r>
              <w:rPr>
                <w:sz w:val="18"/>
              </w:rPr>
              <w:t>Amortised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Cost</w:t>
            </w:r>
          </w:p>
        </w:tc>
      </w:tr>
      <w:tr>
        <w:trPr>
          <w:trHeight w:val="239" w:hRule="atLeast"/>
        </w:trPr>
        <w:tc>
          <w:tcPr>
            <w:tcW w:w="6505" w:type="dxa"/>
          </w:tcPr>
          <w:p>
            <w:pPr>
              <w:pStyle w:val="TableParagraph"/>
              <w:spacing w:line="211" w:lineRule="exact" w:before="9"/>
              <w:ind w:left="249"/>
              <w:rPr>
                <w:sz w:val="20"/>
              </w:rPr>
            </w:pPr>
            <w:r>
              <w:rPr>
                <w:color w:val="040404"/>
                <w:sz w:val="20"/>
              </w:rPr>
              <w:t>Loans</w:t>
            </w:r>
          </w:p>
        </w:tc>
        <w:tc>
          <w:tcPr>
            <w:tcW w:w="2753" w:type="dxa"/>
          </w:tcPr>
          <w:p>
            <w:pPr>
              <w:pStyle w:val="TableParagraph"/>
              <w:spacing w:before="8"/>
              <w:ind w:left="249"/>
              <w:rPr>
                <w:sz w:val="18"/>
              </w:rPr>
            </w:pPr>
            <w:r>
              <w:rPr>
                <w:sz w:val="18"/>
              </w:rPr>
              <w:t>Amortised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Cost</w:t>
            </w:r>
          </w:p>
        </w:tc>
      </w:tr>
      <w:tr>
        <w:trPr>
          <w:trHeight w:val="239" w:hRule="atLeast"/>
        </w:trPr>
        <w:tc>
          <w:tcPr>
            <w:tcW w:w="6505" w:type="dxa"/>
          </w:tcPr>
          <w:p>
            <w:pPr>
              <w:pStyle w:val="TableParagraph"/>
              <w:spacing w:line="211" w:lineRule="exact" w:before="9"/>
              <w:ind w:left="249"/>
              <w:rPr>
                <w:sz w:val="20"/>
              </w:rPr>
            </w:pPr>
            <w:r>
              <w:rPr>
                <w:color w:val="040404"/>
                <w:sz w:val="20"/>
              </w:rPr>
              <w:t>Lease</w:t>
            </w:r>
            <w:r>
              <w:rPr>
                <w:color w:val="040404"/>
                <w:spacing w:val="-2"/>
                <w:sz w:val="20"/>
              </w:rPr>
              <w:t> </w:t>
            </w:r>
            <w:r>
              <w:rPr>
                <w:color w:val="040404"/>
                <w:sz w:val="20"/>
              </w:rPr>
              <w:t>liability</w:t>
            </w:r>
          </w:p>
        </w:tc>
        <w:tc>
          <w:tcPr>
            <w:tcW w:w="2753" w:type="dxa"/>
          </w:tcPr>
          <w:p>
            <w:pPr>
              <w:pStyle w:val="TableParagraph"/>
              <w:spacing w:before="8"/>
              <w:ind w:left="249"/>
              <w:rPr>
                <w:sz w:val="18"/>
              </w:rPr>
            </w:pPr>
            <w:r>
              <w:rPr>
                <w:sz w:val="18"/>
              </w:rPr>
              <w:t>Amortised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Cost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Heading2"/>
        <w:numPr>
          <w:ilvl w:val="0"/>
          <w:numId w:val="4"/>
        </w:numPr>
        <w:tabs>
          <w:tab w:pos="568" w:val="left" w:leader="none"/>
        </w:tabs>
        <w:spacing w:line="240" w:lineRule="auto" w:before="150" w:after="0"/>
        <w:ind w:left="567" w:right="0" w:hanging="361"/>
        <w:jc w:val="left"/>
      </w:pPr>
      <w:r>
        <w:rPr/>
        <w:t>Loss</w:t>
      </w:r>
      <w:r>
        <w:rPr>
          <w:spacing w:val="-3"/>
        </w:rPr>
        <w:t> </w:t>
      </w:r>
      <w:r>
        <w:rPr/>
        <w:t>per share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BodyText"/>
        <w:ind w:left="281" w:right="256"/>
        <w:jc w:val="both"/>
      </w:pPr>
      <w:r>
        <w:rPr/>
        <w:t>Basic loss per share is calculated by dividing the net loss attributable to common shareholders of the Company by the</w:t>
      </w:r>
      <w:r>
        <w:rPr>
          <w:spacing w:val="1"/>
        </w:rPr>
        <w:t> </w:t>
      </w:r>
      <w:r>
        <w:rPr/>
        <w:t>weighted average number of Common Shares outstanding during the period. Diluted earnings per share is determined</w:t>
      </w:r>
      <w:r>
        <w:rPr>
          <w:spacing w:val="1"/>
        </w:rPr>
        <w:t> </w:t>
      </w:r>
      <w:r>
        <w:rPr/>
        <w:t>by</w:t>
      </w:r>
      <w:r>
        <w:rPr>
          <w:spacing w:val="-6"/>
        </w:rPr>
        <w:t> </w:t>
      </w:r>
      <w:r>
        <w:rPr/>
        <w:t>adjusting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weighted</w:t>
      </w:r>
      <w:r>
        <w:rPr>
          <w:spacing w:val="-2"/>
        </w:rPr>
        <w:t> </w:t>
      </w:r>
      <w:r>
        <w:rPr/>
        <w:t>average</w:t>
      </w:r>
      <w:r>
        <w:rPr>
          <w:spacing w:val="-2"/>
        </w:rPr>
        <w:t> </w:t>
      </w:r>
      <w:r>
        <w:rPr/>
        <w:t>number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Common</w:t>
      </w:r>
      <w:r>
        <w:rPr>
          <w:spacing w:val="-3"/>
        </w:rPr>
        <w:t> </w:t>
      </w:r>
      <w:r>
        <w:rPr/>
        <w:t>Shares</w:t>
      </w:r>
      <w:r>
        <w:rPr>
          <w:spacing w:val="-2"/>
        </w:rPr>
        <w:t> </w:t>
      </w:r>
      <w:r>
        <w:rPr/>
        <w:t>outstanding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effects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dilutive</w:t>
      </w:r>
      <w:r>
        <w:rPr>
          <w:spacing w:val="-5"/>
        </w:rPr>
        <w:t> </w:t>
      </w:r>
      <w:r>
        <w:rPr/>
        <w:t>instruments</w:t>
      </w:r>
      <w:r>
        <w:rPr>
          <w:spacing w:val="-3"/>
        </w:rPr>
        <w:t> </w:t>
      </w:r>
      <w:r>
        <w:rPr/>
        <w:t>such</w:t>
      </w:r>
      <w:r>
        <w:rPr>
          <w:spacing w:val="-6"/>
        </w:rPr>
        <w:t> </w:t>
      </w:r>
      <w:r>
        <w:rPr/>
        <w:t>as</w:t>
      </w:r>
      <w:r>
        <w:rPr>
          <w:spacing w:val="-53"/>
        </w:rPr>
        <w:t> </w:t>
      </w:r>
      <w:r>
        <w:rPr/>
        <w:t>options granted to employees. The effects of anti-dilutive potential units are ignored in calculating diluted earnings per</w:t>
      </w:r>
      <w:r>
        <w:rPr>
          <w:spacing w:val="1"/>
        </w:rPr>
        <w:t> </w:t>
      </w:r>
      <w:r>
        <w:rPr/>
        <w:t>share.</w:t>
      </w:r>
      <w:r>
        <w:rPr>
          <w:spacing w:val="-2"/>
        </w:rPr>
        <w:t> </w:t>
      </w:r>
      <w:r>
        <w:rPr/>
        <w:t>All options</w:t>
      </w:r>
      <w:r>
        <w:rPr>
          <w:spacing w:val="3"/>
        </w:rPr>
        <w:t> </w:t>
      </w:r>
      <w:r>
        <w:rPr/>
        <w:t>and warrants</w:t>
      </w:r>
      <w:r>
        <w:rPr>
          <w:spacing w:val="3"/>
        </w:rPr>
        <w:t> </w:t>
      </w:r>
      <w:r>
        <w:rPr/>
        <w:t>are</w:t>
      </w:r>
      <w:r>
        <w:rPr>
          <w:spacing w:val="1"/>
        </w:rPr>
        <w:t> </w:t>
      </w:r>
      <w:r>
        <w:rPr/>
        <w:t>considered</w:t>
      </w:r>
      <w:r>
        <w:rPr>
          <w:spacing w:val="1"/>
        </w:rPr>
        <w:t> </w:t>
      </w:r>
      <w:r>
        <w:rPr/>
        <w:t>anti-dilutive when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Company is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a loss</w:t>
      </w:r>
      <w:r>
        <w:rPr>
          <w:spacing w:val="3"/>
        </w:rPr>
        <w:t> </w:t>
      </w:r>
      <w:r>
        <w:rPr/>
        <w:t>position.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4"/>
        </w:numPr>
        <w:tabs>
          <w:tab w:pos="568" w:val="left" w:leader="none"/>
        </w:tabs>
        <w:spacing w:line="240" w:lineRule="auto" w:before="0" w:after="0"/>
        <w:ind w:left="567" w:right="0" w:hanging="361"/>
        <w:jc w:val="left"/>
      </w:pPr>
      <w:r>
        <w:rPr/>
        <w:t>Intangible</w:t>
      </w:r>
      <w:r>
        <w:rPr>
          <w:spacing w:val="-3"/>
        </w:rPr>
        <w:t> </w:t>
      </w:r>
      <w:r>
        <w:rPr/>
        <w:t>assets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281" w:right="364"/>
        <w:jc w:val="both"/>
      </w:pPr>
      <w:r>
        <w:rPr/>
        <w:t>The Company’s intangible assets consist of a finite life intangible asset that is recorded at cost less accumulated</w:t>
      </w:r>
      <w:r>
        <w:rPr>
          <w:spacing w:val="1"/>
        </w:rPr>
        <w:t> </w:t>
      </w:r>
      <w:r>
        <w:rPr/>
        <w:t>depreciation and accumulated impairment losses. Finite life intangible assets are amortized once they are available for</w:t>
      </w:r>
      <w:r>
        <w:rPr>
          <w:spacing w:val="-53"/>
        </w:rPr>
        <w:t> </w:t>
      </w:r>
      <w:r>
        <w:rPr/>
        <w:t>use</w:t>
      </w:r>
      <w:r>
        <w:rPr>
          <w:spacing w:val="-10"/>
        </w:rPr>
        <w:t> </w:t>
      </w:r>
      <w:r>
        <w:rPr/>
        <w:t>on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straight-line</w:t>
      </w:r>
      <w:r>
        <w:rPr>
          <w:spacing w:val="-6"/>
        </w:rPr>
        <w:t> </w:t>
      </w:r>
      <w:r>
        <w:rPr/>
        <w:t>basis</w:t>
      </w:r>
      <w:r>
        <w:rPr>
          <w:spacing w:val="-6"/>
        </w:rPr>
        <w:t> </w:t>
      </w:r>
      <w:r>
        <w:rPr/>
        <w:t>over</w:t>
      </w:r>
      <w:r>
        <w:rPr>
          <w:spacing w:val="-7"/>
        </w:rPr>
        <w:t> </w:t>
      </w:r>
      <w:r>
        <w:rPr/>
        <w:t>their</w:t>
      </w:r>
      <w:r>
        <w:rPr>
          <w:spacing w:val="-6"/>
        </w:rPr>
        <w:t> </w:t>
      </w:r>
      <w:r>
        <w:rPr/>
        <w:t>estimated</w:t>
      </w:r>
      <w:r>
        <w:rPr>
          <w:spacing w:val="-7"/>
        </w:rPr>
        <w:t> </w:t>
      </w:r>
      <w:r>
        <w:rPr/>
        <w:t>useful</w:t>
      </w:r>
      <w:r>
        <w:rPr>
          <w:spacing w:val="-8"/>
        </w:rPr>
        <w:t> </w:t>
      </w:r>
      <w:r>
        <w:rPr/>
        <w:t>lives.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Company’s</w:t>
      </w:r>
      <w:r>
        <w:rPr>
          <w:spacing w:val="-4"/>
        </w:rPr>
        <w:t> </w:t>
      </w:r>
      <w:r>
        <w:rPr/>
        <w:t>intangible</w:t>
      </w:r>
      <w:r>
        <w:rPr>
          <w:spacing w:val="-5"/>
        </w:rPr>
        <w:t> </w:t>
      </w:r>
      <w:r>
        <w:rPr/>
        <w:t>assets</w:t>
      </w:r>
      <w:r>
        <w:rPr>
          <w:spacing w:val="-4"/>
        </w:rPr>
        <w:t> </w:t>
      </w:r>
      <w:r>
        <w:rPr/>
        <w:t>are</w:t>
      </w:r>
      <w:r>
        <w:rPr>
          <w:spacing w:val="-7"/>
        </w:rPr>
        <w:t> </w:t>
      </w:r>
      <w:r>
        <w:rPr/>
        <w:t>amortized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follows:</w:t>
      </w:r>
    </w:p>
    <w:p>
      <w:pPr>
        <w:pStyle w:val="ListParagraph"/>
        <w:numPr>
          <w:ilvl w:val="1"/>
          <w:numId w:val="1"/>
        </w:numPr>
        <w:tabs>
          <w:tab w:pos="462" w:val="left" w:leader="none"/>
        </w:tabs>
        <w:spacing w:line="236" w:lineRule="exact" w:before="0" w:after="0"/>
        <w:ind w:left="461" w:right="0" w:hanging="181"/>
        <w:jc w:val="left"/>
        <w:rPr>
          <w:sz w:val="20"/>
        </w:rPr>
      </w:pPr>
      <w:r>
        <w:rPr>
          <w:sz w:val="20"/>
        </w:rPr>
        <w:t>Website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2"/>
          <w:sz w:val="20"/>
        </w:rPr>
        <w:t> </w:t>
      </w:r>
      <w:r>
        <w:rPr>
          <w:sz w:val="20"/>
        </w:rPr>
        <w:t>years</w:t>
      </w:r>
    </w:p>
    <w:p>
      <w:pPr>
        <w:pStyle w:val="ListParagraph"/>
        <w:numPr>
          <w:ilvl w:val="1"/>
          <w:numId w:val="1"/>
        </w:numPr>
        <w:tabs>
          <w:tab w:pos="462" w:val="left" w:leader="none"/>
        </w:tabs>
        <w:spacing w:line="242" w:lineRule="exact" w:before="0" w:after="0"/>
        <w:ind w:left="461" w:right="0" w:hanging="181"/>
        <w:jc w:val="left"/>
        <w:rPr>
          <w:sz w:val="20"/>
        </w:rPr>
      </w:pPr>
      <w:r>
        <w:rPr>
          <w:sz w:val="20"/>
        </w:rPr>
        <w:t>Customer list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3 years</w:t>
      </w:r>
    </w:p>
    <w:p>
      <w:pPr>
        <w:pStyle w:val="ListParagraph"/>
        <w:numPr>
          <w:ilvl w:val="1"/>
          <w:numId w:val="1"/>
        </w:numPr>
        <w:tabs>
          <w:tab w:pos="462" w:val="left" w:leader="none"/>
        </w:tabs>
        <w:spacing w:line="244" w:lineRule="exact" w:before="0" w:after="0"/>
        <w:ind w:left="461" w:right="0" w:hanging="181"/>
        <w:jc w:val="left"/>
        <w:rPr>
          <w:sz w:val="20"/>
        </w:rPr>
      </w:pPr>
      <w:r>
        <w:rPr>
          <w:sz w:val="20"/>
        </w:rPr>
        <w:t>Trade</w:t>
      </w:r>
      <w:r>
        <w:rPr>
          <w:spacing w:val="-1"/>
          <w:sz w:val="20"/>
        </w:rPr>
        <w:t> </w:t>
      </w:r>
      <w:r>
        <w:rPr>
          <w:sz w:val="20"/>
        </w:rPr>
        <w:t>name –</w:t>
      </w:r>
      <w:r>
        <w:rPr>
          <w:spacing w:val="-3"/>
          <w:sz w:val="20"/>
        </w:rPr>
        <w:t> </w:t>
      </w:r>
      <w:r>
        <w:rPr>
          <w:sz w:val="20"/>
        </w:rPr>
        <w:t>4 years</w:t>
      </w:r>
    </w:p>
    <w:p>
      <w:pPr>
        <w:spacing w:after="0" w:line="244" w:lineRule="exact"/>
        <w:jc w:val="left"/>
        <w:rPr>
          <w:sz w:val="20"/>
        </w:rPr>
        <w:sectPr>
          <w:pgSz w:w="12240" w:h="15840"/>
          <w:pgMar w:header="716" w:footer="1113" w:top="2120" w:bottom="1340" w:left="760" w:right="340"/>
        </w:sect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line="19" w:lineRule="exact" w:before="17"/>
        <w:ind w:left="140" w:right="0" w:firstLine="0"/>
        <w:jc w:val="left"/>
        <w:rPr>
          <w:rFonts w:ascii="Times New Roman"/>
          <w:sz w:val="2"/>
        </w:rPr>
      </w:pPr>
      <w:r>
        <w:rPr>
          <w:rFonts w:ascii="Times New Roman"/>
          <w:w w:val="96"/>
          <w:sz w:val="2"/>
        </w:rPr>
        <w:t>\</w:t>
      </w:r>
    </w:p>
    <w:p>
      <w:pPr>
        <w:pStyle w:val="Heading2"/>
        <w:numPr>
          <w:ilvl w:val="0"/>
          <w:numId w:val="4"/>
        </w:numPr>
        <w:tabs>
          <w:tab w:pos="568" w:val="left" w:leader="none"/>
        </w:tabs>
        <w:spacing w:line="226" w:lineRule="exact" w:before="0" w:after="0"/>
        <w:ind w:left="567" w:right="0" w:hanging="361"/>
        <w:jc w:val="left"/>
      </w:pPr>
      <w:r>
        <w:rPr/>
        <w:t>Impairment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non-financial</w:t>
      </w:r>
      <w:r>
        <w:rPr>
          <w:spacing w:val="-1"/>
        </w:rPr>
        <w:t> </w:t>
      </w:r>
      <w:r>
        <w:rPr/>
        <w:t>assets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281" w:right="368"/>
        <w:jc w:val="both"/>
      </w:pPr>
      <w:r>
        <w:rPr/>
        <w:t>Goodwill and intangible assets that have an indefinite useful life are not subject to amortization and are tested annually</w:t>
      </w:r>
      <w:r>
        <w:rPr>
          <w:spacing w:val="-53"/>
        </w:rPr>
        <w:t> </w:t>
      </w:r>
      <w:r>
        <w:rPr/>
        <w:t>for impairment, or more frequently if events or changes in circumstances indicate that they might be impaired. Other</w:t>
      </w:r>
      <w:r>
        <w:rPr>
          <w:spacing w:val="1"/>
        </w:rPr>
        <w:t> </w:t>
      </w:r>
      <w:r>
        <w:rPr/>
        <w:t>assets are tested for impairment whenever events or changes in circumstances indicate that the carrying amount may</w:t>
      </w:r>
      <w:r>
        <w:rPr>
          <w:spacing w:val="1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recoverable.</w:t>
      </w:r>
    </w:p>
    <w:p>
      <w:pPr>
        <w:pStyle w:val="BodyText"/>
        <w:spacing w:before="9"/>
      </w:pPr>
    </w:p>
    <w:p>
      <w:pPr>
        <w:pStyle w:val="BodyText"/>
        <w:ind w:left="281" w:right="366"/>
        <w:jc w:val="both"/>
      </w:pP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purpose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testing</w:t>
      </w:r>
      <w:r>
        <w:rPr>
          <w:spacing w:val="-7"/>
        </w:rPr>
        <w:t> </w:t>
      </w:r>
      <w:r>
        <w:rPr/>
        <w:t>impairment,</w:t>
      </w:r>
      <w:r>
        <w:rPr>
          <w:spacing w:val="-8"/>
        </w:rPr>
        <w:t> </w:t>
      </w:r>
      <w:r>
        <w:rPr/>
        <w:t>assets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grouped</w:t>
      </w:r>
      <w:r>
        <w:rPr>
          <w:spacing w:val="-7"/>
        </w:rPr>
        <w:t> </w:t>
      </w:r>
      <w:r>
        <w:rPr/>
        <w:t>at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lowest</w:t>
      </w:r>
      <w:r>
        <w:rPr>
          <w:spacing w:val="-7"/>
        </w:rPr>
        <w:t> </w:t>
      </w:r>
      <w:r>
        <w:rPr/>
        <w:t>levels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which</w:t>
      </w:r>
      <w:r>
        <w:rPr>
          <w:spacing w:val="-8"/>
        </w:rPr>
        <w:t> </w:t>
      </w:r>
      <w:r>
        <w:rPr/>
        <w:t>there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separately</w:t>
      </w:r>
      <w:r>
        <w:rPr>
          <w:spacing w:val="-7"/>
        </w:rPr>
        <w:t> </w:t>
      </w:r>
      <w:r>
        <w:rPr/>
        <w:t>identifiable</w:t>
      </w:r>
      <w:r>
        <w:rPr>
          <w:spacing w:val="-53"/>
        </w:rPr>
        <w:t> </w:t>
      </w:r>
      <w:r>
        <w:rPr/>
        <w:t>cash</w:t>
      </w:r>
      <w:r>
        <w:rPr>
          <w:spacing w:val="-13"/>
        </w:rPr>
        <w:t> </w:t>
      </w:r>
      <w:r>
        <w:rPr/>
        <w:t>flows</w:t>
      </w:r>
      <w:r>
        <w:rPr>
          <w:spacing w:val="-11"/>
        </w:rPr>
        <w:t> </w:t>
      </w:r>
      <w:r>
        <w:rPr/>
        <w:t>(cash-generating</w:t>
      </w:r>
      <w:r>
        <w:rPr>
          <w:spacing w:val="-13"/>
        </w:rPr>
        <w:t> </w:t>
      </w:r>
      <w:r>
        <w:rPr/>
        <w:t>unit,</w:t>
      </w:r>
      <w:r>
        <w:rPr>
          <w:spacing w:val="-9"/>
        </w:rPr>
        <w:t> </w:t>
      </w:r>
      <w:r>
        <w:rPr/>
        <w:t>or</w:t>
      </w:r>
      <w:r>
        <w:rPr>
          <w:spacing w:val="-12"/>
        </w:rPr>
        <w:t> </w:t>
      </w:r>
      <w:r>
        <w:rPr/>
        <w:t>"CGU").</w:t>
      </w:r>
      <w:r>
        <w:rPr>
          <w:spacing w:val="-12"/>
        </w:rPr>
        <w:t> </w:t>
      </w:r>
      <w:r>
        <w:rPr/>
        <w:t>An</w:t>
      </w:r>
      <w:r>
        <w:rPr>
          <w:spacing w:val="-10"/>
        </w:rPr>
        <w:t> </w:t>
      </w:r>
      <w:r>
        <w:rPr/>
        <w:t>impairment</w:t>
      </w:r>
      <w:r>
        <w:rPr>
          <w:spacing w:val="-10"/>
        </w:rPr>
        <w:t> </w:t>
      </w:r>
      <w:r>
        <w:rPr/>
        <w:t>loss</w:t>
      </w:r>
      <w:r>
        <w:rPr>
          <w:spacing w:val="-11"/>
        </w:rPr>
        <w:t> </w:t>
      </w:r>
      <w:r>
        <w:rPr/>
        <w:t>is</w:t>
      </w:r>
      <w:r>
        <w:rPr>
          <w:spacing w:val="-8"/>
        </w:rPr>
        <w:t> </w:t>
      </w:r>
      <w:r>
        <w:rPr/>
        <w:t>recognized</w:t>
      </w:r>
      <w:r>
        <w:rPr>
          <w:spacing w:val="-11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amount,</w:t>
      </w:r>
      <w:r>
        <w:rPr>
          <w:spacing w:val="-7"/>
        </w:rPr>
        <w:t> </w:t>
      </w:r>
      <w:r>
        <w:rPr/>
        <w:t>if</w:t>
      </w:r>
      <w:r>
        <w:rPr>
          <w:spacing w:val="-10"/>
        </w:rPr>
        <w:t> </w:t>
      </w:r>
      <w:r>
        <w:rPr/>
        <w:t>any,</w:t>
      </w:r>
      <w:r>
        <w:rPr>
          <w:spacing w:val="-9"/>
        </w:rPr>
        <w:t> </w:t>
      </w:r>
      <w:r>
        <w:rPr/>
        <w:t>by</w:t>
      </w:r>
      <w:r>
        <w:rPr>
          <w:spacing w:val="-12"/>
        </w:rPr>
        <w:t> </w:t>
      </w:r>
      <w:r>
        <w:rPr/>
        <w:t>which</w:t>
      </w:r>
      <w:r>
        <w:rPr>
          <w:spacing w:val="2"/>
        </w:rPr>
        <w:t> </w:t>
      </w:r>
      <w:r>
        <w:rPr/>
        <w:t>an</w:t>
      </w:r>
      <w:r>
        <w:rPr>
          <w:spacing w:val="-9"/>
        </w:rPr>
        <w:t> </w:t>
      </w:r>
      <w:r>
        <w:rPr/>
        <w:t>assets</w:t>
      </w:r>
      <w:r>
        <w:rPr>
          <w:spacing w:val="-53"/>
        </w:rPr>
        <w:t> </w:t>
      </w:r>
      <w:r>
        <w:rPr/>
        <w:t>carrying</w:t>
      </w:r>
      <w:r>
        <w:rPr>
          <w:spacing w:val="-8"/>
        </w:rPr>
        <w:t> </w:t>
      </w:r>
      <w:r>
        <w:rPr/>
        <w:t>amount</w:t>
      </w:r>
      <w:r>
        <w:rPr>
          <w:spacing w:val="-8"/>
        </w:rPr>
        <w:t> </w:t>
      </w:r>
      <w:r>
        <w:rPr/>
        <w:t>exceeds</w:t>
      </w:r>
      <w:r>
        <w:rPr>
          <w:spacing w:val="-5"/>
        </w:rPr>
        <w:t> </w:t>
      </w:r>
      <w:r>
        <w:rPr/>
        <w:t>its</w:t>
      </w:r>
      <w:r>
        <w:rPr>
          <w:spacing w:val="-6"/>
        </w:rPr>
        <w:t> </w:t>
      </w:r>
      <w:r>
        <w:rPr/>
        <w:t>recoverable</w:t>
      </w:r>
      <w:r>
        <w:rPr>
          <w:spacing w:val="-6"/>
        </w:rPr>
        <w:t> </w:t>
      </w:r>
      <w:r>
        <w:rPr/>
        <w:t>amount.</w:t>
      </w:r>
      <w:r>
        <w:rPr>
          <w:spacing w:val="-8"/>
        </w:rPr>
        <w:t> </w:t>
      </w:r>
      <w:r>
        <w:rPr/>
        <w:t>The</w:t>
      </w:r>
      <w:r>
        <w:rPr>
          <w:spacing w:val="-3"/>
        </w:rPr>
        <w:t> </w:t>
      </w:r>
      <w:r>
        <w:rPr/>
        <w:t>recoverable</w:t>
      </w:r>
      <w:r>
        <w:rPr>
          <w:spacing w:val="-6"/>
        </w:rPr>
        <w:t> </w:t>
      </w:r>
      <w:r>
        <w:rPr/>
        <w:t>amount</w:t>
      </w:r>
      <w:r>
        <w:rPr>
          <w:spacing w:val="-8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higher</w:t>
      </w:r>
      <w:r>
        <w:rPr>
          <w:spacing w:val="-7"/>
        </w:rPr>
        <w:t> </w:t>
      </w:r>
      <w:r>
        <w:rPr/>
        <w:t>of</w:t>
      </w:r>
      <w:r>
        <w:rPr>
          <w:spacing w:val="2"/>
        </w:rPr>
        <w:t> </w:t>
      </w:r>
      <w:r>
        <w:rPr/>
        <w:t>an</w:t>
      </w:r>
      <w:r>
        <w:rPr>
          <w:spacing w:val="-7"/>
        </w:rPr>
        <w:t> </w:t>
      </w:r>
      <w:r>
        <w:rPr/>
        <w:t>assets</w:t>
      </w:r>
      <w:r>
        <w:rPr>
          <w:spacing w:val="-7"/>
        </w:rPr>
        <w:t> </w:t>
      </w:r>
      <w:r>
        <w:rPr/>
        <w:t>fair</w:t>
      </w:r>
      <w:r>
        <w:rPr>
          <w:spacing w:val="-7"/>
        </w:rPr>
        <w:t> </w:t>
      </w:r>
      <w:r>
        <w:rPr/>
        <w:t>value</w:t>
      </w:r>
      <w:r>
        <w:rPr>
          <w:spacing w:val="-6"/>
        </w:rPr>
        <w:t> </w:t>
      </w:r>
      <w:r>
        <w:rPr/>
        <w:t>less</w:t>
      </w:r>
      <w:r>
        <w:rPr>
          <w:spacing w:val="-6"/>
        </w:rPr>
        <w:t> </w:t>
      </w:r>
      <w:r>
        <w:rPr/>
        <w:t>cost</w:t>
      </w:r>
      <w:r>
        <w:rPr>
          <w:spacing w:val="-53"/>
        </w:rPr>
        <w:t> </w:t>
      </w:r>
      <w:r>
        <w:rPr/>
        <w:t>to sell and the value in use (being the present value of expected future cash flows of the asset or CGU). Where an</w:t>
      </w:r>
      <w:r>
        <w:rPr>
          <w:spacing w:val="1"/>
        </w:rPr>
        <w:t> </w:t>
      </w:r>
      <w:r>
        <w:rPr/>
        <w:t>impairment loss subsequently reverses, the carrying amount of the asset is increased to the lesser of the revised</w:t>
      </w:r>
      <w:r>
        <w:rPr>
          <w:spacing w:val="1"/>
        </w:rPr>
        <w:t> </w:t>
      </w:r>
      <w:r>
        <w:rPr/>
        <w:t>estimate of recoverable amount and the carrying amount that would have been recorded had no impairment loss been</w:t>
      </w:r>
      <w:r>
        <w:rPr>
          <w:spacing w:val="-53"/>
        </w:rPr>
        <w:t> </w:t>
      </w:r>
      <w:r>
        <w:rPr/>
        <w:t>previously</w:t>
      </w:r>
      <w:r>
        <w:rPr>
          <w:spacing w:val="-1"/>
        </w:rPr>
        <w:t> </w:t>
      </w:r>
      <w:r>
        <w:rPr/>
        <w:t>recognized,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exception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goodwill.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numPr>
          <w:ilvl w:val="0"/>
          <w:numId w:val="4"/>
        </w:numPr>
        <w:tabs>
          <w:tab w:pos="568" w:val="left" w:leader="none"/>
        </w:tabs>
        <w:spacing w:line="240" w:lineRule="auto" w:before="0" w:after="0"/>
        <w:ind w:left="567" w:right="0" w:hanging="361"/>
        <w:jc w:val="left"/>
      </w:pPr>
      <w:r>
        <w:rPr/>
        <w:t>Share</w:t>
      </w:r>
      <w:r>
        <w:rPr>
          <w:spacing w:val="-2"/>
        </w:rPr>
        <w:t> </w:t>
      </w:r>
      <w:r>
        <w:rPr/>
        <w:t>capital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81" w:right="368"/>
        <w:jc w:val="both"/>
      </w:pPr>
      <w:r>
        <w:rPr/>
        <w:t>Common Shares</w:t>
      </w:r>
      <w:r>
        <w:rPr>
          <w:spacing w:val="1"/>
        </w:rPr>
        <w:t> </w:t>
      </w:r>
      <w:r>
        <w:rPr/>
        <w:t>are</w:t>
      </w:r>
      <w:r>
        <w:rPr>
          <w:spacing w:val="55"/>
        </w:rPr>
        <w:t> </w:t>
      </w:r>
      <w:r>
        <w:rPr/>
        <w:t>classified as</w:t>
      </w:r>
      <w:r>
        <w:rPr>
          <w:spacing w:val="56"/>
        </w:rPr>
        <w:t> </w:t>
      </w:r>
      <w:r>
        <w:rPr/>
        <w:t>equity. Transaction costs</w:t>
      </w:r>
      <w:r>
        <w:rPr>
          <w:spacing w:val="55"/>
        </w:rPr>
        <w:t> </w:t>
      </w:r>
      <w:r>
        <w:rPr/>
        <w:t>directly attributable</w:t>
      </w:r>
      <w:r>
        <w:rPr>
          <w:spacing w:val="56"/>
        </w:rPr>
        <w:t> </w:t>
      </w:r>
      <w:r>
        <w:rPr/>
        <w:t>to the</w:t>
      </w:r>
      <w:r>
        <w:rPr>
          <w:spacing w:val="55"/>
        </w:rPr>
        <w:t> </w:t>
      </w:r>
      <w:r>
        <w:rPr/>
        <w:t>issue</w:t>
      </w:r>
      <w:r>
        <w:rPr>
          <w:spacing w:val="56"/>
        </w:rPr>
        <w:t> </w:t>
      </w:r>
      <w:r>
        <w:rPr/>
        <w:t>of</w:t>
      </w:r>
      <w:r>
        <w:rPr>
          <w:spacing w:val="55"/>
        </w:rPr>
        <w:t> </w:t>
      </w:r>
      <w:r>
        <w:rPr/>
        <w:t>Common Shares</w:t>
      </w:r>
      <w:r>
        <w:rPr>
          <w:spacing w:val="1"/>
        </w:rPr>
        <w:t> </w:t>
      </w:r>
      <w:r>
        <w:rPr/>
        <w:t>are</w:t>
      </w:r>
      <w:r>
        <w:rPr>
          <w:spacing w:val="-2"/>
        </w:rPr>
        <w:t> </w:t>
      </w:r>
      <w:r>
        <w:rPr/>
        <w:t>recognized</w:t>
      </w:r>
      <w:r>
        <w:rPr>
          <w:spacing w:val="-1"/>
        </w:rPr>
        <w:t> </w:t>
      </w:r>
      <w:r>
        <w:rPr/>
        <w:t>as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deduction</w:t>
      </w:r>
      <w:r>
        <w:rPr>
          <w:spacing w:val="-1"/>
        </w:rPr>
        <w:t> </w:t>
      </w:r>
      <w:r>
        <w:rPr/>
        <w:t>from</w:t>
      </w:r>
      <w:r>
        <w:rPr>
          <w:spacing w:val="2"/>
        </w:rPr>
        <w:t> </w:t>
      </w:r>
      <w:r>
        <w:rPr/>
        <w:t>equity,</w:t>
      </w:r>
      <w:r>
        <w:rPr>
          <w:spacing w:val="2"/>
        </w:rPr>
        <w:t> </w:t>
      </w:r>
      <w:r>
        <w:rPr/>
        <w:t>net of</w:t>
      </w:r>
      <w:r>
        <w:rPr>
          <w:spacing w:val="1"/>
        </w:rPr>
        <w:t> </w:t>
      </w:r>
      <w:r>
        <w:rPr/>
        <w:t>any tax effects.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4"/>
        </w:numPr>
        <w:tabs>
          <w:tab w:pos="568" w:val="left" w:leader="none"/>
        </w:tabs>
        <w:spacing w:line="240" w:lineRule="auto" w:before="0" w:after="0"/>
        <w:ind w:left="567" w:right="0" w:hanging="361"/>
        <w:jc w:val="left"/>
      </w:pPr>
      <w:r>
        <w:rPr/>
        <w:t>Warrants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81" w:right="363"/>
        <w:jc w:val="both"/>
      </w:pPr>
      <w:r>
        <w:rPr/>
        <w:t>When the Company issues units that are comprised of a combination of shares and warrants, the value is assigned to</w:t>
      </w:r>
      <w:r>
        <w:rPr>
          <w:spacing w:val="1"/>
        </w:rPr>
        <w:t> </w:t>
      </w:r>
      <w:r>
        <w:rPr/>
        <w:t>shares and warrants based on their relative fair values. The fair value of the shares is determined by the closing price</w:t>
      </w:r>
      <w:r>
        <w:rPr>
          <w:spacing w:val="1"/>
        </w:rPr>
        <w:t> </w:t>
      </w:r>
      <w:r>
        <w:rPr>
          <w:w w:val="95"/>
        </w:rPr>
        <w:t>on the date of the transaction and the fair value of the warrants is determined based on the Black-Scholes Option Pricing</w:t>
      </w:r>
      <w:r>
        <w:rPr>
          <w:spacing w:val="1"/>
          <w:w w:val="95"/>
        </w:rPr>
        <w:t> </w:t>
      </w:r>
      <w:r>
        <w:rPr/>
        <w:t>Model.</w:t>
      </w:r>
    </w:p>
    <w:p>
      <w:pPr>
        <w:pStyle w:val="BodyText"/>
        <w:spacing w:before="11"/>
        <w:rPr>
          <w:sz w:val="11"/>
        </w:rPr>
      </w:pPr>
    </w:p>
    <w:p>
      <w:pPr>
        <w:pStyle w:val="Heading2"/>
        <w:numPr>
          <w:ilvl w:val="0"/>
          <w:numId w:val="4"/>
        </w:numPr>
        <w:tabs>
          <w:tab w:pos="424" w:val="left" w:leader="none"/>
        </w:tabs>
        <w:spacing w:line="240" w:lineRule="auto" w:before="93" w:after="0"/>
        <w:ind w:left="423" w:right="0" w:hanging="284"/>
        <w:jc w:val="left"/>
      </w:pPr>
      <w:r>
        <w:rPr/>
        <w:t>Share-based compensation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281" w:right="361"/>
        <w:jc w:val="both"/>
      </w:pPr>
      <w:r>
        <w:rPr/>
        <w:t>The Company grants stock options to directors, officers, employees and consultants. Share-based compensation is</w:t>
      </w:r>
      <w:r>
        <w:rPr>
          <w:spacing w:val="1"/>
        </w:rPr>
        <w:t> </w:t>
      </w:r>
      <w:r>
        <w:rPr/>
        <w:t>measured</w:t>
      </w:r>
      <w:r>
        <w:rPr>
          <w:spacing w:val="-5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grant</w:t>
      </w:r>
      <w:r>
        <w:rPr>
          <w:spacing w:val="-7"/>
        </w:rPr>
        <w:t> </w:t>
      </w:r>
      <w:r>
        <w:rPr/>
        <w:t>date</w:t>
      </w:r>
      <w:r>
        <w:rPr>
          <w:spacing w:val="-6"/>
        </w:rPr>
        <w:t> </w:t>
      </w:r>
      <w:r>
        <w:rPr/>
        <w:t>at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fair</w:t>
      </w:r>
      <w:r>
        <w:rPr>
          <w:spacing w:val="-6"/>
        </w:rPr>
        <w:t> </w:t>
      </w:r>
      <w:r>
        <w:rPr/>
        <w:t>value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equity</w:t>
      </w:r>
      <w:r>
        <w:rPr>
          <w:spacing w:val="-6"/>
        </w:rPr>
        <w:t> </w:t>
      </w:r>
      <w:r>
        <w:rPr/>
        <w:t>instruments</w:t>
      </w:r>
      <w:r>
        <w:rPr>
          <w:spacing w:val="-3"/>
        </w:rPr>
        <w:t> </w:t>
      </w:r>
      <w:r>
        <w:rPr/>
        <w:t>issued,</w:t>
      </w:r>
      <w:r>
        <w:rPr>
          <w:spacing w:val="-5"/>
        </w:rPr>
        <w:t> </w:t>
      </w:r>
      <w:r>
        <w:rPr/>
        <w:t>using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Black-Scholes</w:t>
      </w:r>
      <w:r>
        <w:rPr>
          <w:spacing w:val="-6"/>
        </w:rPr>
        <w:t> </w:t>
      </w:r>
      <w:r>
        <w:rPr/>
        <w:t>Option</w:t>
      </w:r>
      <w:r>
        <w:rPr>
          <w:spacing w:val="-6"/>
        </w:rPr>
        <w:t> </w:t>
      </w:r>
      <w:r>
        <w:rPr/>
        <w:t>Pricing</w:t>
      </w:r>
      <w:r>
        <w:rPr>
          <w:spacing w:val="-7"/>
        </w:rPr>
        <w:t> </w:t>
      </w:r>
      <w:r>
        <w:rPr/>
        <w:t>Model</w:t>
      </w:r>
      <w:r>
        <w:rPr>
          <w:spacing w:val="-53"/>
        </w:rPr>
        <w:t> </w:t>
      </w:r>
      <w:r>
        <w:rPr>
          <w:w w:val="95"/>
        </w:rPr>
        <w:t>and is recognized over the vesting periods. A corresponding increase in share-based payment reserve is recorded when</w:t>
      </w:r>
      <w:r>
        <w:rPr>
          <w:spacing w:val="1"/>
          <w:w w:val="95"/>
        </w:rPr>
        <w:t> </w:t>
      </w:r>
      <w:r>
        <w:rPr/>
        <w:t>stock</w:t>
      </w:r>
      <w:r>
        <w:rPr>
          <w:spacing w:val="-8"/>
        </w:rPr>
        <w:t> </w:t>
      </w:r>
      <w:r>
        <w:rPr/>
        <w:t>options</w:t>
      </w:r>
      <w:r>
        <w:rPr>
          <w:spacing w:val="-7"/>
        </w:rPr>
        <w:t> </w:t>
      </w:r>
      <w:r>
        <w:rPr/>
        <w:t>are</w:t>
      </w:r>
      <w:r>
        <w:rPr>
          <w:spacing w:val="-8"/>
        </w:rPr>
        <w:t> </w:t>
      </w:r>
      <w:r>
        <w:rPr/>
        <w:t>expensed.</w:t>
      </w:r>
      <w:r>
        <w:rPr>
          <w:spacing w:val="-14"/>
        </w:rPr>
        <w:t> </w:t>
      </w:r>
      <w:r>
        <w:rPr/>
        <w:t>When</w:t>
      </w:r>
      <w:r>
        <w:rPr>
          <w:spacing w:val="-6"/>
        </w:rPr>
        <w:t> </w:t>
      </w:r>
      <w:r>
        <w:rPr/>
        <w:t>stock</w:t>
      </w:r>
      <w:r>
        <w:rPr>
          <w:spacing w:val="-6"/>
        </w:rPr>
        <w:t> </w:t>
      </w:r>
      <w:r>
        <w:rPr/>
        <w:t>options</w:t>
      </w:r>
      <w:r>
        <w:rPr>
          <w:spacing w:val="-7"/>
        </w:rPr>
        <w:t> </w:t>
      </w:r>
      <w:r>
        <w:rPr/>
        <w:t>are</w:t>
      </w:r>
      <w:r>
        <w:rPr>
          <w:spacing w:val="-5"/>
        </w:rPr>
        <w:t> </w:t>
      </w:r>
      <w:r>
        <w:rPr/>
        <w:t>exercised,</w:t>
      </w:r>
      <w:r>
        <w:rPr>
          <w:spacing w:val="-10"/>
        </w:rPr>
        <w:t> </w:t>
      </w:r>
      <w:r>
        <w:rPr/>
        <w:t>share</w:t>
      </w:r>
      <w:r>
        <w:rPr>
          <w:spacing w:val="-8"/>
        </w:rPr>
        <w:t> </w:t>
      </w:r>
      <w:r>
        <w:rPr/>
        <w:t>capital</w:t>
      </w:r>
      <w:r>
        <w:rPr>
          <w:spacing w:val="-8"/>
        </w:rPr>
        <w:t> </w:t>
      </w:r>
      <w:r>
        <w:rPr/>
        <w:t>is</w:t>
      </w:r>
      <w:r>
        <w:rPr>
          <w:spacing w:val="-6"/>
        </w:rPr>
        <w:t> </w:t>
      </w:r>
      <w:r>
        <w:rPr/>
        <w:t>credited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sum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consideration</w:t>
      </w:r>
      <w:r>
        <w:rPr>
          <w:spacing w:val="-54"/>
        </w:rPr>
        <w:t> </w:t>
      </w:r>
      <w:r>
        <w:rPr/>
        <w:t>paid and the related portion of share-based compensation previously recorded in contributed surplus. Share-based</w:t>
      </w:r>
      <w:r>
        <w:rPr>
          <w:spacing w:val="1"/>
        </w:rPr>
        <w:t> </w:t>
      </w:r>
      <w:r>
        <w:rPr/>
        <w:t>compensation arrangements in which the Company receives goods or services as consideration for its own equity</w:t>
      </w:r>
      <w:r>
        <w:rPr>
          <w:spacing w:val="1"/>
        </w:rPr>
        <w:t> </w:t>
      </w:r>
      <w:r>
        <w:rPr/>
        <w:t>instruments are accounted for as equity settled share-based payment transactions and measured at the fair value of</w:t>
      </w:r>
      <w:r>
        <w:rPr>
          <w:spacing w:val="1"/>
        </w:rPr>
        <w:t> </w:t>
      </w:r>
      <w:r>
        <w:rPr/>
        <w:t>goods or services received. If the fair value of the goods or services received cannot be estimated reliably, the share-</w:t>
      </w:r>
      <w:r>
        <w:rPr>
          <w:spacing w:val="1"/>
        </w:rPr>
        <w:t> </w:t>
      </w:r>
      <w:r>
        <w:rPr/>
        <w:t>based payment transaction is measured at the fair value of the equity instruments granted at the date the Company</w:t>
      </w:r>
      <w:r>
        <w:rPr>
          <w:spacing w:val="1"/>
        </w:rPr>
        <w:t> </w:t>
      </w:r>
      <w:r>
        <w:rPr/>
        <w:t>receives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goods or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services.</w:t>
      </w:r>
    </w:p>
    <w:p>
      <w:pPr>
        <w:pStyle w:val="BodyText"/>
        <w:spacing w:before="2"/>
        <w:rPr>
          <w:sz w:val="19"/>
        </w:rPr>
      </w:pPr>
    </w:p>
    <w:p>
      <w:pPr>
        <w:pStyle w:val="Heading2"/>
        <w:numPr>
          <w:ilvl w:val="0"/>
          <w:numId w:val="4"/>
        </w:numPr>
        <w:tabs>
          <w:tab w:pos="424" w:val="left" w:leader="none"/>
        </w:tabs>
        <w:spacing w:line="240" w:lineRule="auto" w:before="0" w:after="0"/>
        <w:ind w:left="423" w:right="0" w:hanging="284"/>
        <w:jc w:val="left"/>
      </w:pPr>
      <w:r>
        <w:rPr/>
        <w:t>Business</w:t>
      </w:r>
      <w:r>
        <w:rPr>
          <w:spacing w:val="-2"/>
        </w:rPr>
        <w:t> </w:t>
      </w:r>
      <w:r>
        <w:rPr/>
        <w:t>combinations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56" w:lineRule="auto" w:before="1"/>
        <w:ind w:left="250" w:right="364"/>
        <w:jc w:val="both"/>
      </w:pPr>
      <w:r>
        <w:rPr>
          <w:color w:val="030303"/>
          <w:w w:val="95"/>
        </w:rPr>
        <w:t>Judgment is used in determining whether an acquisition</w:t>
      </w:r>
      <w:r>
        <w:rPr>
          <w:color w:val="030303"/>
          <w:spacing w:val="50"/>
        </w:rPr>
        <w:t> </w:t>
      </w:r>
      <w:r>
        <w:rPr>
          <w:color w:val="030303"/>
          <w:w w:val="95"/>
        </w:rPr>
        <w:t>is a business combination or an asset acquisition.</w:t>
      </w:r>
      <w:r>
        <w:rPr>
          <w:color w:val="030303"/>
          <w:spacing w:val="50"/>
        </w:rPr>
        <w:t> </w:t>
      </w:r>
      <w:r>
        <w:rPr>
          <w:color w:val="030303"/>
          <w:w w:val="95"/>
        </w:rPr>
        <w:t>In determining</w:t>
      </w:r>
      <w:r>
        <w:rPr>
          <w:color w:val="030303"/>
          <w:spacing w:val="1"/>
          <w:w w:val="95"/>
        </w:rPr>
        <w:t> </w:t>
      </w:r>
      <w:r>
        <w:rPr>
          <w:color w:val="030303"/>
          <w:w w:val="95"/>
        </w:rPr>
        <w:t>the allocation of the purchase price in a business combination, including any acquisition-related contingent consideration,</w:t>
      </w:r>
      <w:r>
        <w:rPr>
          <w:color w:val="030303"/>
          <w:spacing w:val="1"/>
          <w:w w:val="95"/>
        </w:rPr>
        <w:t> </w:t>
      </w:r>
      <w:r>
        <w:rPr>
          <w:color w:val="030303"/>
        </w:rPr>
        <w:t>estimates including market based and appraisal values are used. The contingent consideration is measured at its</w:t>
      </w:r>
      <w:r>
        <w:rPr>
          <w:color w:val="030303"/>
          <w:spacing w:val="1"/>
        </w:rPr>
        <w:t> </w:t>
      </w:r>
      <w:r>
        <w:rPr>
          <w:color w:val="030303"/>
        </w:rPr>
        <w:t>acquisition date fair value and included as part of the consideration transferred in a business combination</w:t>
      </w:r>
      <w:r>
        <w:rPr>
          <w:color w:val="5E5E5E"/>
        </w:rPr>
        <w:t>. </w:t>
      </w:r>
      <w:r>
        <w:rPr>
          <w:color w:val="030303"/>
        </w:rPr>
        <w:t>Contingent</w:t>
      </w:r>
      <w:r>
        <w:rPr>
          <w:color w:val="030303"/>
          <w:spacing w:val="1"/>
        </w:rPr>
        <w:t> </w:t>
      </w:r>
      <w:r>
        <w:rPr>
          <w:color w:val="030303"/>
        </w:rPr>
        <w:t>consideration</w:t>
      </w:r>
      <w:r>
        <w:rPr>
          <w:color w:val="030303"/>
          <w:spacing w:val="-2"/>
        </w:rPr>
        <w:t> </w:t>
      </w:r>
      <w:r>
        <w:rPr>
          <w:color w:val="030303"/>
        </w:rPr>
        <w:t>that</w:t>
      </w:r>
      <w:r>
        <w:rPr>
          <w:color w:val="030303"/>
          <w:spacing w:val="-4"/>
        </w:rPr>
        <w:t> </w:t>
      </w:r>
      <w:r>
        <w:rPr>
          <w:color w:val="030303"/>
        </w:rPr>
        <w:t>is</w:t>
      </w:r>
      <w:r>
        <w:rPr>
          <w:color w:val="030303"/>
          <w:spacing w:val="-13"/>
        </w:rPr>
        <w:t> </w:t>
      </w:r>
      <w:r>
        <w:rPr>
          <w:color w:val="030303"/>
        </w:rPr>
        <w:t>classified</w:t>
      </w:r>
      <w:r>
        <w:rPr>
          <w:color w:val="030303"/>
          <w:spacing w:val="-2"/>
        </w:rPr>
        <w:t> </w:t>
      </w:r>
      <w:r>
        <w:rPr>
          <w:color w:val="030303"/>
        </w:rPr>
        <w:t>as</w:t>
      </w:r>
      <w:r>
        <w:rPr>
          <w:color w:val="030303"/>
          <w:spacing w:val="-7"/>
        </w:rPr>
        <w:t> </w:t>
      </w:r>
      <w:r>
        <w:rPr>
          <w:color w:val="030303"/>
        </w:rPr>
        <w:t>equity</w:t>
      </w:r>
      <w:r>
        <w:rPr>
          <w:color w:val="030303"/>
          <w:spacing w:val="-4"/>
        </w:rPr>
        <w:t> </w:t>
      </w:r>
      <w:r>
        <w:rPr>
          <w:color w:val="030303"/>
        </w:rPr>
        <w:t>is</w:t>
      </w:r>
      <w:r>
        <w:rPr>
          <w:color w:val="030303"/>
          <w:spacing w:val="-8"/>
        </w:rPr>
        <w:t> </w:t>
      </w:r>
      <w:r>
        <w:rPr>
          <w:color w:val="030303"/>
        </w:rPr>
        <w:t>not</w:t>
      </w:r>
      <w:r>
        <w:rPr>
          <w:color w:val="030303"/>
          <w:spacing w:val="-12"/>
        </w:rPr>
        <w:t> </w:t>
      </w:r>
      <w:r>
        <w:rPr>
          <w:color w:val="030303"/>
        </w:rPr>
        <w:t>remeasured</w:t>
      </w:r>
      <w:r>
        <w:rPr>
          <w:color w:val="030303"/>
          <w:spacing w:val="-3"/>
        </w:rPr>
        <w:t> </w:t>
      </w:r>
      <w:r>
        <w:rPr>
          <w:color w:val="030303"/>
        </w:rPr>
        <w:t>at</w:t>
      </w:r>
      <w:r>
        <w:rPr>
          <w:color w:val="030303"/>
          <w:spacing w:val="-11"/>
        </w:rPr>
        <w:t> </w:t>
      </w:r>
      <w:r>
        <w:rPr>
          <w:color w:val="030303"/>
        </w:rPr>
        <w:t>subsequent</w:t>
      </w:r>
      <w:r>
        <w:rPr>
          <w:color w:val="030303"/>
          <w:spacing w:val="-1"/>
        </w:rPr>
        <w:t> </w:t>
      </w:r>
      <w:r>
        <w:rPr>
          <w:color w:val="030303"/>
        </w:rPr>
        <w:t>reporting</w:t>
      </w:r>
      <w:r>
        <w:rPr>
          <w:color w:val="030303"/>
          <w:spacing w:val="-3"/>
        </w:rPr>
        <w:t> </w:t>
      </w:r>
      <w:r>
        <w:rPr>
          <w:color w:val="030303"/>
        </w:rPr>
        <w:t>dates</w:t>
      </w:r>
      <w:r>
        <w:rPr>
          <w:color w:val="030303"/>
          <w:spacing w:val="-6"/>
        </w:rPr>
        <w:t> </w:t>
      </w:r>
      <w:r>
        <w:rPr>
          <w:color w:val="030303"/>
        </w:rPr>
        <w:t>and</w:t>
      </w:r>
      <w:r>
        <w:rPr>
          <w:color w:val="030303"/>
          <w:spacing w:val="-8"/>
        </w:rPr>
        <w:t> </w:t>
      </w:r>
      <w:r>
        <w:rPr>
          <w:color w:val="030303"/>
        </w:rPr>
        <w:t>its</w:t>
      </w:r>
      <w:r>
        <w:rPr>
          <w:color w:val="030303"/>
          <w:spacing w:val="-7"/>
        </w:rPr>
        <w:t> </w:t>
      </w:r>
      <w:r>
        <w:rPr>
          <w:color w:val="030303"/>
        </w:rPr>
        <w:t>subsequent</w:t>
      </w:r>
      <w:r>
        <w:rPr>
          <w:color w:val="030303"/>
          <w:spacing w:val="-1"/>
        </w:rPr>
        <w:t> </w:t>
      </w:r>
      <w:r>
        <w:rPr>
          <w:color w:val="030303"/>
        </w:rPr>
        <w:t>settlement</w:t>
      </w:r>
      <w:r>
        <w:rPr>
          <w:color w:val="030303"/>
          <w:spacing w:val="-54"/>
        </w:rPr>
        <w:t> </w:t>
      </w:r>
      <w:r>
        <w:rPr>
          <w:color w:val="030303"/>
        </w:rPr>
        <w:t>is accounted for within equity</w:t>
      </w:r>
      <w:r>
        <w:rPr>
          <w:color w:val="444444"/>
        </w:rPr>
        <w:t>. </w:t>
      </w:r>
      <w:r>
        <w:rPr>
          <w:color w:val="030303"/>
        </w:rPr>
        <w:t>Contingent consideration that is classified as an asset or liability is remeasured at</w:t>
      </w:r>
      <w:r>
        <w:rPr>
          <w:color w:val="030303"/>
          <w:spacing w:val="1"/>
        </w:rPr>
        <w:t> </w:t>
      </w:r>
      <w:r>
        <w:rPr>
          <w:color w:val="030303"/>
        </w:rPr>
        <w:t>subsequent</w:t>
      </w:r>
      <w:r>
        <w:rPr>
          <w:color w:val="030303"/>
          <w:spacing w:val="-11"/>
        </w:rPr>
        <w:t> </w:t>
      </w:r>
      <w:r>
        <w:rPr>
          <w:color w:val="030303"/>
        </w:rPr>
        <w:t>reporting</w:t>
      </w:r>
      <w:r>
        <w:rPr>
          <w:color w:val="030303"/>
          <w:spacing w:val="-11"/>
        </w:rPr>
        <w:t> </w:t>
      </w:r>
      <w:r>
        <w:rPr>
          <w:color w:val="030303"/>
        </w:rPr>
        <w:t>dates</w:t>
      </w:r>
      <w:r>
        <w:rPr>
          <w:color w:val="030303"/>
          <w:spacing w:val="-10"/>
        </w:rPr>
        <w:t> </w:t>
      </w:r>
      <w:r>
        <w:rPr>
          <w:color w:val="030303"/>
        </w:rPr>
        <w:t>in</w:t>
      </w:r>
      <w:r>
        <w:rPr>
          <w:color w:val="030303"/>
          <w:spacing w:val="-10"/>
        </w:rPr>
        <w:t> </w:t>
      </w:r>
      <w:r>
        <w:rPr>
          <w:color w:val="030303"/>
        </w:rPr>
        <w:t>accordance</w:t>
      </w:r>
      <w:r>
        <w:rPr>
          <w:color w:val="030303"/>
          <w:spacing w:val="-11"/>
        </w:rPr>
        <w:t> </w:t>
      </w:r>
      <w:r>
        <w:rPr>
          <w:color w:val="030303"/>
        </w:rPr>
        <w:t>with</w:t>
      </w:r>
      <w:r>
        <w:rPr>
          <w:color w:val="030303"/>
          <w:spacing w:val="-11"/>
        </w:rPr>
        <w:t> </w:t>
      </w:r>
      <w:r>
        <w:rPr>
          <w:color w:val="030303"/>
        </w:rPr>
        <w:t>IFRS</w:t>
      </w:r>
      <w:r>
        <w:rPr>
          <w:color w:val="030303"/>
          <w:spacing w:val="-11"/>
        </w:rPr>
        <w:t> </w:t>
      </w:r>
      <w:r>
        <w:rPr>
          <w:color w:val="030303"/>
        </w:rPr>
        <w:t>9</w:t>
      </w:r>
      <w:r>
        <w:rPr>
          <w:color w:val="030303"/>
          <w:spacing w:val="-3"/>
        </w:rPr>
        <w:t> </w:t>
      </w:r>
      <w:r>
        <w:rPr>
          <w:rFonts w:ascii="Arial"/>
          <w:i/>
          <w:color w:val="030303"/>
        </w:rPr>
        <w:t>Financial</w:t>
      </w:r>
      <w:r>
        <w:rPr>
          <w:rFonts w:ascii="Arial"/>
          <w:i/>
          <w:color w:val="030303"/>
          <w:spacing w:val="-13"/>
        </w:rPr>
        <w:t> </w:t>
      </w:r>
      <w:r>
        <w:rPr>
          <w:rFonts w:ascii="Arial"/>
          <w:i/>
          <w:color w:val="030303"/>
        </w:rPr>
        <w:t>Instruments,</w:t>
      </w:r>
      <w:r>
        <w:rPr>
          <w:rFonts w:ascii="Arial"/>
          <w:i/>
          <w:color w:val="030303"/>
          <w:spacing w:val="-8"/>
        </w:rPr>
        <w:t> </w:t>
      </w:r>
      <w:r>
        <w:rPr>
          <w:color w:val="030303"/>
        </w:rPr>
        <w:t>or</w:t>
      </w:r>
      <w:r>
        <w:rPr>
          <w:color w:val="030303"/>
          <w:spacing w:val="-12"/>
        </w:rPr>
        <w:t> </w:t>
      </w:r>
      <w:r>
        <w:rPr>
          <w:color w:val="030303"/>
        </w:rPr>
        <w:t>IAS</w:t>
      </w:r>
      <w:r>
        <w:rPr>
          <w:color w:val="030303"/>
          <w:spacing w:val="-11"/>
        </w:rPr>
        <w:t> </w:t>
      </w:r>
      <w:r>
        <w:rPr>
          <w:color w:val="030303"/>
        </w:rPr>
        <w:t>37</w:t>
      </w:r>
      <w:r>
        <w:rPr>
          <w:color w:val="030303"/>
          <w:spacing w:val="-10"/>
        </w:rPr>
        <w:t> </w:t>
      </w:r>
      <w:r>
        <w:rPr>
          <w:rFonts w:ascii="Arial"/>
          <w:i/>
          <w:color w:val="030303"/>
        </w:rPr>
        <w:t>Provisions,</w:t>
      </w:r>
      <w:r>
        <w:rPr>
          <w:rFonts w:ascii="Arial"/>
          <w:i/>
          <w:color w:val="030303"/>
          <w:spacing w:val="-10"/>
        </w:rPr>
        <w:t> </w:t>
      </w:r>
      <w:r>
        <w:rPr>
          <w:rFonts w:ascii="Arial"/>
          <w:i/>
          <w:color w:val="030303"/>
        </w:rPr>
        <w:t>Contingent</w:t>
      </w:r>
      <w:r>
        <w:rPr>
          <w:rFonts w:ascii="Arial"/>
          <w:i/>
          <w:color w:val="030303"/>
          <w:spacing w:val="-11"/>
        </w:rPr>
        <w:t> </w:t>
      </w:r>
      <w:r>
        <w:rPr>
          <w:rFonts w:ascii="Arial"/>
          <w:i/>
          <w:color w:val="030303"/>
        </w:rPr>
        <w:t>Liabilities</w:t>
      </w:r>
      <w:r>
        <w:rPr>
          <w:rFonts w:ascii="Arial"/>
          <w:i/>
          <w:color w:val="030303"/>
          <w:spacing w:val="-53"/>
        </w:rPr>
        <w:t> </w:t>
      </w:r>
      <w:r>
        <w:rPr>
          <w:rFonts w:ascii="Arial"/>
          <w:i/>
          <w:color w:val="030303"/>
        </w:rPr>
        <w:t>and</w:t>
      </w:r>
      <w:r>
        <w:rPr>
          <w:rFonts w:ascii="Arial"/>
          <w:i/>
          <w:color w:val="030303"/>
          <w:spacing w:val="-2"/>
        </w:rPr>
        <w:t> </w:t>
      </w:r>
      <w:r>
        <w:rPr>
          <w:rFonts w:ascii="Arial"/>
          <w:i/>
          <w:color w:val="030303"/>
        </w:rPr>
        <w:t>Contingent</w:t>
      </w:r>
      <w:r>
        <w:rPr>
          <w:rFonts w:ascii="Arial"/>
          <w:i/>
          <w:color w:val="030303"/>
          <w:spacing w:val="28"/>
        </w:rPr>
        <w:t> </w:t>
      </w:r>
      <w:r>
        <w:rPr>
          <w:rFonts w:ascii="Arial"/>
          <w:i/>
          <w:color w:val="030303"/>
        </w:rPr>
        <w:t>Assets,</w:t>
      </w:r>
      <w:r>
        <w:rPr>
          <w:rFonts w:ascii="Arial"/>
          <w:i/>
          <w:color w:val="030303"/>
          <w:spacing w:val="-1"/>
        </w:rPr>
        <w:t> </w:t>
      </w:r>
      <w:r>
        <w:rPr>
          <w:color w:val="030303"/>
        </w:rPr>
        <w:t>as</w:t>
      </w:r>
      <w:r>
        <w:rPr>
          <w:color w:val="030303"/>
          <w:spacing w:val="1"/>
        </w:rPr>
        <w:t> </w:t>
      </w:r>
      <w:r>
        <w:rPr>
          <w:color w:val="030303"/>
        </w:rPr>
        <w:t>appropriate,</w:t>
      </w:r>
      <w:r>
        <w:rPr>
          <w:color w:val="030303"/>
          <w:spacing w:val="-2"/>
        </w:rPr>
        <w:t> </w:t>
      </w:r>
      <w:r>
        <w:rPr>
          <w:color w:val="030303"/>
        </w:rPr>
        <w:t>with</w:t>
      </w:r>
      <w:r>
        <w:rPr>
          <w:color w:val="030303"/>
          <w:spacing w:val="-1"/>
        </w:rPr>
        <w:t> </w:t>
      </w:r>
      <w:r>
        <w:rPr>
          <w:color w:val="030303"/>
        </w:rPr>
        <w:t>the</w:t>
      </w:r>
      <w:r>
        <w:rPr>
          <w:color w:val="030303"/>
          <w:spacing w:val="-2"/>
        </w:rPr>
        <w:t> </w:t>
      </w:r>
      <w:r>
        <w:rPr>
          <w:color w:val="030303"/>
        </w:rPr>
        <w:t>corresponding</w:t>
      </w:r>
      <w:r>
        <w:rPr>
          <w:color w:val="030303"/>
          <w:spacing w:val="-2"/>
        </w:rPr>
        <w:t> </w:t>
      </w:r>
      <w:r>
        <w:rPr>
          <w:color w:val="030303"/>
        </w:rPr>
        <w:t>gain or</w:t>
      </w:r>
      <w:r>
        <w:rPr>
          <w:color w:val="030303"/>
          <w:spacing w:val="-2"/>
        </w:rPr>
        <w:t> </w:t>
      </w:r>
      <w:r>
        <w:rPr>
          <w:color w:val="030303"/>
        </w:rPr>
        <w:t>loss</w:t>
      </w:r>
      <w:r>
        <w:rPr>
          <w:color w:val="030303"/>
          <w:spacing w:val="-1"/>
        </w:rPr>
        <w:t> </w:t>
      </w:r>
      <w:r>
        <w:rPr>
          <w:color w:val="030303"/>
        </w:rPr>
        <w:t>being recognized</w:t>
      </w:r>
      <w:r>
        <w:rPr>
          <w:color w:val="030303"/>
          <w:spacing w:val="-1"/>
        </w:rPr>
        <w:t> </w:t>
      </w:r>
      <w:r>
        <w:rPr>
          <w:color w:val="030303"/>
        </w:rPr>
        <w:t>in</w:t>
      </w:r>
      <w:r>
        <w:rPr>
          <w:color w:val="030303"/>
          <w:spacing w:val="-3"/>
        </w:rPr>
        <w:t> </w:t>
      </w:r>
      <w:r>
        <w:rPr>
          <w:color w:val="030303"/>
        </w:rPr>
        <w:t>profit</w:t>
      </w:r>
      <w:r>
        <w:rPr>
          <w:color w:val="030303"/>
          <w:spacing w:val="-2"/>
        </w:rPr>
        <w:t> </w:t>
      </w:r>
      <w:r>
        <w:rPr>
          <w:color w:val="030303"/>
        </w:rPr>
        <w:t>or</w:t>
      </w:r>
      <w:r>
        <w:rPr>
          <w:color w:val="030303"/>
          <w:spacing w:val="1"/>
        </w:rPr>
        <w:t> </w:t>
      </w:r>
      <w:r>
        <w:rPr>
          <w:color w:val="030303"/>
        </w:rPr>
        <w:t>loss.</w:t>
      </w:r>
    </w:p>
    <w:p>
      <w:pPr>
        <w:spacing w:after="0" w:line="256" w:lineRule="auto"/>
        <w:jc w:val="both"/>
        <w:sectPr>
          <w:pgSz w:w="12240" w:h="15840"/>
          <w:pgMar w:header="716" w:footer="1113" w:top="2120" w:bottom="1340" w:left="760" w:right="340"/>
        </w:sect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line="19" w:lineRule="exact" w:before="17"/>
        <w:ind w:left="140" w:right="0" w:firstLine="0"/>
        <w:jc w:val="left"/>
        <w:rPr>
          <w:rFonts w:ascii="Times New Roman"/>
          <w:sz w:val="2"/>
        </w:rPr>
      </w:pPr>
      <w:r>
        <w:rPr>
          <w:rFonts w:ascii="Times New Roman"/>
          <w:w w:val="96"/>
          <w:sz w:val="2"/>
        </w:rPr>
        <w:t>\</w:t>
      </w:r>
    </w:p>
    <w:p>
      <w:pPr>
        <w:pStyle w:val="BodyText"/>
        <w:ind w:left="252" w:right="368"/>
        <w:jc w:val="both"/>
      </w:pPr>
      <w:r>
        <w:rPr>
          <w:color w:val="030303"/>
        </w:rPr>
        <w:t>The Company measures all assets acquired and liabilities assumed at their acquisition-date fair values</w:t>
      </w:r>
      <w:r>
        <w:rPr>
          <w:color w:val="444444"/>
        </w:rPr>
        <w:t>. </w:t>
      </w:r>
      <w:r>
        <w:rPr>
          <w:color w:val="030303"/>
        </w:rPr>
        <w:t>Acquisition-</w:t>
      </w:r>
      <w:r>
        <w:rPr>
          <w:color w:val="030303"/>
          <w:spacing w:val="1"/>
        </w:rPr>
        <w:t> </w:t>
      </w:r>
      <w:r>
        <w:rPr>
          <w:color w:val="030303"/>
        </w:rPr>
        <w:t>related costs are recognized as expenses in the periods in which the costs are incurred and the services are received</w:t>
      </w:r>
      <w:r>
        <w:rPr>
          <w:color w:val="030303"/>
          <w:spacing w:val="1"/>
        </w:rPr>
        <w:t> </w:t>
      </w:r>
      <w:r>
        <w:rPr>
          <w:color w:val="030303"/>
        </w:rPr>
        <w:t>(except for the costs to issue debt or equity securities which are recognized according to specific requirements). The</w:t>
      </w:r>
      <w:r>
        <w:rPr>
          <w:color w:val="030303"/>
          <w:spacing w:val="1"/>
        </w:rPr>
        <w:t> </w:t>
      </w:r>
      <w:r>
        <w:rPr>
          <w:color w:val="030303"/>
        </w:rPr>
        <w:t>excess of the aggregate of (a) the consideration transferred to obtain control, over (b) the net of the acquisition-date</w:t>
      </w:r>
      <w:r>
        <w:rPr>
          <w:color w:val="030303"/>
          <w:spacing w:val="1"/>
        </w:rPr>
        <w:t> </w:t>
      </w:r>
      <w:r>
        <w:rPr>
          <w:color w:val="030303"/>
        </w:rPr>
        <w:t>amounts of the identifiable assets acquired and the liabilities assumed, is recognized as goodwill as of the acquisition</w:t>
      </w:r>
      <w:r>
        <w:rPr>
          <w:color w:val="030303"/>
          <w:spacing w:val="1"/>
        </w:rPr>
        <w:t> </w:t>
      </w:r>
      <w:r>
        <w:rPr>
          <w:color w:val="030303"/>
        </w:rPr>
        <w:t>date</w:t>
      </w:r>
      <w:r>
        <w:rPr>
          <w:color w:val="444444"/>
        </w:rPr>
        <w:t>.</w:t>
      </w:r>
    </w:p>
    <w:p>
      <w:pPr>
        <w:pStyle w:val="BodyText"/>
        <w:spacing w:before="4"/>
        <w:rPr>
          <w:sz w:val="19"/>
        </w:rPr>
      </w:pPr>
    </w:p>
    <w:p>
      <w:pPr>
        <w:pStyle w:val="Heading2"/>
        <w:numPr>
          <w:ilvl w:val="0"/>
          <w:numId w:val="4"/>
        </w:numPr>
        <w:tabs>
          <w:tab w:pos="568" w:val="left" w:leader="none"/>
        </w:tabs>
        <w:spacing w:line="240" w:lineRule="auto" w:before="0" w:after="0"/>
        <w:ind w:left="567" w:right="0" w:hanging="361"/>
        <w:jc w:val="left"/>
      </w:pPr>
      <w:r>
        <w:rPr/>
        <w:t>Income</w:t>
      </w:r>
      <w:r>
        <w:rPr>
          <w:spacing w:val="-3"/>
        </w:rPr>
        <w:t> </w:t>
      </w:r>
      <w:r>
        <w:rPr/>
        <w:t>taxes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29" w:lineRule="exact" w:before="1"/>
        <w:ind w:left="281"/>
        <w:jc w:val="both"/>
      </w:pPr>
      <w:r>
        <w:rPr>
          <w:u w:val="single"/>
        </w:rPr>
        <w:t>Current</w:t>
      </w:r>
      <w:r>
        <w:rPr>
          <w:spacing w:val="-1"/>
          <w:u w:val="single"/>
        </w:rPr>
        <w:t> </w:t>
      </w:r>
      <w:r>
        <w:rPr>
          <w:u w:val="single"/>
        </w:rPr>
        <w:t>income tax</w:t>
      </w:r>
      <w:r>
        <w:rPr/>
        <w:t>:</w:t>
      </w:r>
    </w:p>
    <w:p>
      <w:pPr>
        <w:pStyle w:val="BodyText"/>
        <w:ind w:left="281" w:right="366"/>
        <w:jc w:val="both"/>
      </w:pPr>
      <w:r>
        <w:rPr/>
        <w:t>Current income tax assets and liabilities for the current period are measured at the amount expected to be recovered</w:t>
      </w:r>
      <w:r>
        <w:rPr>
          <w:spacing w:val="1"/>
        </w:rPr>
        <w:t> </w:t>
      </w:r>
      <w:r>
        <w:rPr>
          <w:w w:val="95"/>
        </w:rPr>
        <w:t>from</w:t>
      </w:r>
      <w:r>
        <w:rPr>
          <w:spacing w:val="8"/>
          <w:w w:val="95"/>
        </w:rPr>
        <w:t> </w:t>
      </w:r>
      <w:r>
        <w:rPr>
          <w:w w:val="95"/>
        </w:rPr>
        <w:t>or</w:t>
      </w:r>
      <w:r>
        <w:rPr>
          <w:spacing w:val="8"/>
          <w:w w:val="95"/>
        </w:rPr>
        <w:t> </w:t>
      </w:r>
      <w:r>
        <w:rPr>
          <w:w w:val="95"/>
        </w:rPr>
        <w:t>paid</w:t>
      </w:r>
      <w:r>
        <w:rPr>
          <w:spacing w:val="9"/>
          <w:w w:val="95"/>
        </w:rPr>
        <w:t> </w:t>
      </w:r>
      <w:r>
        <w:rPr>
          <w:w w:val="95"/>
        </w:rPr>
        <w:t>to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12"/>
          <w:w w:val="95"/>
        </w:rPr>
        <w:t> </w:t>
      </w:r>
      <w:r>
        <w:rPr>
          <w:w w:val="95"/>
        </w:rPr>
        <w:t>taxation</w:t>
      </w:r>
      <w:r>
        <w:rPr>
          <w:spacing w:val="11"/>
          <w:w w:val="95"/>
        </w:rPr>
        <w:t> </w:t>
      </w:r>
      <w:r>
        <w:rPr>
          <w:w w:val="95"/>
        </w:rPr>
        <w:t>authorities.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9"/>
          <w:w w:val="95"/>
        </w:rPr>
        <w:t> </w:t>
      </w:r>
      <w:r>
        <w:rPr>
          <w:w w:val="95"/>
        </w:rPr>
        <w:t>tax</w:t>
      </w:r>
      <w:r>
        <w:rPr>
          <w:spacing w:val="8"/>
          <w:w w:val="95"/>
        </w:rPr>
        <w:t> </w:t>
      </w:r>
      <w:r>
        <w:rPr>
          <w:w w:val="95"/>
        </w:rPr>
        <w:t>rates</w:t>
      </w:r>
      <w:r>
        <w:rPr>
          <w:spacing w:val="10"/>
          <w:w w:val="95"/>
        </w:rPr>
        <w:t> </w:t>
      </w:r>
      <w:r>
        <w:rPr>
          <w:w w:val="95"/>
        </w:rPr>
        <w:t>and</w:t>
      </w:r>
      <w:r>
        <w:rPr>
          <w:spacing w:val="9"/>
          <w:w w:val="95"/>
        </w:rPr>
        <w:t> </w:t>
      </w:r>
      <w:r>
        <w:rPr>
          <w:w w:val="95"/>
        </w:rPr>
        <w:t>tax</w:t>
      </w:r>
      <w:r>
        <w:rPr>
          <w:spacing w:val="7"/>
          <w:w w:val="95"/>
        </w:rPr>
        <w:t> </w:t>
      </w:r>
      <w:r>
        <w:rPr>
          <w:w w:val="95"/>
        </w:rPr>
        <w:t>laws</w:t>
      </w:r>
      <w:r>
        <w:rPr>
          <w:spacing w:val="10"/>
          <w:w w:val="95"/>
        </w:rPr>
        <w:t> </w:t>
      </w:r>
      <w:r>
        <w:rPr>
          <w:w w:val="95"/>
        </w:rPr>
        <w:t>used</w:t>
      </w:r>
      <w:r>
        <w:rPr>
          <w:spacing w:val="6"/>
          <w:w w:val="95"/>
        </w:rPr>
        <w:t> </w:t>
      </w:r>
      <w:r>
        <w:rPr>
          <w:w w:val="95"/>
        </w:rPr>
        <w:t>to</w:t>
      </w:r>
      <w:r>
        <w:rPr>
          <w:spacing w:val="9"/>
          <w:w w:val="95"/>
        </w:rPr>
        <w:t> </w:t>
      </w:r>
      <w:r>
        <w:rPr>
          <w:w w:val="95"/>
        </w:rPr>
        <w:t>compute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spacing w:val="9"/>
          <w:w w:val="95"/>
        </w:rPr>
        <w:t> </w:t>
      </w:r>
      <w:r>
        <w:rPr>
          <w:w w:val="95"/>
        </w:rPr>
        <w:t>amount</w:t>
      </w:r>
      <w:r>
        <w:rPr>
          <w:spacing w:val="6"/>
          <w:w w:val="95"/>
        </w:rPr>
        <w:t> </w:t>
      </w:r>
      <w:r>
        <w:rPr>
          <w:w w:val="95"/>
        </w:rPr>
        <w:t>are</w:t>
      </w:r>
      <w:r>
        <w:rPr>
          <w:spacing w:val="5"/>
          <w:w w:val="95"/>
        </w:rPr>
        <w:t> </w:t>
      </w:r>
      <w:r>
        <w:rPr>
          <w:w w:val="95"/>
        </w:rPr>
        <w:t>those</w:t>
      </w:r>
      <w:r>
        <w:rPr>
          <w:spacing w:val="9"/>
          <w:w w:val="95"/>
        </w:rPr>
        <w:t> </w:t>
      </w:r>
      <w:r>
        <w:rPr>
          <w:w w:val="95"/>
        </w:rPr>
        <w:t>that</w:t>
      </w:r>
      <w:r>
        <w:rPr>
          <w:spacing w:val="9"/>
          <w:w w:val="95"/>
        </w:rPr>
        <w:t> </w:t>
      </w:r>
      <w:r>
        <w:rPr>
          <w:w w:val="95"/>
        </w:rPr>
        <w:t>are</w:t>
      </w:r>
      <w:r>
        <w:rPr>
          <w:spacing w:val="9"/>
          <w:w w:val="95"/>
        </w:rPr>
        <w:t> </w:t>
      </w:r>
      <w:r>
        <w:rPr>
          <w:w w:val="95"/>
        </w:rPr>
        <w:t>enacted</w:t>
      </w:r>
      <w:r>
        <w:rPr>
          <w:spacing w:val="1"/>
          <w:w w:val="95"/>
        </w:rPr>
        <w:t> </w:t>
      </w:r>
      <w:r>
        <w:rPr/>
        <w:t>or substantively enacted, at the reporting date, in the countries where the Company operates and generates taxable</w:t>
      </w:r>
      <w:r>
        <w:rPr>
          <w:spacing w:val="1"/>
        </w:rPr>
        <w:t> </w:t>
      </w:r>
      <w:r>
        <w:rPr/>
        <w:t>income.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81" w:right="367"/>
        <w:jc w:val="both"/>
      </w:pPr>
      <w:r>
        <w:rPr/>
        <w:t>Current</w:t>
      </w:r>
      <w:r>
        <w:rPr>
          <w:spacing w:val="-2"/>
        </w:rPr>
        <w:t> </w:t>
      </w:r>
      <w:r>
        <w:rPr/>
        <w:t>income</w:t>
      </w:r>
      <w:r>
        <w:rPr>
          <w:spacing w:val="-4"/>
        </w:rPr>
        <w:t> </w:t>
      </w:r>
      <w:r>
        <w:rPr/>
        <w:t>tax</w:t>
      </w:r>
      <w:r>
        <w:rPr>
          <w:spacing w:val="-4"/>
        </w:rPr>
        <w:t> </w:t>
      </w:r>
      <w:r>
        <w:rPr/>
        <w:t>relating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items</w:t>
      </w:r>
      <w:r>
        <w:rPr>
          <w:spacing w:val="-1"/>
        </w:rPr>
        <w:t> </w:t>
      </w:r>
      <w:r>
        <w:rPr/>
        <w:t>recognized</w:t>
      </w:r>
      <w:r>
        <w:rPr>
          <w:spacing w:val="-4"/>
        </w:rPr>
        <w:t> </w:t>
      </w:r>
      <w:r>
        <w:rPr/>
        <w:t>directly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other</w:t>
      </w:r>
      <w:r>
        <w:rPr>
          <w:spacing w:val="-6"/>
        </w:rPr>
        <w:t> </w:t>
      </w:r>
      <w:r>
        <w:rPr/>
        <w:t>comprehensive</w:t>
      </w:r>
      <w:r>
        <w:rPr>
          <w:spacing w:val="-4"/>
        </w:rPr>
        <w:t> </w:t>
      </w:r>
      <w:r>
        <w:rPr/>
        <w:t>income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equity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recognized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other</w:t>
      </w:r>
      <w:r>
        <w:rPr>
          <w:spacing w:val="-53"/>
        </w:rPr>
        <w:t> </w:t>
      </w:r>
      <w:r>
        <w:rPr/>
        <w:t>comprehensive income or equity and not in profit or loss. Management periodically evaluates positions taken in the tax</w:t>
      </w:r>
      <w:r>
        <w:rPr>
          <w:spacing w:val="-53"/>
        </w:rPr>
        <w:t> </w:t>
      </w:r>
      <w:r>
        <w:rPr/>
        <w:t>returns with respect to situations in which applicable tax regulations are subject to interpretation and establishes</w:t>
      </w:r>
      <w:r>
        <w:rPr>
          <w:spacing w:val="1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where</w:t>
      </w:r>
      <w:r>
        <w:rPr>
          <w:spacing w:val="1"/>
        </w:rPr>
        <w:t> </w:t>
      </w:r>
      <w:r>
        <w:rPr/>
        <w:t>appropriate.</w:t>
      </w:r>
    </w:p>
    <w:p>
      <w:pPr>
        <w:pStyle w:val="BodyText"/>
      </w:pPr>
    </w:p>
    <w:p>
      <w:pPr>
        <w:pStyle w:val="BodyText"/>
        <w:spacing w:line="229" w:lineRule="exact"/>
        <w:ind w:left="281"/>
        <w:jc w:val="both"/>
      </w:pPr>
      <w:r>
        <w:rPr>
          <w:u w:val="single"/>
        </w:rPr>
        <w:t>Deferred</w:t>
      </w:r>
      <w:r>
        <w:rPr>
          <w:spacing w:val="-1"/>
          <w:u w:val="single"/>
        </w:rPr>
        <w:t> </w:t>
      </w:r>
      <w:r>
        <w:rPr>
          <w:u w:val="single"/>
        </w:rPr>
        <w:t>income</w:t>
      </w:r>
      <w:r>
        <w:rPr>
          <w:spacing w:val="-2"/>
          <w:u w:val="single"/>
        </w:rPr>
        <w:t> </w:t>
      </w:r>
      <w:r>
        <w:rPr>
          <w:u w:val="single"/>
        </w:rPr>
        <w:t>tax</w:t>
      </w:r>
      <w:r>
        <w:rPr/>
        <w:t>:</w:t>
      </w:r>
    </w:p>
    <w:p>
      <w:pPr>
        <w:pStyle w:val="BodyText"/>
        <w:ind w:left="281" w:right="361"/>
        <w:jc w:val="both"/>
      </w:pPr>
      <w:r>
        <w:rPr/>
        <w:t>Deferred</w:t>
      </w:r>
      <w:r>
        <w:rPr>
          <w:spacing w:val="-12"/>
        </w:rPr>
        <w:t> </w:t>
      </w:r>
      <w:r>
        <w:rPr/>
        <w:t>income</w:t>
      </w:r>
      <w:r>
        <w:rPr>
          <w:spacing w:val="-12"/>
        </w:rPr>
        <w:t> </w:t>
      </w:r>
      <w:r>
        <w:rPr/>
        <w:t>tax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provided</w:t>
      </w:r>
      <w:r>
        <w:rPr>
          <w:spacing w:val="-12"/>
        </w:rPr>
        <w:t> </w:t>
      </w:r>
      <w:r>
        <w:rPr/>
        <w:t>using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balance</w:t>
      </w:r>
      <w:r>
        <w:rPr>
          <w:spacing w:val="-14"/>
        </w:rPr>
        <w:t> </w:t>
      </w:r>
      <w:r>
        <w:rPr/>
        <w:t>sheet</w:t>
      </w:r>
      <w:r>
        <w:rPr>
          <w:spacing w:val="-14"/>
        </w:rPr>
        <w:t> </w:t>
      </w:r>
      <w:r>
        <w:rPr/>
        <w:t>method</w:t>
      </w:r>
      <w:r>
        <w:rPr>
          <w:spacing w:val="-12"/>
        </w:rPr>
        <w:t> </w:t>
      </w:r>
      <w:r>
        <w:rPr/>
        <w:t>on</w:t>
      </w:r>
      <w:r>
        <w:rPr>
          <w:spacing w:val="-9"/>
        </w:rPr>
        <w:t> </w:t>
      </w:r>
      <w:r>
        <w:rPr/>
        <w:t>temporary</w:t>
      </w:r>
      <w:r>
        <w:rPr>
          <w:spacing w:val="-7"/>
        </w:rPr>
        <w:t> </w:t>
      </w:r>
      <w:r>
        <w:rPr/>
        <w:t>differences</w:t>
      </w:r>
      <w:r>
        <w:rPr>
          <w:spacing w:val="-10"/>
        </w:rPr>
        <w:t> </w:t>
      </w:r>
      <w:r>
        <w:rPr/>
        <w:t>at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reporting</w:t>
      </w:r>
      <w:r>
        <w:rPr>
          <w:spacing w:val="-12"/>
        </w:rPr>
        <w:t> </w:t>
      </w:r>
      <w:r>
        <w:rPr/>
        <w:t>date</w:t>
      </w:r>
      <w:r>
        <w:rPr>
          <w:spacing w:val="-9"/>
        </w:rPr>
        <w:t> </w:t>
      </w:r>
      <w:r>
        <w:rPr/>
        <w:t>between</w:t>
      </w:r>
      <w:r>
        <w:rPr>
          <w:spacing w:val="-53"/>
        </w:rPr>
        <w:t> </w:t>
      </w:r>
      <w:r>
        <w:rPr/>
        <w:t>the</w:t>
      </w:r>
      <w:r>
        <w:rPr>
          <w:spacing w:val="-2"/>
        </w:rPr>
        <w:t> </w:t>
      </w:r>
      <w:r>
        <w:rPr/>
        <w:t>tax</w:t>
      </w:r>
      <w:r>
        <w:rPr>
          <w:spacing w:val="1"/>
        </w:rPr>
        <w:t> </w:t>
      </w:r>
      <w:r>
        <w:rPr/>
        <w:t>bases</w:t>
      </w:r>
      <w:r>
        <w:rPr>
          <w:spacing w:val="2"/>
        </w:rPr>
        <w:t> </w:t>
      </w:r>
      <w:r>
        <w:rPr/>
        <w:t>of assets</w:t>
      </w:r>
      <w:r>
        <w:rPr>
          <w:spacing w:val="3"/>
        </w:rPr>
        <w:t> </w:t>
      </w:r>
      <w:r>
        <w:rPr/>
        <w:t>and liabilities and their carrying amounts for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reporting purposes.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81" w:right="365"/>
        <w:jc w:val="both"/>
      </w:pPr>
      <w:r>
        <w:rPr/>
        <w:t>The</w:t>
      </w:r>
      <w:r>
        <w:rPr>
          <w:spacing w:val="-8"/>
        </w:rPr>
        <w:t> </w:t>
      </w:r>
      <w:r>
        <w:rPr/>
        <w:t>carrying</w:t>
      </w:r>
      <w:r>
        <w:rPr>
          <w:spacing w:val="-5"/>
        </w:rPr>
        <w:t> </w:t>
      </w:r>
      <w:r>
        <w:rPr/>
        <w:t>amount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deferred</w:t>
      </w:r>
      <w:r>
        <w:rPr>
          <w:spacing w:val="-3"/>
        </w:rPr>
        <w:t> </w:t>
      </w:r>
      <w:r>
        <w:rPr/>
        <w:t>income</w:t>
      </w:r>
      <w:r>
        <w:rPr>
          <w:spacing w:val="-5"/>
        </w:rPr>
        <w:t> </w:t>
      </w:r>
      <w:r>
        <w:rPr/>
        <w:t>tax</w:t>
      </w:r>
      <w:r>
        <w:rPr>
          <w:spacing w:val="-3"/>
        </w:rPr>
        <w:t> </w:t>
      </w:r>
      <w:r>
        <w:rPr/>
        <w:t>assets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reviewed</w:t>
      </w:r>
      <w:r>
        <w:rPr>
          <w:spacing w:val="-6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end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each</w:t>
      </w:r>
      <w:r>
        <w:rPr>
          <w:spacing w:val="-3"/>
        </w:rPr>
        <w:t> </w:t>
      </w:r>
      <w:r>
        <w:rPr/>
        <w:t>reporting</w:t>
      </w:r>
      <w:r>
        <w:rPr>
          <w:spacing w:val="-5"/>
        </w:rPr>
        <w:t> </w:t>
      </w:r>
      <w:r>
        <w:rPr/>
        <w:t>period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recognized</w:t>
      </w:r>
      <w:r>
        <w:rPr>
          <w:spacing w:val="-6"/>
        </w:rPr>
        <w:t> </w:t>
      </w:r>
      <w:r>
        <w:rPr/>
        <w:t>only</w:t>
      </w:r>
      <w:r>
        <w:rPr>
          <w:spacing w:val="-53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extent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probable</w:t>
      </w:r>
      <w:r>
        <w:rPr>
          <w:spacing w:val="-4"/>
        </w:rPr>
        <w:t> </w:t>
      </w:r>
      <w:r>
        <w:rPr/>
        <w:t>that</w:t>
      </w:r>
      <w:r>
        <w:rPr>
          <w:spacing w:val="-6"/>
        </w:rPr>
        <w:t> </w:t>
      </w:r>
      <w:r>
        <w:rPr/>
        <w:t>sufficient</w:t>
      </w:r>
      <w:r>
        <w:rPr>
          <w:spacing w:val="-5"/>
        </w:rPr>
        <w:t> </w:t>
      </w:r>
      <w:r>
        <w:rPr/>
        <w:t>taxable</w:t>
      </w:r>
      <w:r>
        <w:rPr>
          <w:spacing w:val="-6"/>
        </w:rPr>
        <w:t> </w:t>
      </w:r>
      <w:r>
        <w:rPr/>
        <w:t>profit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available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allow</w:t>
      </w:r>
      <w:r>
        <w:rPr>
          <w:spacing w:val="-2"/>
        </w:rPr>
        <w:t> </w:t>
      </w:r>
      <w:r>
        <w:rPr/>
        <w:t>all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deferred</w:t>
      </w:r>
      <w:r>
        <w:rPr>
          <w:spacing w:val="-5"/>
        </w:rPr>
        <w:t> </w:t>
      </w:r>
      <w:r>
        <w:rPr/>
        <w:t>income</w:t>
      </w:r>
      <w:r>
        <w:rPr>
          <w:spacing w:val="-5"/>
        </w:rPr>
        <w:t> </w:t>
      </w:r>
      <w:r>
        <w:rPr/>
        <w:t>tax</w:t>
      </w:r>
      <w:r>
        <w:rPr>
          <w:spacing w:val="-54"/>
        </w:rPr>
        <w:t> </w:t>
      </w:r>
      <w:r>
        <w:rPr/>
        <w:t>asset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utilized.</w:t>
      </w:r>
    </w:p>
    <w:p>
      <w:pPr>
        <w:pStyle w:val="BodyText"/>
      </w:pPr>
    </w:p>
    <w:p>
      <w:pPr>
        <w:pStyle w:val="BodyText"/>
        <w:ind w:left="281" w:right="363"/>
        <w:jc w:val="both"/>
      </w:pPr>
      <w:r>
        <w:rPr/>
        <w:t>Deferred</w:t>
      </w:r>
      <w:r>
        <w:rPr>
          <w:spacing w:val="-3"/>
        </w:rPr>
        <w:t> </w:t>
      </w:r>
      <w:r>
        <w:rPr/>
        <w:t>income</w:t>
      </w:r>
      <w:r>
        <w:rPr>
          <w:spacing w:val="-5"/>
        </w:rPr>
        <w:t> </w:t>
      </w:r>
      <w:r>
        <w:rPr/>
        <w:t>tax</w:t>
      </w:r>
      <w:r>
        <w:rPr>
          <w:spacing w:val="-3"/>
        </w:rPr>
        <w:t> </w:t>
      </w:r>
      <w:r>
        <w:rPr/>
        <w:t>assets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liabilities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measured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tax</w:t>
      </w:r>
      <w:r>
        <w:rPr>
          <w:spacing w:val="-3"/>
        </w:rPr>
        <w:t> </w:t>
      </w:r>
      <w:r>
        <w:rPr/>
        <w:t>rates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/>
        <w:t>expected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apply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year</w:t>
      </w:r>
      <w:r>
        <w:rPr>
          <w:spacing w:val="-6"/>
        </w:rPr>
        <w:t> </w:t>
      </w:r>
      <w:r>
        <w:rPr/>
        <w:t>when</w:t>
      </w:r>
      <w:r>
        <w:rPr>
          <w:spacing w:val="-5"/>
        </w:rPr>
        <w:t> </w:t>
      </w:r>
      <w:r>
        <w:rPr/>
        <w:t>the</w:t>
      </w:r>
      <w:r>
        <w:rPr>
          <w:spacing w:val="-53"/>
        </w:rPr>
        <w:t> </w:t>
      </w:r>
      <w:r>
        <w:rPr/>
        <w:t>asset is realized or the liability is settled, based on tax rates (and tax laws) that have been enacted or substantively</w:t>
      </w:r>
      <w:r>
        <w:rPr>
          <w:spacing w:val="1"/>
        </w:rPr>
        <w:t> </w:t>
      </w:r>
      <w:r>
        <w:rPr/>
        <w:t>enacted by the</w:t>
      </w:r>
      <w:r>
        <w:rPr>
          <w:spacing w:val="1"/>
        </w:rPr>
        <w:t> </w:t>
      </w:r>
      <w:r>
        <w:rPr/>
        <w:t>end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reporting</w:t>
      </w:r>
      <w:r>
        <w:rPr>
          <w:spacing w:val="2"/>
        </w:rPr>
        <w:t> </w:t>
      </w:r>
      <w:r>
        <w:rPr/>
        <w:t>period.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81" w:right="365"/>
        <w:jc w:val="both"/>
      </w:pPr>
      <w:r>
        <w:rPr/>
        <w:t>Deferred income tax assets and deferred income tax liabilities are offset, if a legally enforceable right exists to set off</w:t>
      </w:r>
      <w:r>
        <w:rPr>
          <w:spacing w:val="1"/>
        </w:rPr>
        <w:t> </w:t>
      </w:r>
      <w:r>
        <w:rPr/>
        <w:t>current tax assets against current income tax liabilities and the deferred income taxes relate to the same taxable entity</w:t>
      </w:r>
      <w:r>
        <w:rPr>
          <w:spacing w:val="-53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-1"/>
        </w:rPr>
        <w:t> </w:t>
      </w:r>
      <w:r>
        <w:rPr/>
        <w:t>taxation</w:t>
      </w:r>
      <w:r>
        <w:rPr>
          <w:spacing w:val="1"/>
        </w:rPr>
        <w:t> </w:t>
      </w:r>
      <w:r>
        <w:rPr/>
        <w:t>authority.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numPr>
          <w:ilvl w:val="0"/>
          <w:numId w:val="4"/>
        </w:numPr>
        <w:tabs>
          <w:tab w:pos="568" w:val="left" w:leader="none"/>
        </w:tabs>
        <w:spacing w:line="240" w:lineRule="auto" w:before="0" w:after="0"/>
        <w:ind w:left="567" w:right="0" w:hanging="361"/>
        <w:jc w:val="left"/>
      </w:pPr>
      <w:r>
        <w:rPr/>
        <w:t>Revenue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81" w:right="363"/>
        <w:jc w:val="both"/>
      </w:pP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Company adopted all requirements of</w:t>
      </w:r>
      <w:r>
        <w:rPr>
          <w:spacing w:val="50"/>
        </w:rPr>
        <w:t> </w:t>
      </w:r>
      <w:r>
        <w:rPr>
          <w:w w:val="95"/>
        </w:rPr>
        <w:t>IFRS 15 Revenue from Contracts with</w:t>
      </w:r>
      <w:r>
        <w:rPr>
          <w:spacing w:val="50"/>
        </w:rPr>
        <w:t> </w:t>
      </w:r>
      <w:r>
        <w:rPr>
          <w:w w:val="95"/>
        </w:rPr>
        <w:t>Customers</w:t>
      </w:r>
      <w:r>
        <w:rPr>
          <w:spacing w:val="50"/>
        </w:rPr>
        <w:t> </w:t>
      </w:r>
      <w:r>
        <w:rPr>
          <w:w w:val="95"/>
        </w:rPr>
        <w:t>(“IFRS 15”) on incorporation</w:t>
      </w:r>
      <w:r>
        <w:rPr>
          <w:spacing w:val="1"/>
          <w:w w:val="95"/>
        </w:rPr>
        <w:t> </w:t>
      </w:r>
      <w:r>
        <w:rPr/>
        <w:t>at October 11, 2019. IFRS 15 utilizes a framework for entities to follow to recognize revenue to depict the transfer of</w:t>
      </w:r>
      <w:r>
        <w:rPr>
          <w:spacing w:val="1"/>
        </w:rPr>
        <w:t> </w:t>
      </w:r>
      <w:r>
        <w:rPr/>
        <w:t>promised</w:t>
      </w:r>
      <w:r>
        <w:rPr>
          <w:spacing w:val="19"/>
        </w:rPr>
        <w:t> </w:t>
      </w:r>
      <w:r>
        <w:rPr/>
        <w:t>goods</w:t>
      </w:r>
      <w:r>
        <w:rPr>
          <w:spacing w:val="21"/>
        </w:rPr>
        <w:t> </w:t>
      </w:r>
      <w:r>
        <w:rPr/>
        <w:t>or</w:t>
      </w:r>
      <w:r>
        <w:rPr>
          <w:spacing w:val="19"/>
        </w:rPr>
        <w:t> </w:t>
      </w:r>
      <w:r>
        <w:rPr/>
        <w:t>services</w:t>
      </w:r>
      <w:r>
        <w:rPr>
          <w:spacing w:val="19"/>
        </w:rPr>
        <w:t> </w:t>
      </w:r>
      <w:r>
        <w:rPr/>
        <w:t>to</w:t>
      </w:r>
      <w:r>
        <w:rPr>
          <w:spacing w:val="17"/>
        </w:rPr>
        <w:t> </w:t>
      </w:r>
      <w:r>
        <w:rPr/>
        <w:t>customers</w:t>
      </w:r>
      <w:r>
        <w:rPr>
          <w:spacing w:val="20"/>
        </w:rPr>
        <w:t> </w:t>
      </w:r>
      <w:r>
        <w:rPr/>
        <w:t>in</w:t>
      </w:r>
      <w:r>
        <w:rPr>
          <w:spacing w:val="19"/>
        </w:rPr>
        <w:t> </w:t>
      </w:r>
      <w:r>
        <w:rPr/>
        <w:t>an</w:t>
      </w:r>
      <w:r>
        <w:rPr>
          <w:spacing w:val="19"/>
        </w:rPr>
        <w:t> </w:t>
      </w:r>
      <w:r>
        <w:rPr/>
        <w:t>amount</w:t>
      </w:r>
      <w:r>
        <w:rPr>
          <w:spacing w:val="16"/>
        </w:rPr>
        <w:t> </w:t>
      </w:r>
      <w:r>
        <w:rPr/>
        <w:t>that</w:t>
      </w:r>
      <w:r>
        <w:rPr>
          <w:spacing w:val="20"/>
        </w:rPr>
        <w:t> </w:t>
      </w:r>
      <w:r>
        <w:rPr/>
        <w:t>reflects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consideration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which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entity</w:t>
      </w:r>
      <w:r>
        <w:rPr>
          <w:spacing w:val="-2"/>
        </w:rPr>
        <w:t> </w:t>
      </w:r>
      <w:r>
        <w:rPr/>
        <w:t>expects</w:t>
      </w:r>
      <w:r>
        <w:rPr>
          <w:spacing w:val="-3"/>
        </w:rPr>
        <w:t> </w:t>
      </w:r>
      <w:r>
        <w:rPr/>
        <w:t>to</w:t>
      </w:r>
      <w:r>
        <w:rPr>
          <w:spacing w:val="-53"/>
        </w:rPr>
        <w:t> </w:t>
      </w:r>
      <w:r>
        <w:rPr/>
        <w:t>be</w:t>
      </w:r>
      <w:r>
        <w:rPr>
          <w:spacing w:val="1"/>
        </w:rPr>
        <w:t> </w:t>
      </w:r>
      <w:r>
        <w:rPr/>
        <w:t>entitled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exchange</w:t>
      </w:r>
      <w:r>
        <w:rPr>
          <w:spacing w:val="-1"/>
        </w:rPr>
        <w:t> </w:t>
      </w:r>
      <w:r>
        <w:rPr/>
        <w:t>for</w:t>
      </w:r>
      <w:r>
        <w:rPr>
          <w:spacing w:val="2"/>
        </w:rPr>
        <w:t> </w:t>
      </w:r>
      <w:r>
        <w:rPr/>
        <w:t>those</w:t>
      </w:r>
      <w:r>
        <w:rPr>
          <w:spacing w:val="1"/>
        </w:rPr>
        <w:t> </w:t>
      </w:r>
      <w:r>
        <w:rPr/>
        <w:t>goods and</w:t>
      </w:r>
      <w:r>
        <w:rPr>
          <w:spacing w:val="-1"/>
        </w:rPr>
        <w:t> </w:t>
      </w:r>
      <w:r>
        <w:rPr/>
        <w:t>services.</w:t>
      </w:r>
    </w:p>
    <w:p>
      <w:pPr>
        <w:pStyle w:val="BodyText"/>
      </w:pPr>
    </w:p>
    <w:p>
      <w:pPr>
        <w:pStyle w:val="BodyText"/>
        <w:ind w:left="281" w:right="393"/>
      </w:pPr>
      <w:r>
        <w:rPr/>
        <w:t>The</w:t>
      </w:r>
      <w:r>
        <w:rPr>
          <w:spacing w:val="-5"/>
        </w:rPr>
        <w:t> </w:t>
      </w:r>
      <w:r>
        <w:rPr/>
        <w:t>IFRS</w:t>
      </w:r>
      <w:r>
        <w:rPr>
          <w:spacing w:val="-7"/>
        </w:rPr>
        <w:t> </w:t>
      </w:r>
      <w:r>
        <w:rPr/>
        <w:t>15</w:t>
      </w:r>
      <w:r>
        <w:rPr>
          <w:spacing w:val="-2"/>
        </w:rPr>
        <w:t> </w:t>
      </w:r>
      <w:r>
        <w:rPr/>
        <w:t>model</w:t>
      </w:r>
      <w:r>
        <w:rPr>
          <w:spacing w:val="-6"/>
        </w:rPr>
        <w:t> </w:t>
      </w:r>
      <w:r>
        <w:rPr/>
        <w:t>contains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five-step</w:t>
      </w:r>
      <w:r>
        <w:rPr>
          <w:spacing w:val="-6"/>
        </w:rPr>
        <w:t> </w:t>
      </w:r>
      <w:r>
        <w:rPr/>
        <w:t>contract-based</w:t>
      </w:r>
      <w:r>
        <w:rPr>
          <w:spacing w:val="-2"/>
        </w:rPr>
        <w:t> </w:t>
      </w:r>
      <w:r>
        <w:rPr/>
        <w:t>analysis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transactions</w:t>
      </w:r>
      <w:r>
        <w:rPr>
          <w:spacing w:val="-5"/>
        </w:rPr>
        <w:t> </w:t>
      </w:r>
      <w:r>
        <w:rPr/>
        <w:t>guiding</w:t>
      </w:r>
      <w:r>
        <w:rPr>
          <w:spacing w:val="-5"/>
        </w:rPr>
        <w:t> </w:t>
      </w:r>
      <w:r>
        <w:rPr/>
        <w:t>revenue</w:t>
      </w:r>
      <w:r>
        <w:rPr>
          <w:spacing w:val="-53"/>
        </w:rPr>
        <w:t> </w:t>
      </w:r>
      <w:r>
        <w:rPr/>
        <w:t>recognition: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03" w:val="left" w:leader="none"/>
        </w:tabs>
        <w:spacing w:line="240" w:lineRule="auto" w:before="0" w:after="0"/>
        <w:ind w:left="502" w:right="0" w:hanging="222"/>
        <w:jc w:val="left"/>
        <w:rPr>
          <w:sz w:val="20"/>
        </w:rPr>
      </w:pPr>
      <w:r>
        <w:rPr>
          <w:sz w:val="20"/>
        </w:rPr>
        <w:t>Identify</w:t>
      </w:r>
      <w:r>
        <w:rPr>
          <w:spacing w:val="-1"/>
          <w:sz w:val="20"/>
        </w:rPr>
        <w:t> </w:t>
      </w:r>
      <w:r>
        <w:rPr>
          <w:sz w:val="20"/>
        </w:rPr>
        <w:t>the contract</w:t>
      </w:r>
      <w:r>
        <w:rPr>
          <w:spacing w:val="1"/>
          <w:sz w:val="20"/>
        </w:rPr>
        <w:t> </w:t>
      </w:r>
      <w:r>
        <w:rPr>
          <w:sz w:val="20"/>
        </w:rPr>
        <w:t>with a</w:t>
      </w:r>
      <w:r>
        <w:rPr>
          <w:spacing w:val="-2"/>
          <w:sz w:val="20"/>
        </w:rPr>
        <w:t> </w:t>
      </w:r>
      <w:r>
        <w:rPr>
          <w:sz w:val="20"/>
        </w:rPr>
        <w:t>customer;</w:t>
      </w:r>
    </w:p>
    <w:p>
      <w:pPr>
        <w:pStyle w:val="ListParagraph"/>
        <w:numPr>
          <w:ilvl w:val="0"/>
          <w:numId w:val="6"/>
        </w:numPr>
        <w:tabs>
          <w:tab w:pos="503" w:val="left" w:leader="none"/>
        </w:tabs>
        <w:spacing w:line="229" w:lineRule="exact" w:before="1" w:after="0"/>
        <w:ind w:left="502" w:right="0" w:hanging="222"/>
        <w:jc w:val="left"/>
        <w:rPr>
          <w:sz w:val="20"/>
        </w:rPr>
      </w:pPr>
      <w:r>
        <w:rPr>
          <w:sz w:val="20"/>
        </w:rPr>
        <w:t>Identify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performance obligation(s) in</w:t>
      </w:r>
      <w:r>
        <w:rPr>
          <w:spacing w:val="-1"/>
          <w:sz w:val="20"/>
        </w:rPr>
        <w:t> </w:t>
      </w:r>
      <w:r>
        <w:rPr>
          <w:sz w:val="20"/>
        </w:rPr>
        <w:t>the contract;</w:t>
      </w:r>
    </w:p>
    <w:p>
      <w:pPr>
        <w:pStyle w:val="ListParagraph"/>
        <w:numPr>
          <w:ilvl w:val="0"/>
          <w:numId w:val="6"/>
        </w:numPr>
        <w:tabs>
          <w:tab w:pos="503" w:val="left" w:leader="none"/>
        </w:tabs>
        <w:spacing w:line="229" w:lineRule="exact" w:before="0" w:after="0"/>
        <w:ind w:left="502" w:right="0" w:hanging="222"/>
        <w:jc w:val="left"/>
        <w:rPr>
          <w:sz w:val="20"/>
        </w:rPr>
      </w:pPr>
      <w:r>
        <w:rPr>
          <w:sz w:val="20"/>
        </w:rPr>
        <w:t>Determine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transaction</w:t>
      </w:r>
      <w:r>
        <w:rPr>
          <w:spacing w:val="-2"/>
          <w:sz w:val="20"/>
        </w:rPr>
        <w:t> </w:t>
      </w:r>
      <w:r>
        <w:rPr>
          <w:sz w:val="20"/>
        </w:rPr>
        <w:t>price;</w:t>
      </w:r>
    </w:p>
    <w:p>
      <w:pPr>
        <w:pStyle w:val="ListParagraph"/>
        <w:numPr>
          <w:ilvl w:val="0"/>
          <w:numId w:val="6"/>
        </w:numPr>
        <w:tabs>
          <w:tab w:pos="505" w:val="left" w:leader="none"/>
        </w:tabs>
        <w:spacing w:line="229" w:lineRule="exact" w:before="0" w:after="0"/>
        <w:ind w:left="504" w:right="0" w:hanging="224"/>
        <w:jc w:val="left"/>
        <w:rPr>
          <w:sz w:val="20"/>
        </w:rPr>
      </w:pPr>
      <w:r>
        <w:rPr>
          <w:sz w:val="20"/>
        </w:rPr>
        <w:t>Allocate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transaction</w:t>
      </w:r>
      <w:r>
        <w:rPr>
          <w:spacing w:val="-1"/>
          <w:sz w:val="20"/>
        </w:rPr>
        <w:t> </w:t>
      </w:r>
      <w:r>
        <w:rPr>
          <w:sz w:val="20"/>
        </w:rPr>
        <w:t>price</w:t>
      </w:r>
      <w:r>
        <w:rPr>
          <w:spacing w:val="-1"/>
          <w:sz w:val="20"/>
        </w:rPr>
        <w:t> </w:t>
      </w:r>
      <w:r>
        <w:rPr>
          <w:sz w:val="20"/>
        </w:rPr>
        <w:t>to the</w:t>
      </w:r>
      <w:r>
        <w:rPr>
          <w:spacing w:val="-2"/>
          <w:sz w:val="20"/>
        </w:rPr>
        <w:t> </w:t>
      </w:r>
      <w:r>
        <w:rPr>
          <w:sz w:val="20"/>
        </w:rPr>
        <w:t>performance</w:t>
      </w:r>
      <w:r>
        <w:rPr>
          <w:spacing w:val="-3"/>
          <w:sz w:val="20"/>
        </w:rPr>
        <w:t> </w:t>
      </w:r>
      <w:r>
        <w:rPr>
          <w:sz w:val="20"/>
        </w:rPr>
        <w:t>obligation(s) in the</w:t>
      </w:r>
      <w:r>
        <w:rPr>
          <w:spacing w:val="-1"/>
          <w:sz w:val="20"/>
        </w:rPr>
        <w:t> </w:t>
      </w:r>
      <w:r>
        <w:rPr>
          <w:sz w:val="20"/>
        </w:rPr>
        <w:t>contract;</w:t>
      </w:r>
      <w:r>
        <w:rPr>
          <w:spacing w:val="-1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6"/>
        </w:numPr>
        <w:tabs>
          <w:tab w:pos="503" w:val="left" w:leader="none"/>
        </w:tabs>
        <w:spacing w:line="229" w:lineRule="exact" w:before="0" w:after="0"/>
        <w:ind w:left="502" w:right="0" w:hanging="222"/>
        <w:jc w:val="left"/>
        <w:rPr>
          <w:sz w:val="20"/>
        </w:rPr>
      </w:pPr>
      <w:r>
        <w:rPr>
          <w:sz w:val="20"/>
        </w:rPr>
        <w:t>Recognize</w:t>
      </w:r>
      <w:r>
        <w:rPr>
          <w:spacing w:val="-2"/>
          <w:sz w:val="20"/>
        </w:rPr>
        <w:t> </w:t>
      </w:r>
      <w:r>
        <w:rPr>
          <w:sz w:val="20"/>
        </w:rPr>
        <w:t>revenue</w:t>
      </w:r>
      <w:r>
        <w:rPr>
          <w:spacing w:val="1"/>
          <w:sz w:val="20"/>
        </w:rPr>
        <w:t> </w:t>
      </w:r>
      <w:r>
        <w:rPr>
          <w:sz w:val="20"/>
        </w:rPr>
        <w:t>when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3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Company satisfies the</w:t>
      </w:r>
      <w:r>
        <w:rPr>
          <w:spacing w:val="1"/>
          <w:sz w:val="20"/>
        </w:rPr>
        <w:t> </w:t>
      </w:r>
      <w:r>
        <w:rPr>
          <w:sz w:val="20"/>
        </w:rPr>
        <w:t>performance</w:t>
      </w:r>
      <w:r>
        <w:rPr>
          <w:spacing w:val="-1"/>
          <w:sz w:val="20"/>
        </w:rPr>
        <w:t> </w:t>
      </w:r>
      <w:r>
        <w:rPr>
          <w:sz w:val="20"/>
        </w:rPr>
        <w:t>obligation(s).</w:t>
      </w:r>
    </w:p>
    <w:p>
      <w:pPr>
        <w:spacing w:after="0" w:line="229" w:lineRule="exact"/>
        <w:jc w:val="left"/>
        <w:rPr>
          <w:sz w:val="20"/>
        </w:rPr>
        <w:sectPr>
          <w:pgSz w:w="12240" w:h="15840"/>
          <w:pgMar w:header="716" w:footer="1113" w:top="2120" w:bottom="1340" w:left="760" w:right="340"/>
        </w:sect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line="19" w:lineRule="exact" w:before="17"/>
        <w:ind w:left="140" w:right="0" w:firstLine="0"/>
        <w:jc w:val="left"/>
        <w:rPr>
          <w:rFonts w:ascii="Times New Roman"/>
          <w:sz w:val="2"/>
        </w:rPr>
      </w:pPr>
      <w:r>
        <w:rPr>
          <w:rFonts w:ascii="Times New Roman"/>
          <w:w w:val="96"/>
          <w:sz w:val="2"/>
        </w:rPr>
        <w:t>\</w:t>
      </w:r>
    </w:p>
    <w:p>
      <w:pPr>
        <w:pStyle w:val="BodyText"/>
        <w:ind w:left="281" w:right="364"/>
        <w:jc w:val="both"/>
      </w:pPr>
      <w:r>
        <w:rPr/>
        <w:t>Revenue comprises the fair value of consideration received or receivable for the sale of goods and services in the</w:t>
      </w:r>
      <w:r>
        <w:rPr>
          <w:spacing w:val="1"/>
        </w:rPr>
        <w:t> </w:t>
      </w:r>
      <w:r>
        <w:rPr/>
        <w:t>ordinary course of the Company’s activities. Revenue is shown net of returns and discounts. Revenue is measured</w:t>
      </w:r>
      <w:r>
        <w:rPr>
          <w:spacing w:val="1"/>
        </w:rPr>
        <w:t> </w:t>
      </w:r>
      <w:r>
        <w:rPr/>
        <w:t>based on the consideration specified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 contract</w:t>
      </w:r>
      <w:r>
        <w:rPr>
          <w:spacing w:val="1"/>
        </w:rPr>
        <w:t> </w:t>
      </w:r>
      <w:r>
        <w:rPr/>
        <w:t>with a</w:t>
      </w:r>
      <w:r>
        <w:rPr>
          <w:spacing w:val="1"/>
        </w:rPr>
        <w:t> </w:t>
      </w:r>
      <w:r>
        <w:rPr/>
        <w:t>customer. The</w:t>
      </w:r>
      <w:r>
        <w:rPr>
          <w:spacing w:val="1"/>
        </w:rPr>
        <w:t> </w:t>
      </w:r>
      <w:r>
        <w:rPr/>
        <w:t>Company</w:t>
      </w:r>
      <w:r>
        <w:rPr>
          <w:spacing w:val="55"/>
        </w:rPr>
        <w:t> </w:t>
      </w:r>
      <w:r>
        <w:rPr/>
        <w:t>recognizes revenue when it</w:t>
      </w:r>
      <w:r>
        <w:rPr>
          <w:spacing w:val="1"/>
        </w:rPr>
        <w:t> </w:t>
      </w:r>
      <w:r>
        <w:rPr/>
        <w:t>transfers</w:t>
      </w:r>
      <w:r>
        <w:rPr>
          <w:spacing w:val="-1"/>
        </w:rPr>
        <w:t> </w:t>
      </w:r>
      <w:r>
        <w:rPr/>
        <w:t>control</w:t>
      </w:r>
      <w:r>
        <w:rPr>
          <w:spacing w:val="1"/>
        </w:rPr>
        <w:t> </w:t>
      </w:r>
      <w:r>
        <w:rPr/>
        <w:t>over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good</w:t>
      </w:r>
      <w:r>
        <w:rPr>
          <w:spacing w:val="-1"/>
        </w:rPr>
        <w:t> </w:t>
      </w:r>
      <w:r>
        <w:rPr/>
        <w:t>or service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customer.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81" w:right="364"/>
        <w:jc w:val="both"/>
      </w:pPr>
      <w:r>
        <w:rPr/>
        <w:t>The</w:t>
      </w:r>
      <w:r>
        <w:rPr>
          <w:spacing w:val="-8"/>
        </w:rPr>
        <w:t> </w:t>
      </w:r>
      <w:r>
        <w:rPr/>
        <w:t>Company</w:t>
      </w:r>
      <w:r>
        <w:rPr>
          <w:spacing w:val="-6"/>
        </w:rPr>
        <w:t> </w:t>
      </w:r>
      <w:r>
        <w:rPr/>
        <w:t>operates</w:t>
      </w:r>
      <w:r>
        <w:rPr>
          <w:spacing w:val="-7"/>
        </w:rPr>
        <w:t> </w:t>
      </w:r>
      <w:r>
        <w:rPr/>
        <w:t>websites</w:t>
      </w:r>
      <w:r>
        <w:rPr>
          <w:spacing w:val="-6"/>
        </w:rPr>
        <w:t> </w:t>
      </w:r>
      <w:r>
        <w:rPr/>
        <w:t>where</w:t>
      </w:r>
      <w:r>
        <w:rPr>
          <w:spacing w:val="-7"/>
        </w:rPr>
        <w:t> </w:t>
      </w:r>
      <w:r>
        <w:rPr/>
        <w:t>customers</w:t>
      </w:r>
      <w:r>
        <w:rPr>
          <w:spacing w:val="-5"/>
        </w:rPr>
        <w:t> </w:t>
      </w:r>
      <w:r>
        <w:rPr/>
        <w:t>can</w:t>
      </w:r>
      <w:r>
        <w:rPr>
          <w:spacing w:val="-8"/>
        </w:rPr>
        <w:t> </w:t>
      </w:r>
      <w:r>
        <w:rPr/>
        <w:t>purchase</w:t>
      </w:r>
      <w:r>
        <w:rPr>
          <w:spacing w:val="-7"/>
        </w:rPr>
        <w:t> </w:t>
      </w:r>
      <w:r>
        <w:rPr/>
        <w:t>plant-based</w:t>
      </w:r>
      <w:r>
        <w:rPr>
          <w:spacing w:val="-8"/>
        </w:rPr>
        <w:t> </w:t>
      </w:r>
      <w:r>
        <w:rPr/>
        <w:t>food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beverage</w:t>
      </w:r>
      <w:r>
        <w:rPr>
          <w:spacing w:val="-7"/>
        </w:rPr>
        <w:t> </w:t>
      </w:r>
      <w:r>
        <w:rPr/>
        <w:t>products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various</w:t>
      </w:r>
      <w:r>
        <w:rPr>
          <w:spacing w:val="-53"/>
        </w:rPr>
        <w:t> </w:t>
      </w:r>
      <w:r>
        <w:rPr/>
        <w:t>suppliers and also distributes these products through wholesale arrangements. The Company also offers household</w:t>
      </w:r>
      <w:r>
        <w:rPr>
          <w:spacing w:val="1"/>
        </w:rPr>
        <w:t> </w:t>
      </w:r>
      <w:r>
        <w:rPr/>
        <w:t>plants,</w:t>
      </w:r>
      <w:r>
        <w:rPr>
          <w:spacing w:val="-9"/>
        </w:rPr>
        <w:t> </w:t>
      </w:r>
      <w:r>
        <w:rPr/>
        <w:t>cosmetics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plant-based</w:t>
      </w:r>
      <w:r>
        <w:rPr>
          <w:spacing w:val="-8"/>
        </w:rPr>
        <w:t> </w:t>
      </w:r>
      <w:r>
        <w:rPr/>
        <w:t>pet</w:t>
      </w:r>
      <w:r>
        <w:rPr>
          <w:spacing w:val="-8"/>
        </w:rPr>
        <w:t> </w:t>
      </w:r>
      <w:r>
        <w:rPr/>
        <w:t>food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same</w:t>
      </w:r>
      <w:r>
        <w:rPr>
          <w:spacing w:val="-9"/>
        </w:rPr>
        <w:t> </w:t>
      </w:r>
      <w:r>
        <w:rPr/>
        <w:t>platform.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Company’s</w:t>
      </w:r>
      <w:r>
        <w:rPr>
          <w:spacing w:val="-5"/>
        </w:rPr>
        <w:t> </w:t>
      </w:r>
      <w:r>
        <w:rPr/>
        <w:t>primary</w:t>
      </w:r>
      <w:r>
        <w:rPr>
          <w:spacing w:val="-12"/>
        </w:rPr>
        <w:t> </w:t>
      </w:r>
      <w:r>
        <w:rPr/>
        <w:t>sources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revenue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/>
        <w:t>sales</w:t>
      </w:r>
      <w:r>
        <w:rPr>
          <w:spacing w:val="-53"/>
        </w:rPr>
        <w:t> </w:t>
      </w:r>
      <w:r>
        <w:rPr/>
        <w:t>made</w:t>
      </w:r>
      <w:r>
        <w:rPr>
          <w:spacing w:val="-2"/>
        </w:rPr>
        <w:t> </w:t>
      </w:r>
      <w:r>
        <w:rPr/>
        <w:t>through its website,</w:t>
      </w:r>
      <w:r>
        <w:rPr>
          <w:spacing w:val="1"/>
        </w:rPr>
        <w:t> </w:t>
      </w:r>
      <w:r>
        <w:rPr/>
        <w:t>wholesale</w:t>
      </w:r>
      <w:r>
        <w:rPr>
          <w:spacing w:val="1"/>
        </w:rPr>
        <w:t> </w:t>
      </w:r>
      <w:r>
        <w:rPr/>
        <w:t>arrangements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sales</w:t>
      </w:r>
      <w:r>
        <w:rPr>
          <w:spacing w:val="-1"/>
        </w:rPr>
        <w:t> </w:t>
      </w:r>
      <w:r>
        <w:rPr/>
        <w:t>made</w:t>
      </w:r>
      <w:r>
        <w:rPr>
          <w:spacing w:val="1"/>
        </w:rPr>
        <w:t> </w:t>
      </w:r>
      <w:r>
        <w:rPr/>
        <w:t>directly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restaurants</w:t>
      </w:r>
      <w:r>
        <w:rPr>
          <w:spacing w:val="2"/>
        </w:rPr>
        <w:t> </w:t>
      </w:r>
      <w:r>
        <w:rPr/>
        <w:t>and grocery</w:t>
      </w:r>
      <w:r>
        <w:rPr>
          <w:spacing w:val="1"/>
        </w:rPr>
        <w:t> </w:t>
      </w:r>
      <w:r>
        <w:rPr/>
        <w:t>stores.</w:t>
      </w:r>
    </w:p>
    <w:p>
      <w:pPr>
        <w:pStyle w:val="BodyText"/>
      </w:pPr>
    </w:p>
    <w:p>
      <w:pPr>
        <w:pStyle w:val="BodyText"/>
        <w:ind w:left="281" w:right="378"/>
        <w:jc w:val="both"/>
      </w:pPr>
      <w:r>
        <w:rPr/>
        <w:t>For retail and wholesale arrangements, revenue is recognized immediately upon providing the customer with the</w:t>
      </w:r>
      <w:r>
        <w:rPr>
          <w:spacing w:val="1"/>
        </w:rPr>
        <w:t> </w:t>
      </w:r>
      <w:r>
        <w:rPr/>
        <w:t>product.</w:t>
      </w:r>
    </w:p>
    <w:p>
      <w:pPr>
        <w:pStyle w:val="BodyText"/>
        <w:spacing w:before="3"/>
      </w:pPr>
    </w:p>
    <w:p>
      <w:pPr>
        <w:pStyle w:val="BodyText"/>
        <w:spacing w:line="235" w:lineRule="auto"/>
        <w:ind w:left="281" w:right="366"/>
        <w:jc w:val="both"/>
      </w:pPr>
      <w:r>
        <w:rPr/>
        <w:t>The Company transfers control and satisfies its performance obligation when the plant-based food and beverage</w:t>
      </w:r>
      <w:r>
        <w:rPr>
          <w:spacing w:val="1"/>
        </w:rPr>
        <w:t> </w:t>
      </w:r>
      <w:r>
        <w:rPr/>
        <w:t>products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delivered</w:t>
      </w:r>
      <w:r>
        <w:rPr>
          <w:spacing w:val="-1"/>
        </w:rPr>
        <w:t> </w:t>
      </w:r>
      <w:r>
        <w:rPr/>
        <w:t>and</w:t>
      </w:r>
      <w:r>
        <w:rPr>
          <w:spacing w:val="3"/>
        </w:rPr>
        <w:t> </w:t>
      </w:r>
      <w:r>
        <w:rPr/>
        <w:t>accepted</w:t>
      </w:r>
      <w:r>
        <w:rPr>
          <w:spacing w:val="1"/>
        </w:rPr>
        <w:t> </w:t>
      </w:r>
      <w:r>
        <w:rPr/>
        <w:t>by</w:t>
      </w:r>
      <w:r>
        <w:rPr>
          <w:spacing w:val="3"/>
        </w:rPr>
        <w:t> </w:t>
      </w:r>
      <w:r>
        <w:rPr/>
        <w:t>its</w:t>
      </w:r>
      <w:r>
        <w:rPr>
          <w:spacing w:val="3"/>
        </w:rPr>
        <w:t> </w:t>
      </w:r>
      <w:r>
        <w:rPr/>
        <w:t>customers.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numPr>
          <w:ilvl w:val="0"/>
          <w:numId w:val="4"/>
        </w:numPr>
        <w:tabs>
          <w:tab w:pos="568" w:val="left" w:leader="none"/>
        </w:tabs>
        <w:spacing w:line="240" w:lineRule="auto" w:before="0" w:after="0"/>
        <w:ind w:left="567" w:right="0" w:hanging="361"/>
        <w:jc w:val="left"/>
      </w:pPr>
      <w:r>
        <w:rPr/>
        <w:t>Leases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56" w:lineRule="auto"/>
        <w:ind w:left="250" w:right="364"/>
        <w:jc w:val="both"/>
      </w:pPr>
      <w:r>
        <w:rPr>
          <w:color w:val="040404"/>
          <w:w w:val="95"/>
        </w:rPr>
        <w:t>At inception of a contract, the Company assesses whether a contract is, or contains, a lease based on whether the contract</w:t>
      </w:r>
      <w:r>
        <w:rPr>
          <w:color w:val="040404"/>
          <w:spacing w:val="1"/>
          <w:w w:val="95"/>
        </w:rPr>
        <w:t> </w:t>
      </w:r>
      <w:r>
        <w:rPr>
          <w:color w:val="040404"/>
          <w:w w:val="95"/>
        </w:rPr>
        <w:t>conveys the right to control the use of an identified asset for a period of time in exchange for consideration. The Company</w:t>
      </w:r>
      <w:r>
        <w:rPr>
          <w:color w:val="040404"/>
          <w:spacing w:val="1"/>
          <w:w w:val="95"/>
        </w:rPr>
        <w:t> </w:t>
      </w:r>
      <w:r>
        <w:rPr>
          <w:color w:val="040404"/>
        </w:rPr>
        <w:t>recognizes a right-of-use asset and a lease liability at the lease commencement date. The right-of-use asset is initially</w:t>
      </w:r>
      <w:r>
        <w:rPr>
          <w:color w:val="040404"/>
          <w:spacing w:val="1"/>
        </w:rPr>
        <w:t> </w:t>
      </w:r>
      <w:r>
        <w:rPr>
          <w:color w:val="040404"/>
        </w:rPr>
        <w:t>measured based on the initial amount of the lease liability adjusted for any lease payments made at or before the</w:t>
      </w:r>
      <w:r>
        <w:rPr>
          <w:color w:val="040404"/>
          <w:spacing w:val="1"/>
        </w:rPr>
        <w:t> </w:t>
      </w:r>
      <w:r>
        <w:rPr>
          <w:color w:val="040404"/>
        </w:rPr>
        <w:t>commencement</w:t>
      </w:r>
      <w:r>
        <w:rPr>
          <w:color w:val="040404"/>
          <w:spacing w:val="-2"/>
        </w:rPr>
        <w:t> </w:t>
      </w:r>
      <w:r>
        <w:rPr>
          <w:color w:val="040404"/>
        </w:rPr>
        <w:t>date</w:t>
      </w:r>
      <w:r>
        <w:rPr>
          <w:color w:val="3A3A3A"/>
        </w:rPr>
        <w:t>,</w:t>
      </w:r>
      <w:r>
        <w:rPr>
          <w:color w:val="3A3A3A"/>
          <w:spacing w:val="1"/>
        </w:rPr>
        <w:t> </w:t>
      </w:r>
      <w:r>
        <w:rPr>
          <w:color w:val="040404"/>
        </w:rPr>
        <w:t>less</w:t>
      </w:r>
      <w:r>
        <w:rPr>
          <w:color w:val="040404"/>
          <w:spacing w:val="2"/>
        </w:rPr>
        <w:t> </w:t>
      </w:r>
      <w:r>
        <w:rPr>
          <w:color w:val="040404"/>
        </w:rPr>
        <w:t>any lease</w:t>
      </w:r>
      <w:r>
        <w:rPr>
          <w:color w:val="040404"/>
          <w:spacing w:val="-1"/>
        </w:rPr>
        <w:t> </w:t>
      </w:r>
      <w:r>
        <w:rPr>
          <w:color w:val="040404"/>
        </w:rPr>
        <w:t>incentives received</w:t>
      </w:r>
      <w:r>
        <w:rPr>
          <w:color w:val="3A3A3A"/>
        </w:rPr>
        <w:t>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54" w:lineRule="auto"/>
        <w:ind w:left="250" w:right="364"/>
        <w:jc w:val="both"/>
      </w:pPr>
      <w:r>
        <w:rPr>
          <w:color w:val="040404"/>
        </w:rPr>
        <w:t>The right-of-use assets are depreciated to the earlier of the end of the useful life of the right-of-use asset or the lease</w:t>
      </w:r>
      <w:r>
        <w:rPr>
          <w:color w:val="040404"/>
          <w:spacing w:val="1"/>
        </w:rPr>
        <w:t> </w:t>
      </w:r>
      <w:r>
        <w:rPr>
          <w:color w:val="040404"/>
        </w:rPr>
        <w:t>term using the straight-line method. The lease term includes periods covered by an option to extend if the Company is</w:t>
      </w:r>
      <w:r>
        <w:rPr>
          <w:color w:val="040404"/>
          <w:spacing w:val="1"/>
        </w:rPr>
        <w:t> </w:t>
      </w:r>
      <w:r>
        <w:rPr>
          <w:color w:val="040404"/>
        </w:rPr>
        <w:t>reasonably certain to exercise that option</w:t>
      </w:r>
      <w:r>
        <w:rPr>
          <w:color w:val="555555"/>
        </w:rPr>
        <w:t>. </w:t>
      </w:r>
      <w:r>
        <w:rPr>
          <w:color w:val="040404"/>
        </w:rPr>
        <w:t>In addition</w:t>
      </w:r>
      <w:r>
        <w:rPr>
          <w:color w:val="3A3A3A"/>
        </w:rPr>
        <w:t>, </w:t>
      </w:r>
      <w:r>
        <w:rPr>
          <w:color w:val="040404"/>
        </w:rPr>
        <w:t>the right-of-use asset can be periodically reduced by impairment</w:t>
      </w:r>
      <w:r>
        <w:rPr>
          <w:color w:val="040404"/>
          <w:spacing w:val="-53"/>
        </w:rPr>
        <w:t> </w:t>
      </w:r>
      <w:r>
        <w:rPr>
          <w:color w:val="040404"/>
          <w:w w:val="95"/>
        </w:rPr>
        <w:t>losses</w:t>
      </w:r>
      <w:r>
        <w:rPr>
          <w:color w:val="3A3A3A"/>
          <w:w w:val="95"/>
        </w:rPr>
        <w:t>, </w:t>
      </w:r>
      <w:r>
        <w:rPr>
          <w:color w:val="040404"/>
          <w:w w:val="95"/>
        </w:rPr>
        <w:t>if any</w:t>
      </w:r>
      <w:r>
        <w:rPr>
          <w:color w:val="3A3A3A"/>
          <w:w w:val="95"/>
        </w:rPr>
        <w:t>, </w:t>
      </w:r>
      <w:r>
        <w:rPr>
          <w:color w:val="040404"/>
          <w:w w:val="95"/>
        </w:rPr>
        <w:t>and adjusted for certain remeasurements of the lease liability</w:t>
      </w:r>
      <w:r>
        <w:rPr>
          <w:color w:val="3A3A3A"/>
          <w:w w:val="95"/>
        </w:rPr>
        <w:t>. </w:t>
      </w:r>
      <w:r>
        <w:rPr>
          <w:color w:val="040404"/>
          <w:w w:val="95"/>
        </w:rPr>
        <w:t>The lease liability is initially measured at the</w:t>
      </w:r>
      <w:r>
        <w:rPr>
          <w:color w:val="040404"/>
          <w:spacing w:val="1"/>
          <w:w w:val="95"/>
        </w:rPr>
        <w:t> </w:t>
      </w:r>
      <w:r>
        <w:rPr>
          <w:color w:val="040404"/>
        </w:rPr>
        <w:t>present value of the lease payments that are not paid at the commencement date</w:t>
      </w:r>
      <w:r>
        <w:rPr>
          <w:color w:val="3A3A3A"/>
        </w:rPr>
        <w:t>, </w:t>
      </w:r>
      <w:r>
        <w:rPr>
          <w:color w:val="040404"/>
        </w:rPr>
        <w:t>discounted using the interest rate</w:t>
      </w:r>
      <w:r>
        <w:rPr>
          <w:color w:val="040404"/>
          <w:spacing w:val="1"/>
        </w:rPr>
        <w:t> </w:t>
      </w:r>
      <w:r>
        <w:rPr>
          <w:color w:val="040404"/>
        </w:rPr>
        <w:t>implicit</w:t>
      </w:r>
      <w:r>
        <w:rPr>
          <w:color w:val="040404"/>
          <w:spacing w:val="-2"/>
        </w:rPr>
        <w:t> </w:t>
      </w:r>
      <w:r>
        <w:rPr>
          <w:color w:val="040404"/>
        </w:rPr>
        <w:t>in</w:t>
      </w:r>
      <w:r>
        <w:rPr>
          <w:color w:val="040404"/>
          <w:spacing w:val="-10"/>
        </w:rPr>
        <w:t> </w:t>
      </w:r>
      <w:r>
        <w:rPr>
          <w:color w:val="040404"/>
        </w:rPr>
        <w:t>the</w:t>
      </w:r>
      <w:r>
        <w:rPr>
          <w:color w:val="040404"/>
          <w:spacing w:val="-12"/>
        </w:rPr>
        <w:t> </w:t>
      </w:r>
      <w:r>
        <w:rPr>
          <w:color w:val="040404"/>
        </w:rPr>
        <w:t>lease</w:t>
      </w:r>
      <w:r>
        <w:rPr>
          <w:color w:val="040404"/>
          <w:spacing w:val="-3"/>
        </w:rPr>
        <w:t> </w:t>
      </w:r>
      <w:r>
        <w:rPr>
          <w:color w:val="040404"/>
        </w:rPr>
        <w:t>or,</w:t>
      </w:r>
      <w:r>
        <w:rPr>
          <w:color w:val="040404"/>
          <w:spacing w:val="1"/>
        </w:rPr>
        <w:t> </w:t>
      </w:r>
      <w:r>
        <w:rPr>
          <w:color w:val="040404"/>
        </w:rPr>
        <w:t>if</w:t>
      </w:r>
      <w:r>
        <w:rPr>
          <w:color w:val="040404"/>
          <w:spacing w:val="-1"/>
        </w:rPr>
        <w:t> </w:t>
      </w:r>
      <w:r>
        <w:rPr>
          <w:color w:val="040404"/>
        </w:rPr>
        <w:t>that</w:t>
      </w:r>
      <w:r>
        <w:rPr>
          <w:color w:val="040404"/>
          <w:spacing w:val="-2"/>
        </w:rPr>
        <w:t> </w:t>
      </w:r>
      <w:r>
        <w:rPr>
          <w:color w:val="040404"/>
        </w:rPr>
        <w:t>rate</w:t>
      </w:r>
      <w:r>
        <w:rPr>
          <w:color w:val="040404"/>
          <w:spacing w:val="-1"/>
        </w:rPr>
        <w:t> </w:t>
      </w:r>
      <w:r>
        <w:rPr>
          <w:color w:val="040404"/>
        </w:rPr>
        <w:t>cannot</w:t>
      </w:r>
      <w:r>
        <w:rPr>
          <w:color w:val="040404"/>
          <w:spacing w:val="1"/>
        </w:rPr>
        <w:t> </w:t>
      </w:r>
      <w:r>
        <w:rPr>
          <w:color w:val="040404"/>
        </w:rPr>
        <w:t>be</w:t>
      </w:r>
      <w:r>
        <w:rPr>
          <w:color w:val="040404"/>
          <w:spacing w:val="-2"/>
        </w:rPr>
        <w:t> </w:t>
      </w:r>
      <w:r>
        <w:rPr>
          <w:color w:val="040404"/>
        </w:rPr>
        <w:t>readily determined, the</w:t>
      </w:r>
      <w:r>
        <w:rPr>
          <w:color w:val="040404"/>
          <w:spacing w:val="1"/>
        </w:rPr>
        <w:t> </w:t>
      </w:r>
      <w:r>
        <w:rPr>
          <w:color w:val="040404"/>
        </w:rPr>
        <w:t>incremental</w:t>
      </w:r>
      <w:r>
        <w:rPr>
          <w:color w:val="040404"/>
          <w:spacing w:val="-1"/>
        </w:rPr>
        <w:t> </w:t>
      </w:r>
      <w:r>
        <w:rPr>
          <w:color w:val="040404"/>
        </w:rPr>
        <w:t>borrowing</w:t>
      </w:r>
      <w:r>
        <w:rPr>
          <w:color w:val="040404"/>
          <w:spacing w:val="-1"/>
        </w:rPr>
        <w:t> </w:t>
      </w:r>
      <w:r>
        <w:rPr>
          <w:color w:val="040404"/>
        </w:rPr>
        <w:t>rate.</w:t>
      </w:r>
    </w:p>
    <w:p>
      <w:pPr>
        <w:pStyle w:val="BodyText"/>
        <w:spacing w:before="2"/>
      </w:pPr>
    </w:p>
    <w:p>
      <w:pPr>
        <w:pStyle w:val="BodyText"/>
        <w:spacing w:line="261" w:lineRule="auto"/>
        <w:ind w:left="250" w:right="370"/>
        <w:jc w:val="both"/>
      </w:pPr>
      <w:r>
        <w:rPr>
          <w:color w:val="040404"/>
        </w:rPr>
        <w:t>Short-term lease payments, payments for leases of low-value assets and variable lease payments not included in the</w:t>
      </w:r>
      <w:r>
        <w:rPr>
          <w:color w:val="040404"/>
          <w:spacing w:val="1"/>
        </w:rPr>
        <w:t> </w:t>
      </w:r>
      <w:r>
        <w:rPr>
          <w:color w:val="040404"/>
        </w:rPr>
        <w:t>measurement</w:t>
      </w:r>
      <w:r>
        <w:rPr>
          <w:color w:val="040404"/>
          <w:spacing w:val="-2"/>
        </w:rPr>
        <w:t> </w:t>
      </w:r>
      <w:r>
        <w:rPr>
          <w:color w:val="040404"/>
        </w:rPr>
        <w:t>of</w:t>
      </w:r>
      <w:r>
        <w:rPr>
          <w:color w:val="040404"/>
          <w:spacing w:val="1"/>
        </w:rPr>
        <w:t> </w:t>
      </w:r>
      <w:r>
        <w:rPr>
          <w:color w:val="040404"/>
        </w:rPr>
        <w:t>lease</w:t>
      </w:r>
      <w:r>
        <w:rPr>
          <w:color w:val="040404"/>
          <w:spacing w:val="-1"/>
        </w:rPr>
        <w:t> </w:t>
      </w:r>
      <w:r>
        <w:rPr>
          <w:color w:val="040404"/>
        </w:rPr>
        <w:t>liabilities are</w:t>
      </w:r>
      <w:r>
        <w:rPr>
          <w:color w:val="040404"/>
          <w:spacing w:val="-2"/>
        </w:rPr>
        <w:t> </w:t>
      </w:r>
      <w:r>
        <w:rPr>
          <w:color w:val="040404"/>
        </w:rPr>
        <w:t>recognized</w:t>
      </w:r>
      <w:r>
        <w:rPr>
          <w:color w:val="040404"/>
          <w:spacing w:val="-1"/>
        </w:rPr>
        <w:t> </w:t>
      </w:r>
      <w:r>
        <w:rPr>
          <w:color w:val="040404"/>
        </w:rPr>
        <w:t>in</w:t>
      </w:r>
      <w:r>
        <w:rPr>
          <w:color w:val="040404"/>
          <w:spacing w:val="-1"/>
        </w:rPr>
        <w:t> </w:t>
      </w:r>
      <w:r>
        <w:rPr>
          <w:color w:val="040404"/>
        </w:rPr>
        <w:t>profit</w:t>
      </w:r>
      <w:r>
        <w:rPr>
          <w:color w:val="040404"/>
          <w:spacing w:val="1"/>
        </w:rPr>
        <w:t> </w:t>
      </w:r>
      <w:r>
        <w:rPr>
          <w:color w:val="040404"/>
        </w:rPr>
        <w:t>or</w:t>
      </w:r>
      <w:r>
        <w:rPr>
          <w:color w:val="040404"/>
          <w:spacing w:val="-1"/>
        </w:rPr>
        <w:t> </w:t>
      </w:r>
      <w:r>
        <w:rPr>
          <w:color w:val="040404"/>
        </w:rPr>
        <w:t>loss</w:t>
      </w:r>
      <w:r>
        <w:rPr>
          <w:color w:val="040404"/>
          <w:spacing w:val="-1"/>
        </w:rPr>
        <w:t> </w:t>
      </w:r>
      <w:r>
        <w:rPr>
          <w:color w:val="040404"/>
        </w:rPr>
        <w:t>as incurred</w:t>
      </w:r>
      <w:r>
        <w:rPr>
          <w:color w:val="3A3A3A"/>
        </w:rPr>
        <w:t>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4"/>
        </w:numPr>
        <w:tabs>
          <w:tab w:pos="568" w:val="left" w:leader="none"/>
        </w:tabs>
        <w:spacing w:line="240" w:lineRule="auto" w:before="0" w:after="0"/>
        <w:ind w:left="567" w:right="0" w:hanging="361"/>
        <w:jc w:val="left"/>
      </w:pPr>
      <w:r>
        <w:rPr/>
        <w:t>Future</w:t>
      </w:r>
      <w:r>
        <w:rPr>
          <w:spacing w:val="-3"/>
        </w:rPr>
        <w:t> </w:t>
      </w:r>
      <w:r>
        <w:rPr/>
        <w:t>accounting</w:t>
      </w:r>
      <w:r>
        <w:rPr>
          <w:spacing w:val="-3"/>
        </w:rPr>
        <w:t> </w:t>
      </w:r>
      <w:r>
        <w:rPr/>
        <w:t>pronouncements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281" w:right="366"/>
        <w:jc w:val="both"/>
      </w:pPr>
      <w:r>
        <w:rPr/>
        <w:t>There are no other IFRS or International Financial Reporting Interpretations Committee interpretation that are not</w:t>
      </w:r>
      <w:r>
        <w:rPr>
          <w:spacing w:val="1"/>
        </w:rPr>
        <w:t> </w:t>
      </w:r>
      <w:r>
        <w:rPr/>
        <w:t>yet</w:t>
      </w:r>
      <w:r>
        <w:rPr>
          <w:spacing w:val="1"/>
        </w:rPr>
        <w:t> </w:t>
      </w:r>
      <w:r>
        <w:rPr/>
        <w:t>effective that</w:t>
      </w:r>
      <w:r>
        <w:rPr>
          <w:spacing w:val="1"/>
        </w:rPr>
        <w:t> </w:t>
      </w:r>
      <w:r>
        <w:rPr/>
        <w:t>are expected</w:t>
      </w:r>
      <w:r>
        <w:rPr>
          <w:spacing w:val="3"/>
        </w:rPr>
        <w:t> </w:t>
      </w: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spacing w:val="2"/>
        </w:rPr>
        <w:t> </w:t>
      </w:r>
      <w:r>
        <w:rPr/>
        <w:t>a material</w:t>
      </w:r>
      <w:r>
        <w:rPr>
          <w:spacing w:val="-2"/>
        </w:rPr>
        <w:t> </w:t>
      </w:r>
      <w:r>
        <w:rPr/>
        <w:t>impact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 Company’s</w:t>
      </w:r>
      <w:r>
        <w:rPr>
          <w:spacing w:val="5"/>
        </w:rPr>
        <w:t> </w:t>
      </w:r>
      <w:r>
        <w:rPr/>
        <w:t>consolidated financial</w:t>
      </w:r>
      <w:r>
        <w:rPr>
          <w:spacing w:val="-2"/>
        </w:rPr>
        <w:t> </w:t>
      </w:r>
      <w:r>
        <w:rPr/>
        <w:t>statements.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4"/>
        </w:numPr>
        <w:tabs>
          <w:tab w:pos="568" w:val="left" w:leader="none"/>
        </w:tabs>
        <w:spacing w:line="240" w:lineRule="auto" w:before="1" w:after="0"/>
        <w:ind w:left="567" w:right="0" w:hanging="361"/>
        <w:jc w:val="left"/>
      </w:pPr>
      <w:r>
        <w:rPr/>
        <w:t>Inventory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281" w:right="366"/>
        <w:jc w:val="both"/>
      </w:pPr>
      <w:r>
        <w:rPr/>
        <w:t>Inventories</w:t>
      </w:r>
      <w:r>
        <w:rPr>
          <w:spacing w:val="-5"/>
        </w:rPr>
        <w:t> </w:t>
      </w:r>
      <w:r>
        <w:rPr/>
        <w:t>are</w:t>
      </w:r>
      <w:r>
        <w:rPr>
          <w:spacing w:val="-2"/>
        </w:rPr>
        <w:t> </w:t>
      </w:r>
      <w:r>
        <w:rPr/>
        <w:t>measured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lower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cost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net</w:t>
      </w:r>
      <w:r>
        <w:rPr>
          <w:spacing w:val="-4"/>
        </w:rPr>
        <w:t> </w:t>
      </w:r>
      <w:r>
        <w:rPr/>
        <w:t>realizable</w:t>
      </w:r>
      <w:r>
        <w:rPr>
          <w:spacing w:val="-6"/>
        </w:rPr>
        <w:t> </w:t>
      </w:r>
      <w:r>
        <w:rPr/>
        <w:t>value</w:t>
      </w:r>
      <w:r>
        <w:rPr>
          <w:spacing w:val="-5"/>
        </w:rPr>
        <w:t> </w:t>
      </w:r>
      <w:r>
        <w:rPr/>
        <w:t>(“NRV”).</w:t>
      </w:r>
      <w:r>
        <w:rPr>
          <w:spacing w:val="-4"/>
        </w:rPr>
        <w:t> </w:t>
      </w:r>
      <w:r>
        <w:rPr/>
        <w:t>Cost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determined</w:t>
      </w:r>
      <w:r>
        <w:rPr>
          <w:spacing w:val="-1"/>
        </w:rPr>
        <w:t> </w:t>
      </w:r>
      <w:r>
        <w:rPr/>
        <w:t>using</w:t>
      </w:r>
      <w:r>
        <w:rPr>
          <w:spacing w:val="-4"/>
        </w:rPr>
        <w:t> </w:t>
      </w:r>
      <w:r>
        <w:rPr/>
        <w:t>FIFO</w:t>
      </w:r>
      <w:r>
        <w:rPr>
          <w:spacing w:val="-3"/>
        </w:rPr>
        <w:t> </w:t>
      </w:r>
      <w:r>
        <w:rPr/>
        <w:t>(“First</w:t>
      </w:r>
      <w:r>
        <w:rPr>
          <w:spacing w:val="-4"/>
        </w:rPr>
        <w:t> </w:t>
      </w:r>
      <w:r>
        <w:rPr/>
        <w:t>In</w:t>
      </w:r>
      <w:r>
        <w:rPr>
          <w:spacing w:val="-53"/>
        </w:rPr>
        <w:t> </w:t>
      </w:r>
      <w:r>
        <w:rPr>
          <w:spacing w:val="-1"/>
        </w:rPr>
        <w:t>First</w:t>
      </w:r>
      <w:r>
        <w:rPr>
          <w:spacing w:val="-13"/>
        </w:rPr>
        <w:t> </w:t>
      </w:r>
      <w:r>
        <w:rPr>
          <w:spacing w:val="-1"/>
        </w:rPr>
        <w:t>Out”),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includes</w:t>
      </w:r>
      <w:r>
        <w:rPr>
          <w:spacing w:val="-10"/>
        </w:rPr>
        <w:t> </w:t>
      </w:r>
      <w:r>
        <w:rPr>
          <w:spacing w:val="-1"/>
        </w:rPr>
        <w:t>all</w:t>
      </w:r>
      <w:r>
        <w:rPr>
          <w:spacing w:val="-11"/>
        </w:rPr>
        <w:t> </w:t>
      </w:r>
      <w:r>
        <w:rPr>
          <w:spacing w:val="-1"/>
        </w:rPr>
        <w:t>costs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/>
        <w:t>purchases</w:t>
      </w:r>
      <w:r>
        <w:rPr>
          <w:spacing w:val="-12"/>
        </w:rPr>
        <w:t> </w:t>
      </w:r>
      <w:r>
        <w:rPr/>
        <w:t>and</w:t>
      </w:r>
      <w:r>
        <w:rPr>
          <w:spacing w:val="-8"/>
        </w:rPr>
        <w:t> </w:t>
      </w:r>
      <w:r>
        <w:rPr/>
        <w:t>all</w:t>
      </w:r>
      <w:r>
        <w:rPr>
          <w:spacing w:val="-14"/>
        </w:rPr>
        <w:t> </w:t>
      </w:r>
      <w:r>
        <w:rPr/>
        <w:t>other</w:t>
      </w:r>
      <w:r>
        <w:rPr>
          <w:spacing w:val="-12"/>
        </w:rPr>
        <w:t> </w:t>
      </w:r>
      <w:r>
        <w:rPr/>
        <w:t>costs</w:t>
      </w:r>
      <w:r>
        <w:rPr>
          <w:spacing w:val="-11"/>
        </w:rPr>
        <w:t> </w:t>
      </w:r>
      <w:r>
        <w:rPr/>
        <w:t>incurred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bringing</w:t>
      </w:r>
      <w:r>
        <w:rPr>
          <w:spacing w:val="-11"/>
        </w:rPr>
        <w:t> </w:t>
      </w:r>
      <w:r>
        <w:rPr/>
        <w:t>inventories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their</w:t>
      </w:r>
      <w:r>
        <w:rPr>
          <w:spacing w:val="-12"/>
        </w:rPr>
        <w:t> </w:t>
      </w:r>
      <w:r>
        <w:rPr/>
        <w:t>present</w:t>
      </w:r>
      <w:r>
        <w:rPr>
          <w:spacing w:val="-13"/>
        </w:rPr>
        <w:t> </w:t>
      </w:r>
      <w:r>
        <w:rPr/>
        <w:t>location</w:t>
      </w:r>
      <w:r>
        <w:rPr>
          <w:spacing w:val="-53"/>
        </w:rPr>
        <w:t> </w:t>
      </w:r>
      <w:r>
        <w:rPr/>
        <w:t>and condition. Net realizable value is the estimated selling price in the ordinary course of business, less applicable</w:t>
      </w:r>
      <w:r>
        <w:rPr>
          <w:spacing w:val="1"/>
        </w:rPr>
        <w:t> </w:t>
      </w:r>
      <w:r>
        <w:rPr/>
        <w:t>variable</w:t>
      </w:r>
      <w:r>
        <w:rPr>
          <w:spacing w:val="-6"/>
        </w:rPr>
        <w:t> </w:t>
      </w:r>
      <w:r>
        <w:rPr/>
        <w:t>selling</w:t>
      </w:r>
      <w:r>
        <w:rPr>
          <w:spacing w:val="-5"/>
        </w:rPr>
        <w:t> </w:t>
      </w:r>
      <w:r>
        <w:rPr/>
        <w:t>expenses.</w:t>
      </w:r>
      <w:r>
        <w:rPr>
          <w:spacing w:val="-3"/>
        </w:rPr>
        <w:t> </w:t>
      </w:r>
      <w:r>
        <w:rPr/>
        <w:t>When</w:t>
      </w:r>
      <w:r>
        <w:rPr>
          <w:spacing w:val="-5"/>
        </w:rPr>
        <w:t> </w:t>
      </w:r>
      <w:r>
        <w:rPr/>
        <w:t>there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decline</w:t>
      </w:r>
      <w:r>
        <w:rPr>
          <w:spacing w:val="-2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price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item</w:t>
      </w:r>
      <w:r>
        <w:rPr>
          <w:spacing w:val="-6"/>
        </w:rPr>
        <w:t> </w:t>
      </w:r>
      <w:r>
        <w:rPr/>
        <w:t>which</w:t>
      </w:r>
      <w:r>
        <w:rPr>
          <w:spacing w:val="-2"/>
        </w:rPr>
        <w:t> </w:t>
      </w:r>
      <w:r>
        <w:rPr/>
        <w:t>indicates</w:t>
      </w:r>
      <w:r>
        <w:rPr>
          <w:spacing w:val="-3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cost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higher</w:t>
      </w:r>
      <w:r>
        <w:rPr>
          <w:spacing w:val="-4"/>
        </w:rPr>
        <w:t> </w:t>
      </w:r>
      <w:r>
        <w:rPr/>
        <w:t>than</w:t>
      </w:r>
      <w:r>
        <w:rPr>
          <w:spacing w:val="-6"/>
        </w:rPr>
        <w:t> </w:t>
      </w:r>
      <w:r>
        <w:rPr/>
        <w:t>the</w:t>
      </w:r>
      <w:r>
        <w:rPr>
          <w:spacing w:val="-53"/>
        </w:rPr>
        <w:t> </w:t>
      </w:r>
      <w:r>
        <w:rPr/>
        <w:t>NRV, a provision for inventories is established and an expense is recognized in the period in which the write-down</w:t>
      </w:r>
      <w:r>
        <w:rPr>
          <w:spacing w:val="1"/>
        </w:rPr>
        <w:t> </w:t>
      </w:r>
      <w:r>
        <w:rPr/>
        <w:t>occurs.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provision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impairment</w:t>
      </w:r>
      <w:r>
        <w:rPr>
          <w:spacing w:val="-13"/>
        </w:rPr>
        <w:t> </w:t>
      </w:r>
      <w:r>
        <w:rPr/>
        <w:t>involves</w:t>
      </w:r>
      <w:r>
        <w:rPr>
          <w:spacing w:val="-13"/>
        </w:rPr>
        <w:t> </w:t>
      </w:r>
      <w:r>
        <w:rPr/>
        <w:t>significant</w:t>
      </w:r>
      <w:r>
        <w:rPr>
          <w:spacing w:val="-11"/>
        </w:rPr>
        <w:t> </w:t>
      </w:r>
      <w:r>
        <w:rPr/>
        <w:t>management</w:t>
      </w:r>
      <w:r>
        <w:rPr>
          <w:spacing w:val="-11"/>
        </w:rPr>
        <w:t> </w:t>
      </w:r>
      <w:r>
        <w:rPr/>
        <w:t>judgment</w:t>
      </w:r>
      <w:r>
        <w:rPr>
          <w:spacing w:val="-13"/>
        </w:rPr>
        <w:t> </w:t>
      </w:r>
      <w:r>
        <w:rPr/>
        <w:t>and</w:t>
      </w:r>
      <w:r>
        <w:rPr>
          <w:spacing w:val="-11"/>
        </w:rPr>
        <w:t> </w:t>
      </w:r>
      <w:r>
        <w:rPr/>
        <w:t>includes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review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inventory</w:t>
      </w:r>
      <w:r>
        <w:rPr>
          <w:spacing w:val="-11"/>
        </w:rPr>
        <w:t> </w:t>
      </w:r>
      <w:r>
        <w:rPr/>
        <w:t>aging</w:t>
      </w:r>
      <w:r>
        <w:rPr>
          <w:spacing w:val="-54"/>
        </w:rPr>
        <w:t> </w:t>
      </w:r>
      <w:r>
        <w:rPr/>
        <w:t>and an</w:t>
      </w:r>
      <w:r>
        <w:rPr>
          <w:spacing w:val="-1"/>
        </w:rPr>
        <w:t> </w:t>
      </w:r>
      <w:r>
        <w:rPr/>
        <w:t>assessment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recoverability.</w:t>
      </w:r>
    </w:p>
    <w:p>
      <w:pPr>
        <w:pStyle w:val="BodyText"/>
        <w:spacing w:before="1"/>
      </w:pPr>
    </w:p>
    <w:p>
      <w:pPr>
        <w:pStyle w:val="BodyText"/>
        <w:ind w:left="281"/>
        <w:jc w:val="both"/>
      </w:pPr>
      <w:r>
        <w:rPr/>
        <w:t>Inventory consisted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mainly</w:t>
      </w:r>
      <w:r>
        <w:rPr>
          <w:spacing w:val="-2"/>
        </w:rPr>
        <w:t> </w:t>
      </w:r>
      <w:r>
        <w:rPr/>
        <w:t>finished</w:t>
      </w:r>
      <w:r>
        <w:rPr>
          <w:spacing w:val="-1"/>
        </w:rPr>
        <w:t> </w:t>
      </w:r>
      <w:r>
        <w:rPr/>
        <w:t>goods as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March</w:t>
      </w:r>
      <w:r>
        <w:rPr>
          <w:spacing w:val="-2"/>
        </w:rPr>
        <w:t> </w:t>
      </w:r>
      <w:r>
        <w:rPr/>
        <w:t>31,</w:t>
      </w:r>
      <w:r>
        <w:rPr>
          <w:spacing w:val="-1"/>
        </w:rPr>
        <w:t> </w:t>
      </w:r>
      <w:r>
        <w:rPr/>
        <w:t>2023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2022.</w:t>
      </w:r>
    </w:p>
    <w:p>
      <w:pPr>
        <w:spacing w:after="0"/>
        <w:jc w:val="both"/>
        <w:sectPr>
          <w:pgSz w:w="12240" w:h="15840"/>
          <w:pgMar w:header="716" w:footer="1113" w:top="2120" w:bottom="1340" w:left="760" w:right="340"/>
        </w:sect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line="19" w:lineRule="exact" w:before="17"/>
        <w:ind w:left="140" w:right="0" w:firstLine="0"/>
        <w:jc w:val="left"/>
        <w:rPr>
          <w:rFonts w:ascii="Times New Roman"/>
          <w:sz w:val="2"/>
        </w:rPr>
      </w:pPr>
      <w:r>
        <w:rPr>
          <w:rFonts w:ascii="Times New Roman"/>
          <w:w w:val="96"/>
          <w:sz w:val="2"/>
        </w:rPr>
        <w:t>\</w:t>
      </w:r>
    </w:p>
    <w:p>
      <w:pPr>
        <w:pStyle w:val="Heading2"/>
        <w:numPr>
          <w:ilvl w:val="0"/>
          <w:numId w:val="4"/>
        </w:numPr>
        <w:tabs>
          <w:tab w:pos="568" w:val="left" w:leader="none"/>
        </w:tabs>
        <w:spacing w:line="226" w:lineRule="exact" w:before="0" w:after="0"/>
        <w:ind w:left="567" w:right="0" w:hanging="361"/>
        <w:jc w:val="left"/>
      </w:pPr>
      <w:r>
        <w:rPr/>
        <w:t>Goodwill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81" w:right="370"/>
        <w:jc w:val="both"/>
      </w:pPr>
      <w:r>
        <w:rPr/>
        <w:t>Goodwill represents the excess of the purchase price paid for the acquisition of subsidiaries over the fair value of the</w:t>
      </w:r>
      <w:r>
        <w:rPr>
          <w:spacing w:val="1"/>
        </w:rPr>
        <w:t> </w:t>
      </w:r>
      <w:r>
        <w:rPr/>
        <w:t>net</w:t>
      </w:r>
      <w:r>
        <w:rPr>
          <w:spacing w:val="-6"/>
        </w:rPr>
        <w:t> </w:t>
      </w:r>
      <w:r>
        <w:rPr/>
        <w:t>tangible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intangible</w:t>
      </w:r>
      <w:r>
        <w:rPr>
          <w:spacing w:val="-3"/>
        </w:rPr>
        <w:t> </w:t>
      </w:r>
      <w:r>
        <w:rPr/>
        <w:t>assets</w:t>
      </w:r>
      <w:r>
        <w:rPr>
          <w:spacing w:val="-5"/>
        </w:rPr>
        <w:t> </w:t>
      </w:r>
      <w:r>
        <w:rPr/>
        <w:t>acquired.</w:t>
      </w:r>
      <w:r>
        <w:rPr>
          <w:spacing w:val="-3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initial</w:t>
      </w:r>
      <w:r>
        <w:rPr>
          <w:spacing w:val="-4"/>
        </w:rPr>
        <w:t> </w:t>
      </w:r>
      <w:r>
        <w:rPr/>
        <w:t>recognition,</w:t>
      </w:r>
      <w:r>
        <w:rPr>
          <w:spacing w:val="1"/>
        </w:rPr>
        <w:t> </w:t>
      </w:r>
      <w:r>
        <w:rPr/>
        <w:t>goodwill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measured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cost</w:t>
      </w:r>
      <w:r>
        <w:rPr>
          <w:spacing w:val="-3"/>
        </w:rPr>
        <w:t> </w:t>
      </w:r>
      <w:r>
        <w:rPr/>
        <w:t>less</w:t>
      </w:r>
      <w:r>
        <w:rPr>
          <w:spacing w:val="-4"/>
        </w:rPr>
        <w:t> </w:t>
      </w:r>
      <w:r>
        <w:rPr/>
        <w:t>accumulated</w:t>
      </w:r>
      <w:r>
        <w:rPr>
          <w:spacing w:val="-53"/>
        </w:rPr>
        <w:t> </w:t>
      </w:r>
      <w:r>
        <w:rPr/>
        <w:t>impairment losses.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4"/>
        </w:numPr>
        <w:tabs>
          <w:tab w:pos="568" w:val="left" w:leader="none"/>
        </w:tabs>
        <w:spacing w:line="240" w:lineRule="auto" w:before="1" w:after="0"/>
        <w:ind w:left="567" w:right="0" w:hanging="361"/>
        <w:jc w:val="left"/>
      </w:pPr>
      <w:r>
        <w:rPr/>
        <w:t>Property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equipment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281" w:right="372"/>
        <w:jc w:val="both"/>
      </w:pPr>
      <w:r>
        <w:rPr/>
        <w:t>Property and equipment are recorded at cost, net of accumulated depreciation and accumulated impairment losses (if</w:t>
      </w:r>
      <w:r>
        <w:rPr>
          <w:spacing w:val="1"/>
        </w:rPr>
        <w:t> </w:t>
      </w:r>
      <w:r>
        <w:rPr/>
        <w:t>any) Cost includes all expenditure incurred to bring the assets to the location and condition necessary for them to be</w:t>
      </w:r>
      <w:r>
        <w:rPr>
          <w:spacing w:val="1"/>
        </w:rPr>
        <w:t> </w:t>
      </w:r>
      <w:r>
        <w:rPr/>
        <w:t>operated in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manner intended</w:t>
      </w:r>
      <w:r>
        <w:rPr>
          <w:spacing w:val="3"/>
        </w:rPr>
        <w:t> </w:t>
      </w:r>
      <w:r>
        <w:rPr/>
        <w:t>by management.</w:t>
      </w:r>
    </w:p>
    <w:p>
      <w:pPr>
        <w:pStyle w:val="BodyText"/>
      </w:pPr>
    </w:p>
    <w:p>
      <w:pPr>
        <w:pStyle w:val="BodyText"/>
        <w:spacing w:after="3"/>
        <w:ind w:left="281"/>
        <w:jc w:val="both"/>
      </w:pPr>
      <w:r>
        <w:rPr/>
        <w:t>Depreciation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calculated</w:t>
      </w:r>
      <w:r>
        <w:rPr>
          <w:spacing w:val="-2"/>
        </w:rPr>
        <w:t> </w:t>
      </w:r>
      <w:r>
        <w:rPr/>
        <w:t>using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 terms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methods:</w:t>
      </w:r>
    </w:p>
    <w:tbl>
      <w:tblPr>
        <w:tblW w:w="0" w:type="auto"/>
        <w:jc w:val="left"/>
        <w:tblInd w:w="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8"/>
        <w:gridCol w:w="1510"/>
        <w:gridCol w:w="4413"/>
      </w:tblGrid>
      <w:tr>
        <w:trPr>
          <w:trHeight w:val="244" w:hRule="atLeast"/>
        </w:trPr>
        <w:tc>
          <w:tcPr>
            <w:tcW w:w="3088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10" w:val="left" w:leader="none"/>
                <w:tab w:pos="411" w:val="left" w:leader="none"/>
              </w:tabs>
              <w:spacing w:line="224" w:lineRule="exact" w:before="0" w:after="0"/>
              <w:ind w:left="41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Equipment</w:t>
            </w:r>
          </w:p>
        </w:tc>
        <w:tc>
          <w:tcPr>
            <w:tcW w:w="1510" w:type="dxa"/>
          </w:tcPr>
          <w:p>
            <w:pPr>
              <w:pStyle w:val="TableParagraph"/>
              <w:spacing w:line="212" w:lineRule="exact" w:before="12"/>
              <w:ind w:left="336" w:right="269"/>
              <w:jc w:val="center"/>
              <w:rPr>
                <w:sz w:val="20"/>
              </w:rPr>
            </w:pPr>
            <w:r>
              <w:rPr>
                <w:sz w:val="20"/>
              </w:rPr>
              <w:t>2-5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Years</w:t>
            </w:r>
          </w:p>
        </w:tc>
        <w:tc>
          <w:tcPr>
            <w:tcW w:w="4413" w:type="dxa"/>
          </w:tcPr>
          <w:p>
            <w:pPr>
              <w:pStyle w:val="TableParagraph"/>
              <w:spacing w:line="212" w:lineRule="exact" w:before="12"/>
              <w:ind w:left="286"/>
              <w:rPr>
                <w:sz w:val="20"/>
              </w:rPr>
            </w:pPr>
            <w:r>
              <w:rPr>
                <w:sz w:val="20"/>
              </w:rPr>
              <w:t>Straight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-Line</w:t>
            </w:r>
          </w:p>
        </w:tc>
      </w:tr>
      <w:tr>
        <w:trPr>
          <w:trHeight w:val="243" w:hRule="atLeast"/>
        </w:trPr>
        <w:tc>
          <w:tcPr>
            <w:tcW w:w="3088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10" w:val="left" w:leader="none"/>
                <w:tab w:pos="411" w:val="left" w:leader="none"/>
              </w:tabs>
              <w:spacing w:line="224" w:lineRule="exact" w:before="0" w:after="0"/>
              <w:ind w:left="41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Machinery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Equipment</w:t>
            </w:r>
          </w:p>
        </w:tc>
        <w:tc>
          <w:tcPr>
            <w:tcW w:w="1510" w:type="dxa"/>
          </w:tcPr>
          <w:p>
            <w:pPr>
              <w:pStyle w:val="TableParagraph"/>
              <w:spacing w:line="211" w:lineRule="exact" w:before="13"/>
              <w:ind w:left="336" w:right="269"/>
              <w:jc w:val="center"/>
              <w:rPr>
                <w:sz w:val="20"/>
              </w:rPr>
            </w:pPr>
            <w:r>
              <w:rPr>
                <w:sz w:val="20"/>
              </w:rPr>
              <w:t>2-5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Years</w:t>
            </w:r>
          </w:p>
        </w:tc>
        <w:tc>
          <w:tcPr>
            <w:tcW w:w="4413" w:type="dxa"/>
          </w:tcPr>
          <w:p>
            <w:pPr>
              <w:pStyle w:val="TableParagraph"/>
              <w:spacing w:line="211" w:lineRule="exact" w:before="13"/>
              <w:ind w:left="286"/>
              <w:rPr>
                <w:sz w:val="20"/>
              </w:rPr>
            </w:pPr>
            <w:r>
              <w:rPr>
                <w:sz w:val="20"/>
              </w:rPr>
              <w:t>Straight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-Line</w:t>
            </w:r>
          </w:p>
        </w:tc>
      </w:tr>
      <w:tr>
        <w:trPr>
          <w:trHeight w:val="243" w:hRule="atLeast"/>
        </w:trPr>
        <w:tc>
          <w:tcPr>
            <w:tcW w:w="3088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10" w:val="left" w:leader="none"/>
                <w:tab w:pos="411" w:val="left" w:leader="none"/>
              </w:tabs>
              <w:spacing w:line="224" w:lineRule="exact" w:before="0" w:after="0"/>
              <w:ind w:left="41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Furniture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Fixtures</w:t>
            </w:r>
          </w:p>
        </w:tc>
        <w:tc>
          <w:tcPr>
            <w:tcW w:w="1510" w:type="dxa"/>
          </w:tcPr>
          <w:p>
            <w:pPr>
              <w:pStyle w:val="TableParagraph"/>
              <w:spacing w:line="212" w:lineRule="exact" w:before="12"/>
              <w:ind w:left="336" w:right="269"/>
              <w:jc w:val="center"/>
              <w:rPr>
                <w:sz w:val="20"/>
              </w:rPr>
            </w:pPr>
            <w:r>
              <w:rPr>
                <w:sz w:val="20"/>
              </w:rPr>
              <w:t>2-5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Years</w:t>
            </w:r>
          </w:p>
        </w:tc>
        <w:tc>
          <w:tcPr>
            <w:tcW w:w="4413" w:type="dxa"/>
          </w:tcPr>
          <w:p>
            <w:pPr>
              <w:pStyle w:val="TableParagraph"/>
              <w:spacing w:line="212" w:lineRule="exact" w:before="12"/>
              <w:ind w:left="286"/>
              <w:rPr>
                <w:sz w:val="20"/>
              </w:rPr>
            </w:pPr>
            <w:r>
              <w:rPr>
                <w:sz w:val="20"/>
              </w:rPr>
              <w:t>Straight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-Line</w:t>
            </w:r>
          </w:p>
        </w:tc>
      </w:tr>
      <w:tr>
        <w:trPr>
          <w:trHeight w:val="243" w:hRule="atLeast"/>
        </w:trPr>
        <w:tc>
          <w:tcPr>
            <w:tcW w:w="3088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10" w:val="left" w:leader="none"/>
                <w:tab w:pos="411" w:val="left" w:leader="none"/>
              </w:tabs>
              <w:spacing w:line="224" w:lineRule="exact" w:before="0" w:after="0"/>
              <w:ind w:left="41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Truck</w:t>
            </w:r>
          </w:p>
        </w:tc>
        <w:tc>
          <w:tcPr>
            <w:tcW w:w="1510" w:type="dxa"/>
          </w:tcPr>
          <w:p>
            <w:pPr>
              <w:pStyle w:val="TableParagraph"/>
              <w:spacing w:line="211" w:lineRule="exact" w:before="13"/>
              <w:ind w:left="336" w:right="269"/>
              <w:jc w:val="center"/>
              <w:rPr>
                <w:sz w:val="20"/>
              </w:rPr>
            </w:pPr>
            <w:r>
              <w:rPr>
                <w:sz w:val="20"/>
              </w:rPr>
              <w:t>3-5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Years</w:t>
            </w:r>
          </w:p>
        </w:tc>
        <w:tc>
          <w:tcPr>
            <w:tcW w:w="4413" w:type="dxa"/>
          </w:tcPr>
          <w:p>
            <w:pPr>
              <w:pStyle w:val="TableParagraph"/>
              <w:spacing w:line="211" w:lineRule="exact" w:before="13"/>
              <w:ind w:left="286"/>
              <w:rPr>
                <w:sz w:val="20"/>
              </w:rPr>
            </w:pPr>
            <w:r>
              <w:rPr>
                <w:sz w:val="20"/>
              </w:rPr>
              <w:t>Straight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-Line</w:t>
            </w:r>
          </w:p>
        </w:tc>
      </w:tr>
      <w:tr>
        <w:trPr>
          <w:trHeight w:val="243" w:hRule="atLeast"/>
        </w:trPr>
        <w:tc>
          <w:tcPr>
            <w:tcW w:w="3088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10" w:val="left" w:leader="none"/>
                <w:tab w:pos="411" w:val="left" w:leader="none"/>
              </w:tabs>
              <w:spacing w:line="223" w:lineRule="exact" w:before="0" w:after="0"/>
              <w:ind w:left="41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Building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improvements</w:t>
            </w:r>
          </w:p>
        </w:tc>
        <w:tc>
          <w:tcPr>
            <w:tcW w:w="1510" w:type="dxa"/>
          </w:tcPr>
          <w:p>
            <w:pPr>
              <w:pStyle w:val="TableParagraph"/>
              <w:spacing w:line="211" w:lineRule="exact" w:before="12"/>
              <w:ind w:left="336" w:right="269"/>
              <w:jc w:val="center"/>
              <w:rPr>
                <w:sz w:val="20"/>
              </w:rPr>
            </w:pPr>
            <w:r>
              <w:rPr>
                <w:sz w:val="20"/>
              </w:rPr>
              <w:t>2-5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Years</w:t>
            </w:r>
          </w:p>
        </w:tc>
        <w:tc>
          <w:tcPr>
            <w:tcW w:w="4413" w:type="dxa"/>
          </w:tcPr>
          <w:p>
            <w:pPr>
              <w:pStyle w:val="TableParagraph"/>
              <w:spacing w:line="211" w:lineRule="exact" w:before="12"/>
              <w:ind w:left="286"/>
              <w:rPr>
                <w:sz w:val="20"/>
              </w:rPr>
            </w:pPr>
            <w:r>
              <w:rPr>
                <w:sz w:val="20"/>
              </w:rPr>
              <w:t>Straight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-Line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lease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terms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whichever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less</w:t>
            </w:r>
          </w:p>
        </w:tc>
      </w:tr>
    </w:tbl>
    <w:p>
      <w:pPr>
        <w:pStyle w:val="BodyText"/>
        <w:spacing w:before="8"/>
        <w:rPr>
          <w:sz w:val="19"/>
        </w:rPr>
      </w:pPr>
    </w:p>
    <w:p>
      <w:pPr>
        <w:pStyle w:val="BodyText"/>
        <w:ind w:left="281" w:right="365"/>
        <w:jc w:val="both"/>
      </w:pPr>
      <w:r>
        <w:rPr/>
        <w:t>An item of equipment is derecognized upon disposal or when no future economic benefits are expected from its use.</w:t>
      </w:r>
      <w:r>
        <w:rPr>
          <w:spacing w:val="1"/>
        </w:rPr>
        <w:t> </w:t>
      </w:r>
      <w:r>
        <w:rPr/>
        <w:t>Any</w:t>
      </w:r>
      <w:r>
        <w:rPr>
          <w:spacing w:val="-2"/>
        </w:rPr>
        <w:t> </w:t>
      </w:r>
      <w:r>
        <w:rPr/>
        <w:t>gain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loss</w:t>
      </w:r>
      <w:r>
        <w:rPr>
          <w:spacing w:val="-2"/>
        </w:rPr>
        <w:t> </w:t>
      </w:r>
      <w:r>
        <w:rPr/>
        <w:t>arising</w:t>
      </w:r>
      <w:r>
        <w:rPr>
          <w:spacing w:val="-3"/>
        </w:rPr>
        <w:t> </w:t>
      </w:r>
      <w:r>
        <w:rPr/>
        <w:t>on derecognition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assets (calculated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difference</w:t>
      </w:r>
      <w:r>
        <w:rPr>
          <w:spacing w:val="-3"/>
        </w:rPr>
        <w:t> </w:t>
      </w:r>
      <w:r>
        <w:rPr/>
        <w:t>between the</w:t>
      </w:r>
      <w:r>
        <w:rPr>
          <w:spacing w:val="-1"/>
        </w:rPr>
        <w:t> </w:t>
      </w:r>
      <w:r>
        <w:rPr/>
        <w:t>net</w:t>
      </w:r>
      <w:r>
        <w:rPr>
          <w:spacing w:val="-1"/>
        </w:rPr>
        <w:t> </w:t>
      </w:r>
      <w:r>
        <w:rPr/>
        <w:t>disposal</w:t>
      </w:r>
      <w:r>
        <w:rPr>
          <w:spacing w:val="-1"/>
        </w:rPr>
        <w:t> </w:t>
      </w:r>
      <w:r>
        <w:rPr/>
        <w:t>proceeds</w:t>
      </w:r>
      <w:r>
        <w:rPr>
          <w:spacing w:val="-53"/>
        </w:rPr>
        <w:t> </w:t>
      </w:r>
      <w:r>
        <w:rPr/>
        <w:t>and the carrying value of the asset) is included in the profit and loss in the year the assets is derecognized. The assets</w:t>
      </w:r>
      <w:r>
        <w:rPr>
          <w:spacing w:val="-53"/>
        </w:rPr>
        <w:t> </w:t>
      </w:r>
      <w:r>
        <w:rPr/>
        <w:t>residual</w:t>
      </w:r>
      <w:r>
        <w:rPr>
          <w:spacing w:val="-3"/>
        </w:rPr>
        <w:t> </w:t>
      </w:r>
      <w:r>
        <w:rPr/>
        <w:t>values and useful</w:t>
      </w:r>
      <w:r>
        <w:rPr>
          <w:spacing w:val="-2"/>
        </w:rPr>
        <w:t> </w:t>
      </w:r>
      <w:r>
        <w:rPr/>
        <w:t>lives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reviewed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adjusted</w:t>
      </w:r>
      <w:r>
        <w:rPr>
          <w:spacing w:val="-1"/>
        </w:rPr>
        <w:t> </w:t>
      </w:r>
      <w:r>
        <w:rPr/>
        <w:t>prospectively</w:t>
      </w:r>
      <w:r>
        <w:rPr>
          <w:spacing w:val="1"/>
        </w:rPr>
        <w:t> </w:t>
      </w:r>
      <w:r>
        <w:rPr/>
        <w:t>if</w:t>
      </w:r>
      <w:r>
        <w:rPr>
          <w:spacing w:val="-1"/>
        </w:rPr>
        <w:t> </w:t>
      </w:r>
      <w:r>
        <w:rPr/>
        <w:t>appropriate.</w:t>
      </w:r>
    </w:p>
    <w:p>
      <w:pPr>
        <w:pStyle w:val="BodyText"/>
      </w:pPr>
    </w:p>
    <w:p>
      <w:pPr>
        <w:pStyle w:val="Heading2"/>
        <w:numPr>
          <w:ilvl w:val="0"/>
          <w:numId w:val="4"/>
        </w:numPr>
        <w:tabs>
          <w:tab w:pos="568" w:val="left" w:leader="none"/>
        </w:tabs>
        <w:spacing w:line="240" w:lineRule="auto" w:before="0" w:after="0"/>
        <w:ind w:left="567" w:right="0" w:hanging="287"/>
        <w:jc w:val="left"/>
      </w:pPr>
      <w:r>
        <w:rPr/>
        <w:t>Segment</w:t>
      </w:r>
      <w:r>
        <w:rPr>
          <w:spacing w:val="-3"/>
        </w:rPr>
        <w:t> </w:t>
      </w:r>
      <w:r>
        <w:rPr/>
        <w:t>reporting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81"/>
      </w:pPr>
      <w:r>
        <w:rPr/>
        <w:t>Operating segments are reported in a manner consistent with the internal reporting provided to the management and</w:t>
      </w:r>
      <w:r>
        <w:rPr>
          <w:spacing w:val="1"/>
        </w:rPr>
        <w:t> </w:t>
      </w:r>
      <w:r>
        <w:rPr/>
        <w:t>decision</w:t>
      </w:r>
      <w:r>
        <w:rPr>
          <w:spacing w:val="31"/>
        </w:rPr>
        <w:t> </w:t>
      </w:r>
      <w:r>
        <w:rPr/>
        <w:t>makers.</w:t>
      </w:r>
      <w:r>
        <w:rPr>
          <w:spacing w:val="31"/>
        </w:rPr>
        <w:t> </w:t>
      </w:r>
      <w:r>
        <w:rPr/>
        <w:t>The</w:t>
      </w:r>
      <w:r>
        <w:rPr>
          <w:spacing w:val="33"/>
        </w:rPr>
        <w:t> </w:t>
      </w:r>
      <w:r>
        <w:rPr/>
        <w:t>Company</w:t>
      </w:r>
      <w:r>
        <w:rPr>
          <w:spacing w:val="35"/>
        </w:rPr>
        <w:t> </w:t>
      </w:r>
      <w:r>
        <w:rPr/>
        <w:t>evaluates</w:t>
      </w:r>
      <w:r>
        <w:rPr>
          <w:spacing w:val="31"/>
        </w:rPr>
        <w:t> </w:t>
      </w:r>
      <w:r>
        <w:rPr/>
        <w:t>segment</w:t>
      </w:r>
      <w:r>
        <w:rPr>
          <w:spacing w:val="32"/>
        </w:rPr>
        <w:t> </w:t>
      </w:r>
      <w:r>
        <w:rPr/>
        <w:t>performance</w:t>
      </w:r>
      <w:r>
        <w:rPr>
          <w:spacing w:val="33"/>
        </w:rPr>
        <w:t> </w:t>
      </w:r>
      <w:r>
        <w:rPr/>
        <w:t>on</w:t>
      </w:r>
      <w:r>
        <w:rPr>
          <w:spacing w:val="29"/>
        </w:rPr>
        <w:t> </w:t>
      </w:r>
      <w:r>
        <w:rPr/>
        <w:t>the</w:t>
      </w:r>
      <w:r>
        <w:rPr>
          <w:spacing w:val="33"/>
        </w:rPr>
        <w:t> </w:t>
      </w:r>
      <w:r>
        <w:rPr/>
        <w:t>basis</w:t>
      </w:r>
      <w:r>
        <w:rPr>
          <w:spacing w:val="34"/>
        </w:rPr>
        <w:t> </w:t>
      </w:r>
      <w:r>
        <w:rPr/>
        <w:t>of</w:t>
      </w:r>
      <w:r>
        <w:rPr>
          <w:spacing w:val="35"/>
        </w:rPr>
        <w:t> </w:t>
      </w:r>
      <w:r>
        <w:rPr/>
        <w:t>its</w:t>
      </w:r>
      <w:r>
        <w:rPr>
          <w:spacing w:val="32"/>
        </w:rPr>
        <w:t> </w:t>
      </w:r>
      <w:r>
        <w:rPr/>
        <w:t>results,</w:t>
      </w:r>
      <w:r>
        <w:rPr>
          <w:spacing w:val="32"/>
        </w:rPr>
        <w:t> </w:t>
      </w:r>
      <w:r>
        <w:rPr/>
        <w:t>as</w:t>
      </w:r>
      <w:r>
        <w:rPr>
          <w:spacing w:val="32"/>
        </w:rPr>
        <w:t> </w:t>
      </w:r>
      <w:r>
        <w:rPr/>
        <w:t>reported</w:t>
      </w:r>
      <w:r>
        <w:rPr>
          <w:spacing w:val="32"/>
        </w:rPr>
        <w:t> </w:t>
      </w:r>
      <w:r>
        <w:rPr/>
        <w:t>to</w:t>
      </w:r>
      <w:r>
        <w:rPr>
          <w:spacing w:val="29"/>
        </w:rPr>
        <w:t> </w:t>
      </w:r>
      <w:r>
        <w:rPr/>
        <w:t>internal</w:t>
      </w:r>
      <w:r>
        <w:rPr>
          <w:spacing w:val="-52"/>
        </w:rPr>
        <w:t> </w:t>
      </w:r>
      <w:r>
        <w:rPr/>
        <w:t>management,</w:t>
      </w:r>
      <w:r>
        <w:rPr>
          <w:spacing w:val="-2"/>
        </w:rPr>
        <w:t> </w:t>
      </w:r>
      <w:r>
        <w:rPr/>
        <w:t>on</w:t>
      </w:r>
      <w:r>
        <w:rPr>
          <w:spacing w:val="1"/>
        </w:rPr>
        <w:t> </w:t>
      </w:r>
      <w:r>
        <w:rPr/>
        <w:t>a periodic</w:t>
      </w:r>
      <w:r>
        <w:rPr>
          <w:spacing w:val="3"/>
        </w:rPr>
        <w:t> </w:t>
      </w:r>
      <w:r>
        <w:rPr/>
        <w:t>basis.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93"/>
        <w:ind w:left="140"/>
      </w:pPr>
      <w:r>
        <w:rPr/>
        <w:t>The</w:t>
      </w:r>
      <w:r>
        <w:rPr>
          <w:spacing w:val="-3"/>
        </w:rPr>
        <w:t> </w:t>
      </w:r>
      <w:r>
        <w:rPr/>
        <w:t>Company</w:t>
      </w:r>
      <w:r>
        <w:rPr>
          <w:spacing w:val="-1"/>
        </w:rPr>
        <w:t> </w:t>
      </w:r>
      <w:r>
        <w:rPr/>
        <w:t>Identifies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as the</w:t>
      </w:r>
      <w:r>
        <w:rPr>
          <w:spacing w:val="-3"/>
        </w:rPr>
        <w:t> </w:t>
      </w:r>
      <w:r>
        <w:rPr/>
        <w:t>reportable segments:</w:t>
      </w:r>
    </w:p>
    <w:p>
      <w:pPr>
        <w:pStyle w:val="BodyText"/>
        <w:spacing w:before="3" w:after="1"/>
        <w:rPr>
          <w:sz w:val="24"/>
        </w:rPr>
      </w:pPr>
    </w:p>
    <w:tbl>
      <w:tblPr>
        <w:tblW w:w="0" w:type="auto"/>
        <w:jc w:val="left"/>
        <w:tblInd w:w="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74"/>
      </w:tblGrid>
      <w:tr>
        <w:trPr>
          <w:trHeight w:val="279" w:hRule="atLeast"/>
        </w:trPr>
        <w:tc>
          <w:tcPr>
            <w:tcW w:w="997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9" w:lineRule="exact" w:before="30"/>
              <w:ind w:left="96"/>
              <w:rPr>
                <w:sz w:val="20"/>
              </w:rPr>
            </w:pPr>
            <w:r>
              <w:rPr>
                <w:sz w:val="20"/>
              </w:rPr>
              <w:t>Vegaste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Technologies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Corp.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(“Vegaste”)</w:t>
            </w:r>
          </w:p>
        </w:tc>
      </w:tr>
      <w:tr>
        <w:trPr>
          <w:trHeight w:val="261" w:hRule="atLeast"/>
        </w:trPr>
        <w:tc>
          <w:tcPr>
            <w:tcW w:w="9974" w:type="dxa"/>
          </w:tcPr>
          <w:p>
            <w:pPr>
              <w:pStyle w:val="TableParagraph"/>
              <w:spacing w:line="229" w:lineRule="exact" w:before="12"/>
              <w:ind w:left="96"/>
              <w:rPr>
                <w:sz w:val="20"/>
              </w:rPr>
            </w:pPr>
            <w:r>
              <w:rPr>
                <w:sz w:val="20"/>
              </w:rPr>
              <w:t>PlantX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Living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Inc.</w:t>
            </w:r>
          </w:p>
        </w:tc>
      </w:tr>
      <w:tr>
        <w:trPr>
          <w:trHeight w:val="262" w:hRule="atLeast"/>
        </w:trPr>
        <w:tc>
          <w:tcPr>
            <w:tcW w:w="9974" w:type="dxa"/>
          </w:tcPr>
          <w:p>
            <w:pPr>
              <w:pStyle w:val="TableParagraph"/>
              <w:spacing w:before="12"/>
              <w:ind w:left="96"/>
              <w:rPr>
                <w:sz w:val="20"/>
              </w:rPr>
            </w:pPr>
            <w:r>
              <w:rPr>
                <w:sz w:val="20"/>
              </w:rPr>
              <w:t>Bloombox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Ltd.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(“Bloombox”)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Bloombox UG</w:t>
            </w:r>
          </w:p>
        </w:tc>
      </w:tr>
      <w:tr>
        <w:trPr>
          <w:trHeight w:val="262" w:hRule="atLeast"/>
        </w:trPr>
        <w:tc>
          <w:tcPr>
            <w:tcW w:w="9974" w:type="dxa"/>
          </w:tcPr>
          <w:p>
            <w:pPr>
              <w:pStyle w:val="TableParagraph"/>
              <w:spacing w:line="229" w:lineRule="exact" w:before="13"/>
              <w:ind w:left="96"/>
              <w:rPr>
                <w:sz w:val="20"/>
              </w:rPr>
            </w:pPr>
            <w:r>
              <w:rPr>
                <w:sz w:val="20"/>
              </w:rPr>
              <w:t>PlantX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Living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Squamish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(”Score”)</w:t>
            </w:r>
          </w:p>
        </w:tc>
      </w:tr>
      <w:tr>
        <w:trPr>
          <w:trHeight w:val="261" w:hRule="atLeast"/>
        </w:trPr>
        <w:tc>
          <w:tcPr>
            <w:tcW w:w="9974" w:type="dxa"/>
          </w:tcPr>
          <w:p>
            <w:pPr>
              <w:pStyle w:val="TableParagraph"/>
              <w:spacing w:line="229" w:lineRule="exact" w:before="12"/>
              <w:ind w:left="96"/>
              <w:rPr>
                <w:sz w:val="20"/>
              </w:rPr>
            </w:pPr>
            <w:r>
              <w:rPr>
                <w:sz w:val="20"/>
              </w:rPr>
              <w:t>PlantX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Israel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Ltd.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(“Israel”)</w:t>
            </w:r>
          </w:p>
        </w:tc>
      </w:tr>
      <w:tr>
        <w:trPr>
          <w:trHeight w:val="261" w:hRule="atLeast"/>
        </w:trPr>
        <w:tc>
          <w:tcPr>
            <w:tcW w:w="9974" w:type="dxa"/>
          </w:tcPr>
          <w:p>
            <w:pPr>
              <w:pStyle w:val="TableParagraph"/>
              <w:spacing w:line="229" w:lineRule="exact" w:before="12"/>
              <w:ind w:left="96"/>
              <w:rPr>
                <w:sz w:val="20"/>
              </w:rPr>
            </w:pPr>
            <w:r>
              <w:rPr>
                <w:sz w:val="20"/>
              </w:rPr>
              <w:t>WS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LLC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(“Little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LLC”)</w:t>
            </w:r>
          </w:p>
        </w:tc>
      </w:tr>
      <w:tr>
        <w:trPr>
          <w:trHeight w:val="261" w:hRule="atLeast"/>
        </w:trPr>
        <w:tc>
          <w:tcPr>
            <w:tcW w:w="9974" w:type="dxa"/>
          </w:tcPr>
          <w:p>
            <w:pPr>
              <w:pStyle w:val="TableParagraph"/>
              <w:spacing w:line="229" w:lineRule="exact" w:before="12"/>
              <w:ind w:left="96"/>
              <w:rPr>
                <w:sz w:val="20"/>
              </w:rPr>
            </w:pPr>
            <w:r>
              <w:rPr>
                <w:sz w:val="20"/>
              </w:rPr>
              <w:t>Plant-Based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LLC</w:t>
            </w:r>
          </w:p>
        </w:tc>
      </w:tr>
      <w:tr>
        <w:trPr>
          <w:trHeight w:val="261" w:hRule="atLeast"/>
        </w:trPr>
        <w:tc>
          <w:tcPr>
            <w:tcW w:w="9974" w:type="dxa"/>
          </w:tcPr>
          <w:p>
            <w:pPr>
              <w:pStyle w:val="TableParagraph"/>
              <w:spacing w:line="230" w:lineRule="exact" w:before="12"/>
              <w:ind w:left="96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Hillcrest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LLC</w:t>
            </w:r>
          </w:p>
        </w:tc>
      </w:tr>
      <w:tr>
        <w:trPr>
          <w:trHeight w:val="263" w:hRule="atLeast"/>
        </w:trPr>
        <w:tc>
          <w:tcPr>
            <w:tcW w:w="9974" w:type="dxa"/>
          </w:tcPr>
          <w:p>
            <w:pPr>
              <w:pStyle w:val="TableParagraph"/>
              <w:spacing w:before="12"/>
              <w:ind w:left="96"/>
              <w:rPr>
                <w:sz w:val="20"/>
              </w:rPr>
            </w:pPr>
            <w:r>
              <w:rPr>
                <w:sz w:val="20"/>
              </w:rPr>
              <w:t>PlantX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Nevada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Holdings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LLC</w:t>
            </w:r>
          </w:p>
        </w:tc>
      </w:tr>
      <w:tr>
        <w:trPr>
          <w:trHeight w:val="262" w:hRule="atLeast"/>
        </w:trPr>
        <w:tc>
          <w:tcPr>
            <w:tcW w:w="9974" w:type="dxa"/>
          </w:tcPr>
          <w:p>
            <w:pPr>
              <w:pStyle w:val="TableParagraph"/>
              <w:spacing w:line="229" w:lineRule="exact" w:before="13"/>
              <w:ind w:left="96"/>
              <w:rPr>
                <w:sz w:val="20"/>
              </w:rPr>
            </w:pPr>
            <w:r>
              <w:rPr>
                <w:sz w:val="20"/>
              </w:rPr>
              <w:t>PlantX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UK</w:t>
            </w:r>
          </w:p>
        </w:tc>
      </w:tr>
      <w:tr>
        <w:trPr>
          <w:trHeight w:val="261" w:hRule="atLeast"/>
        </w:trPr>
        <w:tc>
          <w:tcPr>
            <w:tcW w:w="9974" w:type="dxa"/>
          </w:tcPr>
          <w:p>
            <w:pPr>
              <w:pStyle w:val="TableParagraph"/>
              <w:spacing w:line="229" w:lineRule="exact" w:before="12"/>
              <w:ind w:left="120"/>
              <w:rPr>
                <w:sz w:val="20"/>
              </w:rPr>
            </w:pPr>
            <w:r>
              <w:rPr>
                <w:sz w:val="20"/>
              </w:rPr>
              <w:t>EH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Coffee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(“EH Coffee”)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Portfolio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Coffee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</w:t>
            </w:r>
          </w:p>
        </w:tc>
      </w:tr>
      <w:tr>
        <w:trPr>
          <w:trHeight w:val="242" w:hRule="atLeast"/>
        </w:trPr>
        <w:tc>
          <w:tcPr>
            <w:tcW w:w="9974" w:type="dxa"/>
          </w:tcPr>
          <w:p>
            <w:pPr>
              <w:pStyle w:val="TableParagraph"/>
              <w:tabs>
                <w:tab w:pos="9973" w:val="left" w:leader="none"/>
              </w:tabs>
              <w:spacing w:line="210" w:lineRule="exact" w:before="12"/>
              <w:ind w:left="-15"/>
              <w:rPr>
                <w:sz w:val="20"/>
              </w:rPr>
            </w:pPr>
            <w:r>
              <w:rPr>
                <w:w w:val="99"/>
                <w:sz w:val="20"/>
                <w:u w:val="thick"/>
              </w:rPr>
              <w:t> </w:t>
            </w:r>
            <w:r>
              <w:rPr>
                <w:spacing w:val="23"/>
                <w:sz w:val="20"/>
                <w:u w:val="thick"/>
              </w:rPr>
              <w:t> </w:t>
            </w:r>
            <w:r>
              <w:rPr>
                <w:sz w:val="20"/>
                <w:u w:val="thick"/>
              </w:rPr>
              <w:t>PlantX</w:t>
            </w:r>
            <w:r>
              <w:rPr>
                <w:spacing w:val="-3"/>
                <w:sz w:val="20"/>
                <w:u w:val="thick"/>
              </w:rPr>
              <w:t> </w:t>
            </w:r>
            <w:r>
              <w:rPr>
                <w:sz w:val="20"/>
                <w:u w:val="thick"/>
              </w:rPr>
              <w:t>Midwest</w:t>
            </w:r>
            <w:r>
              <w:rPr>
                <w:spacing w:val="-2"/>
                <w:sz w:val="20"/>
                <w:u w:val="thick"/>
              </w:rPr>
              <w:t> </w:t>
            </w:r>
            <w:r>
              <w:rPr>
                <w:sz w:val="20"/>
                <w:u w:val="thick"/>
              </w:rPr>
              <w:t>Inc.</w:t>
              <w:tab/>
            </w:r>
          </w:p>
        </w:tc>
      </w:tr>
    </w:tbl>
    <w:p>
      <w:pPr>
        <w:spacing w:after="0" w:line="210" w:lineRule="exact"/>
        <w:rPr>
          <w:sz w:val="20"/>
        </w:rPr>
        <w:sectPr>
          <w:pgSz w:w="12240" w:h="15840"/>
          <w:pgMar w:header="716" w:footer="1113" w:top="2120" w:bottom="1340" w:left="760" w:right="340"/>
        </w:sect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line="19" w:lineRule="exact" w:before="17"/>
        <w:ind w:left="140" w:right="0" w:firstLine="0"/>
        <w:jc w:val="left"/>
        <w:rPr>
          <w:rFonts w:ascii="Times New Roman"/>
          <w:sz w:val="2"/>
        </w:rPr>
      </w:pPr>
      <w:r>
        <w:rPr>
          <w:rFonts w:ascii="Times New Roman"/>
          <w:w w:val="96"/>
          <w:sz w:val="2"/>
        </w:rPr>
        <w:t>\</w:t>
      </w:r>
    </w:p>
    <w:p>
      <w:pPr>
        <w:pStyle w:val="Heading2"/>
        <w:numPr>
          <w:ilvl w:val="0"/>
          <w:numId w:val="12"/>
        </w:numPr>
        <w:tabs>
          <w:tab w:pos="568" w:val="left" w:leader="none"/>
        </w:tabs>
        <w:spacing w:line="226" w:lineRule="exact" w:before="0" w:after="0"/>
        <w:ind w:left="567" w:right="0" w:hanging="287"/>
        <w:jc w:val="left"/>
      </w:pPr>
      <w:r>
        <w:rPr/>
        <w:t>Risk</w:t>
      </w:r>
      <w:r>
        <w:rPr>
          <w:spacing w:val="-1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Instruments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81" w:right="380"/>
        <w:jc w:val="both"/>
      </w:pPr>
      <w:r>
        <w:rPr/>
        <w:t>The Company’s financial instruments consist of cash, trade receivable, accounts payable and accrued liabilities, loans</w:t>
      </w:r>
      <w:r>
        <w:rPr>
          <w:spacing w:val="1"/>
        </w:rPr>
        <w:t> </w:t>
      </w:r>
      <w:r>
        <w:rPr/>
        <w:t>payable, due to and from related parties. Fair value of financial assets and liabilities, information related to risk</w:t>
      </w:r>
      <w:r>
        <w:rPr>
          <w:spacing w:val="1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positions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discussion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risks</w:t>
      </w:r>
      <w:r>
        <w:rPr>
          <w:spacing w:val="-2"/>
        </w:rPr>
        <w:t> </w:t>
      </w:r>
      <w:r>
        <w:rPr/>
        <w:t>associated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assets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liabilities</w:t>
      </w:r>
      <w:r>
        <w:rPr>
          <w:spacing w:val="-2"/>
        </w:rPr>
        <w:t> </w:t>
      </w:r>
      <w:r>
        <w:rPr/>
        <w:t>are presented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follows: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spacing w:before="1"/>
        <w:ind w:left="281"/>
        <w:jc w:val="both"/>
      </w:pPr>
      <w:r>
        <w:rPr/>
        <w:t>Fair</w:t>
      </w:r>
      <w:r>
        <w:rPr>
          <w:spacing w:val="-5"/>
        </w:rPr>
        <w:t> </w:t>
      </w:r>
      <w:r>
        <w:rPr/>
        <w:t>value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281" w:right="389"/>
        <w:jc w:val="both"/>
      </w:pPr>
      <w:r>
        <w:rPr>
          <w:w w:val="95"/>
        </w:rPr>
        <w:t>IFRS</w:t>
      </w:r>
      <w:r>
        <w:rPr>
          <w:spacing w:val="16"/>
          <w:w w:val="95"/>
        </w:rPr>
        <w:t> </w:t>
      </w:r>
      <w:r>
        <w:rPr>
          <w:w w:val="95"/>
        </w:rPr>
        <w:t>13</w:t>
      </w:r>
      <w:r>
        <w:rPr>
          <w:spacing w:val="18"/>
          <w:w w:val="95"/>
        </w:rPr>
        <w:t> </w:t>
      </w:r>
      <w:r>
        <w:rPr>
          <w:w w:val="95"/>
        </w:rPr>
        <w:t>establishes</w:t>
      </w:r>
      <w:r>
        <w:rPr>
          <w:spacing w:val="14"/>
          <w:w w:val="95"/>
        </w:rPr>
        <w:t> </w:t>
      </w:r>
      <w:r>
        <w:rPr>
          <w:w w:val="95"/>
        </w:rPr>
        <w:t>a</w:t>
      </w:r>
      <w:r>
        <w:rPr>
          <w:spacing w:val="17"/>
          <w:w w:val="95"/>
        </w:rPr>
        <w:t> </w:t>
      </w:r>
      <w:r>
        <w:rPr>
          <w:w w:val="95"/>
        </w:rPr>
        <w:t>fair</w:t>
      </w:r>
      <w:r>
        <w:rPr>
          <w:spacing w:val="17"/>
          <w:w w:val="95"/>
        </w:rPr>
        <w:t> </w:t>
      </w:r>
      <w:r>
        <w:rPr>
          <w:w w:val="95"/>
        </w:rPr>
        <w:t>value</w:t>
      </w:r>
      <w:r>
        <w:rPr>
          <w:spacing w:val="14"/>
          <w:w w:val="95"/>
        </w:rPr>
        <w:t> </w:t>
      </w:r>
      <w:r>
        <w:rPr>
          <w:w w:val="95"/>
        </w:rPr>
        <w:t>hierarchy</w:t>
      </w:r>
      <w:r>
        <w:rPr>
          <w:spacing w:val="14"/>
          <w:w w:val="95"/>
        </w:rPr>
        <w:t> </w:t>
      </w:r>
      <w:r>
        <w:rPr>
          <w:w w:val="95"/>
        </w:rPr>
        <w:t>that</w:t>
      </w:r>
      <w:r>
        <w:rPr>
          <w:spacing w:val="17"/>
          <w:w w:val="95"/>
        </w:rPr>
        <w:t> </w:t>
      </w:r>
      <w:r>
        <w:rPr>
          <w:w w:val="95"/>
        </w:rPr>
        <w:t>reflects</w:t>
      </w:r>
      <w:r>
        <w:rPr>
          <w:spacing w:val="14"/>
          <w:w w:val="95"/>
        </w:rPr>
        <w:t> </w:t>
      </w:r>
      <w:r>
        <w:rPr>
          <w:w w:val="95"/>
        </w:rPr>
        <w:t>the</w:t>
      </w:r>
      <w:r>
        <w:rPr>
          <w:spacing w:val="12"/>
          <w:w w:val="95"/>
        </w:rPr>
        <w:t> </w:t>
      </w:r>
      <w:r>
        <w:rPr>
          <w:w w:val="95"/>
        </w:rPr>
        <w:t>significance</w:t>
      </w:r>
      <w:r>
        <w:rPr>
          <w:spacing w:val="13"/>
          <w:w w:val="95"/>
        </w:rPr>
        <w:t> </w:t>
      </w:r>
      <w:r>
        <w:rPr>
          <w:w w:val="95"/>
        </w:rPr>
        <w:t>of</w:t>
      </w:r>
      <w:r>
        <w:rPr>
          <w:spacing w:val="16"/>
          <w:w w:val="95"/>
        </w:rPr>
        <w:t> </w:t>
      </w:r>
      <w:r>
        <w:rPr>
          <w:w w:val="95"/>
        </w:rPr>
        <w:t>inputs</w:t>
      </w:r>
      <w:r>
        <w:rPr>
          <w:spacing w:val="15"/>
          <w:w w:val="95"/>
        </w:rPr>
        <w:t> </w:t>
      </w:r>
      <w:r>
        <w:rPr>
          <w:w w:val="95"/>
        </w:rPr>
        <w:t>used</w:t>
      </w:r>
      <w:r>
        <w:rPr>
          <w:spacing w:val="16"/>
          <w:w w:val="95"/>
        </w:rPr>
        <w:t> </w:t>
      </w:r>
      <w:r>
        <w:rPr>
          <w:w w:val="95"/>
        </w:rPr>
        <w:t>in</w:t>
      </w:r>
      <w:r>
        <w:rPr>
          <w:spacing w:val="17"/>
          <w:w w:val="95"/>
        </w:rPr>
        <w:t> </w:t>
      </w:r>
      <w:r>
        <w:rPr>
          <w:w w:val="95"/>
        </w:rPr>
        <w:t>making</w:t>
      </w:r>
      <w:r>
        <w:rPr>
          <w:spacing w:val="16"/>
          <w:w w:val="95"/>
        </w:rPr>
        <w:t> </w:t>
      </w:r>
      <w:r>
        <w:rPr>
          <w:w w:val="95"/>
        </w:rPr>
        <w:t>fair</w:t>
      </w:r>
      <w:r>
        <w:rPr>
          <w:spacing w:val="18"/>
          <w:w w:val="95"/>
        </w:rPr>
        <w:t> </w:t>
      </w:r>
      <w:r>
        <w:rPr>
          <w:w w:val="95"/>
        </w:rPr>
        <w:t>value</w:t>
      </w:r>
      <w:r>
        <w:rPr>
          <w:spacing w:val="16"/>
          <w:w w:val="95"/>
        </w:rPr>
        <w:t> </w:t>
      </w:r>
      <w:r>
        <w:rPr>
          <w:w w:val="95"/>
        </w:rPr>
        <w:t>measurements</w:t>
      </w:r>
      <w:r>
        <w:rPr>
          <w:spacing w:val="-50"/>
          <w:w w:val="95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81"/>
      </w:pPr>
      <w:r>
        <w:rPr/>
        <w:t>Level</w:t>
      </w:r>
      <w:r>
        <w:rPr>
          <w:spacing w:val="-2"/>
        </w:rPr>
        <w:t> </w:t>
      </w:r>
      <w:r>
        <w:rPr/>
        <w:t>1</w:t>
      </w:r>
      <w:r>
        <w:rPr>
          <w:spacing w:val="2"/>
        </w:rPr>
        <w:t> </w:t>
      </w:r>
      <w:r>
        <w:rPr/>
        <w:t>quoted</w:t>
      </w:r>
      <w:r>
        <w:rPr>
          <w:spacing w:val="-3"/>
        </w:rPr>
        <w:t> </w:t>
      </w:r>
      <w:r>
        <w:rPr/>
        <w:t>prices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active</w:t>
      </w:r>
      <w:r>
        <w:rPr>
          <w:spacing w:val="-1"/>
        </w:rPr>
        <w:t> </w:t>
      </w:r>
      <w:r>
        <w:rPr/>
        <w:t>markets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identical</w:t>
      </w:r>
      <w:r>
        <w:rPr>
          <w:spacing w:val="-2"/>
        </w:rPr>
        <w:t> </w:t>
      </w:r>
      <w:r>
        <w:rPr/>
        <w:t>assets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liabilities;</w:t>
      </w:r>
    </w:p>
    <w:p>
      <w:pPr>
        <w:pStyle w:val="BodyText"/>
        <w:spacing w:before="1"/>
        <w:ind w:left="281" w:right="393"/>
      </w:pPr>
      <w:r>
        <w:rPr/>
        <w:t>Level</w:t>
      </w:r>
      <w:r>
        <w:rPr>
          <w:spacing w:val="-2"/>
        </w:rPr>
        <w:t> </w:t>
      </w:r>
      <w:r>
        <w:rPr/>
        <w:t>2</w:t>
      </w:r>
      <w:r>
        <w:rPr>
          <w:spacing w:val="2"/>
        </w:rPr>
        <w:t> </w:t>
      </w:r>
      <w:r>
        <w:rPr/>
        <w:t>inputs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than</w:t>
      </w:r>
      <w:r>
        <w:rPr>
          <w:spacing w:val="-3"/>
        </w:rPr>
        <w:t> </w:t>
      </w:r>
      <w:r>
        <w:rPr/>
        <w:t>quoted</w:t>
      </w:r>
      <w:r>
        <w:rPr>
          <w:spacing w:val="-3"/>
        </w:rPr>
        <w:t> </w:t>
      </w:r>
      <w:r>
        <w:rPr/>
        <w:t>prices</w:t>
      </w:r>
      <w:r>
        <w:rPr>
          <w:spacing w:val="-1"/>
        </w:rPr>
        <w:t> </w:t>
      </w:r>
      <w:r>
        <w:rPr/>
        <w:t>included</w:t>
      </w:r>
      <w:r>
        <w:rPr>
          <w:spacing w:val="-1"/>
        </w:rPr>
        <w:t> </w:t>
      </w:r>
      <w:r>
        <w:rPr/>
        <w:t>in</w:t>
      </w:r>
      <w:r>
        <w:rPr>
          <w:spacing w:val="3"/>
        </w:rPr>
        <w:t> </w:t>
      </w:r>
      <w:r>
        <w:rPr/>
        <w:t>Level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observable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asset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liability,</w:t>
      </w:r>
      <w:r>
        <w:rPr>
          <w:spacing w:val="-1"/>
        </w:rPr>
        <w:t> </w:t>
      </w:r>
      <w:r>
        <w:rPr/>
        <w:t>either</w:t>
      </w:r>
      <w:r>
        <w:rPr>
          <w:spacing w:val="-2"/>
        </w:rPr>
        <w:t> </w:t>
      </w:r>
      <w:r>
        <w:rPr/>
        <w:t>directly</w:t>
      </w:r>
      <w:r>
        <w:rPr>
          <w:spacing w:val="-53"/>
        </w:rPr>
        <w:t> </w:t>
      </w:r>
      <w:r>
        <w:rPr/>
        <w:t>(i.e.</w:t>
      </w:r>
      <w:r>
        <w:rPr>
          <w:spacing w:val="-2"/>
        </w:rPr>
        <w:t> </w:t>
      </w:r>
      <w:r>
        <w:rPr/>
        <w:t>as</w:t>
      </w:r>
      <w:r>
        <w:rPr>
          <w:spacing w:val="2"/>
        </w:rPr>
        <w:t> </w:t>
      </w:r>
      <w:r>
        <w:rPr/>
        <w:t>prices) or</w:t>
      </w:r>
      <w:r>
        <w:rPr>
          <w:spacing w:val="-1"/>
        </w:rPr>
        <w:t> </w:t>
      </w:r>
      <w:r>
        <w:rPr/>
        <w:t>indirectly (i.e.</w:t>
      </w:r>
      <w:r>
        <w:rPr>
          <w:spacing w:val="-2"/>
        </w:rPr>
        <w:t> </w:t>
      </w:r>
      <w:r>
        <w:rPr/>
        <w:t>from</w:t>
      </w:r>
      <w:r>
        <w:rPr>
          <w:spacing w:val="1"/>
        </w:rPr>
        <w:t> </w:t>
      </w:r>
      <w:r>
        <w:rPr/>
        <w:t>derived</w:t>
      </w:r>
      <w:r>
        <w:rPr>
          <w:spacing w:val="1"/>
        </w:rPr>
        <w:t> </w:t>
      </w:r>
      <w:r>
        <w:rPr/>
        <w:t>prices);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spacing w:before="1"/>
        <w:ind w:left="281"/>
      </w:pPr>
      <w:r>
        <w:rPr/>
        <w:t>Level</w:t>
      </w:r>
      <w:r>
        <w:rPr>
          <w:spacing w:val="-2"/>
        </w:rPr>
        <w:t> </w:t>
      </w:r>
      <w:r>
        <w:rPr/>
        <w:t>3</w:t>
      </w:r>
      <w:r>
        <w:rPr>
          <w:spacing w:val="3"/>
        </w:rPr>
        <w:t> </w:t>
      </w:r>
      <w:r>
        <w:rPr/>
        <w:t>inputs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asset or</w:t>
      </w:r>
      <w:r>
        <w:rPr>
          <w:spacing w:val="-3"/>
        </w:rPr>
        <w:t> </w:t>
      </w:r>
      <w:r>
        <w:rPr/>
        <w:t>liability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based</w:t>
      </w:r>
      <w:r>
        <w:rPr>
          <w:spacing w:val="-2"/>
        </w:rPr>
        <w:t> </w:t>
      </w:r>
      <w:r>
        <w:rPr/>
        <w:t>upon</w:t>
      </w:r>
      <w:r>
        <w:rPr>
          <w:spacing w:val="1"/>
        </w:rPr>
        <w:t> </w:t>
      </w:r>
      <w:r>
        <w:rPr/>
        <w:t>observable</w:t>
      </w:r>
      <w:r>
        <w:rPr>
          <w:spacing w:val="-2"/>
        </w:rPr>
        <w:t> </w:t>
      </w:r>
      <w:r>
        <w:rPr/>
        <w:t>market</w:t>
      </w:r>
      <w:r>
        <w:rPr>
          <w:spacing w:val="-2"/>
        </w:rPr>
        <w:t> </w:t>
      </w:r>
      <w:r>
        <w:rPr/>
        <w:t>data.</w:t>
      </w:r>
    </w:p>
    <w:p>
      <w:pPr>
        <w:pStyle w:val="BodyText"/>
      </w:pPr>
    </w:p>
    <w:p>
      <w:pPr>
        <w:pStyle w:val="BodyText"/>
        <w:spacing w:before="1"/>
        <w:ind w:left="281" w:right="376"/>
        <w:jc w:val="both"/>
      </w:pPr>
      <w:r>
        <w:rPr/>
        <w:t>As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March</w:t>
      </w:r>
      <w:r>
        <w:rPr>
          <w:spacing w:val="-8"/>
        </w:rPr>
        <w:t> </w:t>
      </w:r>
      <w:r>
        <w:rPr/>
        <w:t>31,</w:t>
      </w:r>
      <w:r>
        <w:rPr>
          <w:spacing w:val="-7"/>
        </w:rPr>
        <w:t> </w:t>
      </w:r>
      <w:r>
        <w:rPr/>
        <w:t>2023,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fair</w:t>
      </w:r>
      <w:r>
        <w:rPr>
          <w:spacing w:val="-7"/>
        </w:rPr>
        <w:t> </w:t>
      </w:r>
      <w:r>
        <w:rPr/>
        <w:t>value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cash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determined</w:t>
      </w:r>
      <w:r>
        <w:rPr>
          <w:spacing w:val="-7"/>
        </w:rPr>
        <w:t> </w:t>
      </w:r>
      <w:r>
        <w:rPr/>
        <w:t>using</w:t>
      </w:r>
      <w:r>
        <w:rPr>
          <w:spacing w:val="-7"/>
        </w:rPr>
        <w:t> </w:t>
      </w:r>
      <w:r>
        <w:rPr/>
        <w:t>level</w:t>
      </w:r>
      <w:r>
        <w:rPr>
          <w:spacing w:val="-9"/>
        </w:rPr>
        <w:t> </w:t>
      </w:r>
      <w:r>
        <w:rPr/>
        <w:t>1</w:t>
      </w:r>
      <w:r>
        <w:rPr>
          <w:spacing w:val="-5"/>
        </w:rPr>
        <w:t> </w:t>
      </w:r>
      <w:r>
        <w:rPr/>
        <w:t>inputs.</w:t>
      </w:r>
      <w:r>
        <w:rPr>
          <w:spacing w:val="-5"/>
        </w:rPr>
        <w:t> </w:t>
      </w:r>
      <w:r>
        <w:rPr/>
        <w:t>Contingent</w:t>
      </w:r>
      <w:r>
        <w:rPr>
          <w:spacing w:val="-7"/>
        </w:rPr>
        <w:t> </w:t>
      </w:r>
      <w:r>
        <w:rPr/>
        <w:t>consideration</w:t>
      </w:r>
      <w:r>
        <w:rPr>
          <w:spacing w:val="-8"/>
        </w:rPr>
        <w:t> </w:t>
      </w:r>
      <w:r>
        <w:rPr/>
        <w:t>is</w:t>
      </w:r>
      <w:r>
        <w:rPr>
          <w:spacing w:val="-3"/>
        </w:rPr>
        <w:t> </w:t>
      </w:r>
      <w:r>
        <w:rPr/>
        <w:t>accounted</w:t>
      </w:r>
      <w:r>
        <w:rPr>
          <w:spacing w:val="-53"/>
        </w:rPr>
        <w:t> </w:t>
      </w:r>
      <w:r>
        <w:rPr/>
        <w:t>for</w:t>
      </w:r>
      <w:r>
        <w:rPr>
          <w:spacing w:val="-10"/>
        </w:rPr>
        <w:t> </w:t>
      </w:r>
      <w:r>
        <w:rPr/>
        <w:t>at</w:t>
      </w:r>
      <w:r>
        <w:rPr>
          <w:spacing w:val="-10"/>
        </w:rPr>
        <w:t> </w:t>
      </w:r>
      <w:r>
        <w:rPr/>
        <w:t>FVTPL</w:t>
      </w:r>
      <w:r>
        <w:rPr>
          <w:spacing w:val="-7"/>
        </w:rPr>
        <w:t> </w:t>
      </w:r>
      <w:r>
        <w:rPr/>
        <w:t>as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Level</w:t>
      </w:r>
      <w:r>
        <w:rPr>
          <w:spacing w:val="-10"/>
        </w:rPr>
        <w:t> </w:t>
      </w:r>
      <w:r>
        <w:rPr/>
        <w:t>3</w:t>
      </w:r>
      <w:r>
        <w:rPr>
          <w:spacing w:val="-10"/>
        </w:rPr>
        <w:t> </w:t>
      </w:r>
      <w:r>
        <w:rPr/>
        <w:t>fair</w:t>
      </w:r>
      <w:r>
        <w:rPr>
          <w:spacing w:val="-8"/>
        </w:rPr>
        <w:t> </w:t>
      </w:r>
      <w:r>
        <w:rPr/>
        <w:t>value</w:t>
      </w:r>
      <w:r>
        <w:rPr>
          <w:spacing w:val="-9"/>
        </w:rPr>
        <w:t> </w:t>
      </w:r>
      <w:r>
        <w:rPr/>
        <w:t>measurement,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is</w:t>
      </w:r>
      <w:r>
        <w:rPr>
          <w:spacing w:val="-8"/>
        </w:rPr>
        <w:t> </w:t>
      </w:r>
      <w:r>
        <w:rPr/>
        <w:t>revalued</w:t>
      </w:r>
      <w:r>
        <w:rPr>
          <w:spacing w:val="-9"/>
        </w:rPr>
        <w:t> </w:t>
      </w:r>
      <w:r>
        <w:rPr/>
        <w:t>at</w:t>
      </w:r>
      <w:r>
        <w:rPr>
          <w:spacing w:val="-8"/>
        </w:rPr>
        <w:t> </w:t>
      </w:r>
      <w:r>
        <w:rPr/>
        <w:t>each</w:t>
      </w:r>
      <w:r>
        <w:rPr>
          <w:spacing w:val="-9"/>
        </w:rPr>
        <w:t> </w:t>
      </w:r>
      <w:r>
        <w:rPr/>
        <w:t>reporting</w:t>
      </w:r>
      <w:r>
        <w:rPr>
          <w:spacing w:val="-8"/>
        </w:rPr>
        <w:t> </w:t>
      </w:r>
      <w:r>
        <w:rPr/>
        <w:t>period.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fair</w:t>
      </w:r>
      <w:r>
        <w:rPr>
          <w:spacing w:val="-8"/>
        </w:rPr>
        <w:t> </w:t>
      </w:r>
      <w:r>
        <w:rPr/>
        <w:t>value</w:t>
      </w:r>
      <w:r>
        <w:rPr>
          <w:spacing w:val="-7"/>
        </w:rPr>
        <w:t> </w:t>
      </w:r>
      <w:r>
        <w:rPr/>
        <w:t>is</w:t>
      </w:r>
      <w:r>
        <w:rPr>
          <w:spacing w:val="-9"/>
        </w:rPr>
        <w:t> </w:t>
      </w:r>
      <w:r>
        <w:rPr/>
        <w:t>determined</w:t>
      </w:r>
      <w:r>
        <w:rPr>
          <w:spacing w:val="-53"/>
        </w:rPr>
        <w:t> </w:t>
      </w:r>
      <w:r>
        <w:rPr/>
        <w:t>by</w:t>
      </w:r>
      <w:r>
        <w:rPr>
          <w:spacing w:val="-1"/>
        </w:rPr>
        <w:t> </w:t>
      </w:r>
      <w:r>
        <w:rPr/>
        <w:t>estimating</w:t>
      </w:r>
      <w:r>
        <w:rPr>
          <w:spacing w:val="-1"/>
        </w:rPr>
        <w:t> </w:t>
      </w:r>
      <w:r>
        <w:rPr/>
        <w:t>the expected</w:t>
      </w:r>
      <w:r>
        <w:rPr>
          <w:spacing w:val="3"/>
        </w:rPr>
        <w:t> </w:t>
      </w:r>
      <w:r>
        <w:rPr/>
        <w:t>earnout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redemption</w:t>
      </w:r>
      <w:r>
        <w:rPr>
          <w:spacing w:val="-1"/>
        </w:rPr>
        <w:t> </w:t>
      </w:r>
      <w:r>
        <w:rPr/>
        <w:t>amount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ultimately be</w:t>
      </w:r>
      <w:r>
        <w:rPr>
          <w:spacing w:val="-2"/>
        </w:rPr>
        <w:t> </w:t>
      </w:r>
      <w:r>
        <w:rPr/>
        <w:t>payable.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ind w:left="281"/>
      </w:pPr>
      <w:r>
        <w:rPr/>
        <w:t>Credit</w:t>
      </w:r>
      <w:r>
        <w:rPr>
          <w:spacing w:val="-2"/>
        </w:rPr>
        <w:t> </w:t>
      </w:r>
      <w:r>
        <w:rPr/>
        <w:t>risk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81" w:right="381"/>
        <w:jc w:val="both"/>
      </w:pPr>
      <w:r>
        <w:rPr/>
        <w:pict>
          <v:rect style="position:absolute;margin-left:414.070007pt;margin-top:41.299866pt;width:2.76pt;height:.48001pt;mso-position-horizontal-relative:page;mso-position-vertical-relative:paragraph;z-index:-20578304" filled="true" fillcolor="#000000" stroked="false">
            <v:fill type="solid"/>
            <w10:wrap type="none"/>
          </v:rect>
        </w:pict>
      </w:r>
      <w:r>
        <w:rPr/>
        <w:t>Credit risk is the risk of financial loss to the Company if a customer or a counterparty to a financial instrument fails to</w:t>
      </w:r>
      <w:r>
        <w:rPr>
          <w:spacing w:val="1"/>
        </w:rPr>
        <w:t> </w:t>
      </w:r>
      <w:r>
        <w:rPr/>
        <w:t>meet its contractual obligations. The Company’s primary exposure to credit risk is in its cash accounts and trade</w:t>
      </w:r>
      <w:r>
        <w:rPr>
          <w:spacing w:val="1"/>
        </w:rPr>
        <w:t> </w:t>
      </w:r>
      <w:r>
        <w:rPr/>
        <w:t>receivable. The Company manages credit risk, in respect of cash, by placing cash at major Canadian financial</w:t>
      </w:r>
      <w:r>
        <w:rPr>
          <w:spacing w:val="1"/>
        </w:rPr>
        <w:t> </w:t>
      </w:r>
      <w:r>
        <w:rPr/>
        <w:t>institutions. Accounts receivable</w:t>
      </w:r>
      <w:r>
        <w:rPr>
          <w:spacing w:val="1"/>
        </w:rPr>
        <w:t> </w:t>
      </w:r>
      <w:r>
        <w:rPr/>
        <w:t>mainly consists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receivables from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customers.</w:t>
      </w: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3"/>
        <w:gridCol w:w="1398"/>
        <w:gridCol w:w="866"/>
        <w:gridCol w:w="1479"/>
      </w:tblGrid>
      <w:tr>
        <w:trPr>
          <w:trHeight w:val="460" w:hRule="atLeast"/>
        </w:trPr>
        <w:tc>
          <w:tcPr>
            <w:tcW w:w="6803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8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right="2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March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31,</w:t>
            </w:r>
          </w:p>
          <w:p>
            <w:pPr>
              <w:pStyle w:val="TableParagraph"/>
              <w:spacing w:line="211" w:lineRule="exact"/>
              <w:ind w:right="20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866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March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31,</w:t>
            </w:r>
          </w:p>
          <w:p>
            <w:pPr>
              <w:pStyle w:val="TableParagraph"/>
              <w:spacing w:line="211" w:lineRule="exact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</w:tr>
      <w:tr>
        <w:trPr>
          <w:trHeight w:val="233" w:hRule="atLeast"/>
        </w:trPr>
        <w:tc>
          <w:tcPr>
            <w:tcW w:w="6803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5846" w:val="right" w:leader="none"/>
              </w:tabs>
              <w:spacing w:line="213" w:lineRule="exact"/>
              <w:ind w:left="60"/>
              <w:rPr>
                <w:rFonts w:ascii="Arial"/>
                <w:i/>
                <w:sz w:val="18"/>
              </w:rPr>
            </w:pPr>
            <w:r>
              <w:rPr>
                <w:sz w:val="20"/>
              </w:rPr>
              <w:t>Trade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receivables</w:t>
              <w:tab/>
            </w:r>
            <w:r>
              <w:rPr>
                <w:rFonts w:ascii="Arial"/>
                <w:i/>
                <w:sz w:val="18"/>
              </w:rPr>
              <w:t>5.1</w:t>
            </w:r>
          </w:p>
        </w:tc>
        <w:tc>
          <w:tcPr>
            <w:tcW w:w="13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right="20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606,512</w:t>
            </w:r>
          </w:p>
        </w:tc>
        <w:tc>
          <w:tcPr>
            <w:tcW w:w="86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435,392</w:t>
            </w:r>
          </w:p>
        </w:tc>
      </w:tr>
      <w:tr>
        <w:trPr>
          <w:trHeight w:val="227" w:hRule="atLeast"/>
        </w:trPr>
        <w:tc>
          <w:tcPr>
            <w:tcW w:w="680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left="60"/>
              <w:rPr>
                <w:sz w:val="20"/>
              </w:rPr>
            </w:pPr>
            <w:r>
              <w:rPr>
                <w:sz w:val="20"/>
              </w:rPr>
              <w:t>Cash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credit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card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 payment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processors</w:t>
            </w:r>
          </w:p>
        </w:tc>
        <w:tc>
          <w:tcPr>
            <w:tcW w:w="13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20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177,715</w:t>
            </w:r>
          </w:p>
        </w:tc>
        <w:tc>
          <w:tcPr>
            <w:tcW w:w="86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289,193</w:t>
            </w:r>
          </w:p>
        </w:tc>
      </w:tr>
      <w:tr>
        <w:trPr>
          <w:trHeight w:val="229" w:hRule="atLeast"/>
        </w:trPr>
        <w:tc>
          <w:tcPr>
            <w:tcW w:w="6803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/>
              <w:ind w:right="47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$</w:t>
            </w:r>
          </w:p>
        </w:tc>
        <w:tc>
          <w:tcPr>
            <w:tcW w:w="1398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/>
              <w:ind w:right="20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784,227</w:t>
            </w:r>
          </w:p>
        </w:tc>
        <w:tc>
          <w:tcPr>
            <w:tcW w:w="866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724,585</w:t>
            </w:r>
          </w:p>
        </w:tc>
      </w:tr>
    </w:tbl>
    <w:p>
      <w:pPr>
        <w:pStyle w:val="ListParagraph"/>
        <w:numPr>
          <w:ilvl w:val="1"/>
          <w:numId w:val="12"/>
        </w:numPr>
        <w:tabs>
          <w:tab w:pos="563" w:val="left" w:leader="none"/>
        </w:tabs>
        <w:spacing w:line="240" w:lineRule="auto" w:before="184" w:after="0"/>
        <w:ind w:left="562" w:right="0" w:hanging="332"/>
        <w:jc w:val="left"/>
        <w:rPr>
          <w:rFonts w:ascii="Arial"/>
          <w:sz w:val="20"/>
        </w:rPr>
      </w:pP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includes</w:t>
      </w:r>
      <w:r>
        <w:rPr>
          <w:spacing w:val="-2"/>
          <w:sz w:val="20"/>
        </w:rPr>
        <w:t> </w:t>
      </w:r>
      <w:r>
        <w:rPr>
          <w:sz w:val="20"/>
        </w:rPr>
        <w:t>trade</w:t>
      </w:r>
      <w:r>
        <w:rPr>
          <w:spacing w:val="-1"/>
          <w:sz w:val="20"/>
        </w:rPr>
        <w:t> </w:t>
      </w:r>
      <w:r>
        <w:rPr>
          <w:sz w:val="20"/>
        </w:rPr>
        <w:t>receivable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PlantX</w:t>
      </w:r>
      <w:r>
        <w:rPr>
          <w:spacing w:val="-2"/>
          <w:sz w:val="20"/>
        </w:rPr>
        <w:t> </w:t>
      </w:r>
      <w:r>
        <w:rPr>
          <w:sz w:val="20"/>
        </w:rPr>
        <w:t>Israel</w:t>
      </w:r>
      <w:r>
        <w:rPr>
          <w:spacing w:val="-1"/>
          <w:sz w:val="20"/>
        </w:rPr>
        <w:t> </w:t>
      </w:r>
      <w:r>
        <w:rPr>
          <w:sz w:val="20"/>
        </w:rPr>
        <w:t>amounting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2"/>
          <w:sz w:val="20"/>
        </w:rPr>
        <w:t> </w:t>
      </w:r>
      <w:r>
        <w:rPr>
          <w:sz w:val="20"/>
        </w:rPr>
        <w:t>Nil</w:t>
      </w:r>
      <w:r>
        <w:rPr>
          <w:spacing w:val="-1"/>
          <w:sz w:val="20"/>
        </w:rPr>
        <w:t> </w:t>
      </w:r>
      <w:r>
        <w:rPr>
          <w:sz w:val="20"/>
        </w:rPr>
        <w:t>(March</w:t>
      </w:r>
      <w:r>
        <w:rPr>
          <w:spacing w:val="-3"/>
          <w:sz w:val="20"/>
        </w:rPr>
        <w:t> </w:t>
      </w:r>
      <w:r>
        <w:rPr>
          <w:sz w:val="20"/>
        </w:rPr>
        <w:t>31,</w:t>
      </w:r>
      <w:r>
        <w:rPr>
          <w:spacing w:val="-3"/>
          <w:sz w:val="20"/>
        </w:rPr>
        <w:t> </w:t>
      </w:r>
      <w:r>
        <w:rPr>
          <w:sz w:val="20"/>
        </w:rPr>
        <w:t>2022</w:t>
      </w:r>
      <w:r>
        <w:rPr>
          <w:spacing w:val="-2"/>
          <w:sz w:val="20"/>
        </w:rPr>
        <w:t> </w:t>
      </w:r>
      <w:r>
        <w:rPr>
          <w:sz w:val="20"/>
        </w:rPr>
        <w:t>$190,535)</w:t>
      </w:r>
    </w:p>
    <w:p>
      <w:pPr>
        <w:pStyle w:val="BodyText"/>
        <w:spacing w:before="1"/>
      </w:pPr>
    </w:p>
    <w:p>
      <w:pPr>
        <w:pStyle w:val="BodyText"/>
        <w:ind w:left="231" w:right="378"/>
        <w:jc w:val="both"/>
      </w:pPr>
      <w:r>
        <w:rPr/>
        <w:t>The</w:t>
      </w:r>
      <w:r>
        <w:rPr>
          <w:spacing w:val="-11"/>
        </w:rPr>
        <w:t> </w:t>
      </w:r>
      <w:r>
        <w:rPr/>
        <w:t>Company</w:t>
      </w:r>
      <w:r>
        <w:rPr>
          <w:spacing w:val="-8"/>
        </w:rPr>
        <w:t> </w:t>
      </w:r>
      <w:r>
        <w:rPr/>
        <w:t>is</w:t>
      </w:r>
      <w:r>
        <w:rPr>
          <w:spacing w:val="-6"/>
        </w:rPr>
        <w:t> </w:t>
      </w:r>
      <w:r>
        <w:rPr/>
        <w:t>exposed</w:t>
      </w:r>
      <w:r>
        <w:rPr>
          <w:spacing w:val="-8"/>
        </w:rPr>
        <w:t> </w:t>
      </w:r>
      <w:r>
        <w:rPr/>
        <w:t>to</w:t>
      </w:r>
      <w:r>
        <w:rPr>
          <w:spacing w:val="-10"/>
        </w:rPr>
        <w:t> </w:t>
      </w:r>
      <w:r>
        <w:rPr/>
        <w:t>credit</w:t>
      </w:r>
      <w:r>
        <w:rPr>
          <w:spacing w:val="-7"/>
        </w:rPr>
        <w:t> </w:t>
      </w:r>
      <w:r>
        <w:rPr/>
        <w:t>risk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extent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its</w:t>
      </w:r>
      <w:r>
        <w:rPr>
          <w:spacing w:val="-8"/>
        </w:rPr>
        <w:t> </w:t>
      </w:r>
      <w:r>
        <w:rPr/>
        <w:t>customers</w:t>
      </w:r>
      <w:r>
        <w:rPr>
          <w:spacing w:val="-7"/>
        </w:rPr>
        <w:t> </w:t>
      </w:r>
      <w:r>
        <w:rPr/>
        <w:t>become</w:t>
      </w:r>
      <w:r>
        <w:rPr>
          <w:spacing w:val="-9"/>
        </w:rPr>
        <w:t> </w:t>
      </w:r>
      <w:r>
        <w:rPr/>
        <w:t>unable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meet</w:t>
      </w:r>
      <w:r>
        <w:rPr>
          <w:spacing w:val="-10"/>
        </w:rPr>
        <w:t> </w:t>
      </w:r>
      <w:r>
        <w:rPr/>
        <w:t>their</w:t>
      </w:r>
      <w:r>
        <w:rPr>
          <w:spacing w:val="-8"/>
        </w:rPr>
        <w:t> </w:t>
      </w:r>
      <w:r>
        <w:rPr/>
        <w:t>payment</w:t>
      </w:r>
      <w:r>
        <w:rPr>
          <w:spacing w:val="-5"/>
        </w:rPr>
        <w:t> </w:t>
      </w:r>
      <w:r>
        <w:rPr/>
        <w:t>obligations.</w:t>
      </w:r>
      <w:r>
        <w:rPr>
          <w:spacing w:val="-54"/>
        </w:rPr>
        <w:t> </w:t>
      </w:r>
      <w:r>
        <w:rPr/>
        <w:t>The Company’s exposure to concentrations of credit risk is limited. Trade receivables include amounts receivable from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sale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goods</w:t>
      </w:r>
      <w:r>
        <w:rPr>
          <w:spacing w:val="2"/>
        </w:rPr>
        <w:t> </w:t>
      </w:r>
      <w:r>
        <w:rPr/>
        <w:t>,</w:t>
      </w:r>
      <w:r>
        <w:rPr>
          <w:spacing w:val="1"/>
        </w:rPr>
        <w:t> </w:t>
      </w:r>
      <w:r>
        <w:rPr/>
        <w:t>mainly to</w:t>
      </w:r>
      <w:r>
        <w:rPr>
          <w:spacing w:val="-1"/>
        </w:rPr>
        <w:t> </w:t>
      </w:r>
      <w:r>
        <w:rPr/>
        <w:t>wholesale customers.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31"/>
      </w:pPr>
      <w:r>
        <w:rPr/>
        <w:t>The</w:t>
      </w:r>
      <w:r>
        <w:rPr>
          <w:spacing w:val="15"/>
        </w:rPr>
        <w:t> </w:t>
      </w:r>
      <w:r>
        <w:rPr/>
        <w:t>Company</w:t>
      </w:r>
      <w:r>
        <w:rPr>
          <w:spacing w:val="18"/>
        </w:rPr>
        <w:t> </w:t>
      </w:r>
      <w:r>
        <w:rPr/>
        <w:t>is</w:t>
      </w:r>
      <w:r>
        <w:rPr>
          <w:spacing w:val="17"/>
        </w:rPr>
        <w:t> </w:t>
      </w:r>
      <w:r>
        <w:rPr/>
        <w:t>not</w:t>
      </w:r>
      <w:r>
        <w:rPr>
          <w:spacing w:val="17"/>
        </w:rPr>
        <w:t> </w:t>
      </w:r>
      <w:r>
        <w:rPr/>
        <w:t>exposed</w:t>
      </w:r>
      <w:r>
        <w:rPr>
          <w:spacing w:val="15"/>
        </w:rPr>
        <w:t> </w:t>
      </w:r>
      <w:r>
        <w:rPr/>
        <w:t>to</w:t>
      </w:r>
      <w:r>
        <w:rPr>
          <w:spacing w:val="17"/>
        </w:rPr>
        <w:t> </w:t>
      </w:r>
      <w:r>
        <w:rPr/>
        <w:t>significant</w:t>
      </w:r>
      <w:r>
        <w:rPr>
          <w:spacing w:val="17"/>
        </w:rPr>
        <w:t> </w:t>
      </w:r>
      <w:r>
        <w:rPr/>
        <w:t>credit</w:t>
      </w:r>
      <w:r>
        <w:rPr>
          <w:spacing w:val="16"/>
        </w:rPr>
        <w:t> </w:t>
      </w:r>
      <w:r>
        <w:rPr/>
        <w:t>risk</w:t>
      </w:r>
      <w:r>
        <w:rPr>
          <w:spacing w:val="18"/>
        </w:rPr>
        <w:t> </w:t>
      </w:r>
      <w:r>
        <w:rPr/>
        <w:t>arising</w:t>
      </w:r>
      <w:r>
        <w:rPr>
          <w:spacing w:val="16"/>
        </w:rPr>
        <w:t> </w:t>
      </w:r>
      <w:r>
        <w:rPr/>
        <w:t>from</w:t>
      </w:r>
      <w:r>
        <w:rPr>
          <w:spacing w:val="20"/>
        </w:rPr>
        <w:t> </w:t>
      </w:r>
      <w:r>
        <w:rPr/>
        <w:t>its</w:t>
      </w:r>
      <w:r>
        <w:rPr>
          <w:spacing w:val="17"/>
        </w:rPr>
        <w:t> </w:t>
      </w:r>
      <w:r>
        <w:rPr/>
        <w:t>exposure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credit</w:t>
      </w:r>
      <w:r>
        <w:rPr>
          <w:spacing w:val="18"/>
        </w:rPr>
        <w:t> </w:t>
      </w:r>
      <w:r>
        <w:rPr/>
        <w:t>card</w:t>
      </w:r>
      <w:r>
        <w:rPr>
          <w:spacing w:val="16"/>
        </w:rPr>
        <w:t> </w:t>
      </w:r>
      <w:r>
        <w:rPr/>
        <w:t>and</w:t>
      </w:r>
      <w:r>
        <w:rPr>
          <w:spacing w:val="17"/>
        </w:rPr>
        <w:t> </w:t>
      </w:r>
      <w:r>
        <w:rPr/>
        <w:t>other</w:t>
      </w:r>
      <w:r>
        <w:rPr>
          <w:spacing w:val="19"/>
        </w:rPr>
        <w:t> </w:t>
      </w:r>
      <w:r>
        <w:rPr/>
        <w:t>payment</w:t>
      </w:r>
      <w:r>
        <w:rPr>
          <w:spacing w:val="-52"/>
        </w:rPr>
        <w:t> </w:t>
      </w:r>
      <w:r>
        <w:rPr/>
        <w:t>processors due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its short-term</w:t>
      </w:r>
      <w:r>
        <w:rPr>
          <w:spacing w:val="-1"/>
        </w:rPr>
        <w:t> </w:t>
      </w:r>
      <w:r>
        <w:rPr/>
        <w:t>nature.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31"/>
      </w:pPr>
      <w:r>
        <w:rPr/>
        <w:t>Trade</w:t>
      </w:r>
      <w:r>
        <w:rPr>
          <w:spacing w:val="-3"/>
        </w:rPr>
        <w:t> </w:t>
      </w:r>
      <w:r>
        <w:rPr/>
        <w:t>receivables</w:t>
      </w:r>
      <w:r>
        <w:rPr>
          <w:spacing w:val="-2"/>
        </w:rPr>
        <w:t> </w:t>
      </w:r>
      <w:r>
        <w:rPr/>
        <w:t>aging (net</w:t>
      </w:r>
      <w:r>
        <w:rPr>
          <w:spacing w:val="-3"/>
        </w:rPr>
        <w:t> </w:t>
      </w:r>
      <w:r>
        <w:rPr/>
        <w:t>of provision)</w:t>
      </w:r>
      <w:r>
        <w:rPr>
          <w:spacing w:val="-3"/>
        </w:rPr>
        <w:t> </w:t>
      </w:r>
      <w:r>
        <w:rPr/>
        <w:t>was as</w:t>
      </w:r>
      <w:r>
        <w:rPr>
          <w:spacing w:val="-2"/>
        </w:rPr>
        <w:t> </w:t>
      </w:r>
      <w:r>
        <w:rPr/>
        <w:t>follows:</w:t>
      </w:r>
    </w:p>
    <w:p>
      <w:pPr>
        <w:pStyle w:val="BodyText"/>
        <w:spacing w:before="1"/>
      </w:pPr>
    </w:p>
    <w:tbl>
      <w:tblPr>
        <w:tblW w:w="0" w:type="auto"/>
        <w:jc w:val="left"/>
        <w:tblInd w:w="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0"/>
        <w:gridCol w:w="2994"/>
        <w:gridCol w:w="1399"/>
        <w:gridCol w:w="867"/>
        <w:gridCol w:w="1480"/>
      </w:tblGrid>
      <w:tr>
        <w:trPr>
          <w:trHeight w:val="459" w:hRule="atLeast"/>
        </w:trPr>
        <w:tc>
          <w:tcPr>
            <w:tcW w:w="3810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4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"/>
              <w:ind w:right="20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March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31,</w:t>
            </w:r>
          </w:p>
          <w:p>
            <w:pPr>
              <w:pStyle w:val="TableParagraph"/>
              <w:spacing w:line="210" w:lineRule="exact"/>
              <w:ind w:right="20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867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March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31,</w:t>
            </w:r>
          </w:p>
          <w:p>
            <w:pPr>
              <w:pStyle w:val="TableParagraph"/>
              <w:spacing w:line="210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</w:tr>
      <w:tr>
        <w:trPr>
          <w:trHeight w:val="233" w:hRule="atLeast"/>
        </w:trPr>
        <w:tc>
          <w:tcPr>
            <w:tcW w:w="381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left="213"/>
              <w:rPr>
                <w:sz w:val="20"/>
              </w:rPr>
            </w:pPr>
            <w:r>
              <w:rPr>
                <w:sz w:val="20"/>
              </w:rPr>
              <w:t>0-30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days</w:t>
            </w:r>
          </w:p>
        </w:tc>
        <w:tc>
          <w:tcPr>
            <w:tcW w:w="29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right="4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$</w:t>
            </w:r>
          </w:p>
        </w:tc>
        <w:tc>
          <w:tcPr>
            <w:tcW w:w="139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right="20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701,708</w:t>
            </w:r>
          </w:p>
        </w:tc>
        <w:tc>
          <w:tcPr>
            <w:tcW w:w="8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4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648,342</w:t>
            </w:r>
          </w:p>
        </w:tc>
      </w:tr>
      <w:tr>
        <w:trPr>
          <w:trHeight w:val="230" w:hRule="atLeast"/>
        </w:trPr>
        <w:tc>
          <w:tcPr>
            <w:tcW w:w="3810" w:type="dxa"/>
          </w:tcPr>
          <w:p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sz w:val="20"/>
              </w:rPr>
              <w:t>31-60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days</w:t>
            </w: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spacing w:line="210" w:lineRule="exact"/>
              <w:ind w:right="20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45,356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spacing w:line="210" w:lineRule="exact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41,907</w:t>
            </w:r>
          </w:p>
        </w:tc>
      </w:tr>
      <w:tr>
        <w:trPr>
          <w:trHeight w:val="230" w:hRule="atLeast"/>
        </w:trPr>
        <w:tc>
          <w:tcPr>
            <w:tcW w:w="3810" w:type="dxa"/>
          </w:tcPr>
          <w:p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sz w:val="20"/>
              </w:rPr>
              <w:t>61-90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days</w:t>
            </w: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spacing w:line="210" w:lineRule="exact"/>
              <w:ind w:right="20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15,910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spacing w:line="210" w:lineRule="exact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14,700</w:t>
            </w:r>
          </w:p>
        </w:tc>
      </w:tr>
      <w:tr>
        <w:trPr>
          <w:trHeight w:val="227" w:hRule="atLeast"/>
        </w:trPr>
        <w:tc>
          <w:tcPr>
            <w:tcW w:w="381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left="213"/>
              <w:rPr>
                <w:sz w:val="20"/>
              </w:rPr>
            </w:pPr>
            <w:r>
              <w:rPr>
                <w:sz w:val="20"/>
              </w:rPr>
              <w:t>Over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days</w:t>
            </w:r>
          </w:p>
        </w:tc>
        <w:tc>
          <w:tcPr>
            <w:tcW w:w="299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20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21,253</w:t>
            </w:r>
          </w:p>
        </w:tc>
        <w:tc>
          <w:tcPr>
            <w:tcW w:w="86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19,636</w:t>
            </w:r>
          </w:p>
        </w:tc>
      </w:tr>
      <w:tr>
        <w:trPr>
          <w:trHeight w:val="229" w:hRule="atLeast"/>
        </w:trPr>
        <w:tc>
          <w:tcPr>
            <w:tcW w:w="3810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994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/>
              <w:ind w:right="4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$</w:t>
            </w:r>
          </w:p>
        </w:tc>
        <w:tc>
          <w:tcPr>
            <w:tcW w:w="1399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/>
              <w:ind w:right="20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784,227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724,585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40" w:h="15840"/>
          <w:pgMar w:header="716" w:footer="1113" w:top="2120" w:bottom="1340" w:left="760" w:right="340"/>
        </w:sect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line="19" w:lineRule="exact" w:before="17"/>
        <w:ind w:left="140" w:right="0" w:firstLine="0"/>
        <w:jc w:val="left"/>
        <w:rPr>
          <w:rFonts w:ascii="Times New Roman"/>
          <w:sz w:val="2"/>
        </w:rPr>
      </w:pPr>
      <w:r>
        <w:rPr>
          <w:rFonts w:ascii="Times New Roman"/>
          <w:w w:val="96"/>
          <w:sz w:val="2"/>
        </w:rPr>
        <w:t>\</w:t>
      </w:r>
    </w:p>
    <w:p>
      <w:pPr>
        <w:pStyle w:val="Heading2"/>
        <w:spacing w:line="226" w:lineRule="exact"/>
        <w:ind w:left="231"/>
      </w:pPr>
      <w:r>
        <w:rPr/>
        <w:t>Liquidity</w:t>
      </w:r>
      <w:r>
        <w:rPr>
          <w:spacing w:val="-3"/>
        </w:rPr>
        <w:t> </w:t>
      </w:r>
      <w:r>
        <w:rPr/>
        <w:t>risk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31" w:right="377"/>
        <w:jc w:val="both"/>
      </w:pPr>
      <w:r>
        <w:rPr/>
        <w:t>Liquidity</w:t>
      </w:r>
      <w:r>
        <w:rPr>
          <w:spacing w:val="-5"/>
        </w:rPr>
        <w:t> </w:t>
      </w:r>
      <w:r>
        <w:rPr/>
        <w:t>risk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risk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/>
        <w:t>Company</w:t>
      </w:r>
      <w:r>
        <w:rPr>
          <w:spacing w:val="-5"/>
        </w:rPr>
        <w:t> </w:t>
      </w:r>
      <w:r>
        <w:rPr/>
        <w:t>may</w:t>
      </w:r>
      <w:r>
        <w:rPr>
          <w:spacing w:val="-4"/>
        </w:rPr>
        <w:t> </w:t>
      </w:r>
      <w:r>
        <w:rPr/>
        <w:t>encounter</w:t>
      </w:r>
      <w:r>
        <w:rPr>
          <w:spacing w:val="-5"/>
        </w:rPr>
        <w:t> </w:t>
      </w:r>
      <w:r>
        <w:rPr/>
        <w:t>difficulty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meeting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obligations</w:t>
      </w:r>
      <w:r>
        <w:rPr>
          <w:spacing w:val="-4"/>
        </w:rPr>
        <w:t> </w:t>
      </w:r>
      <w:r>
        <w:rPr/>
        <w:t>associated</w:t>
      </w:r>
      <w:r>
        <w:rPr>
          <w:spacing w:val="-3"/>
        </w:rPr>
        <w:t> </w:t>
      </w:r>
      <w:r>
        <w:rPr/>
        <w:t>with</w:t>
      </w:r>
      <w:r>
        <w:rPr>
          <w:spacing w:val="-6"/>
        </w:rPr>
        <w:t> </w:t>
      </w:r>
      <w:r>
        <w:rPr/>
        <w:t>its</w:t>
      </w:r>
      <w:r>
        <w:rPr>
          <w:spacing w:val="5"/>
        </w:rPr>
        <w:t> </w:t>
      </w:r>
      <w:r>
        <w:rPr/>
        <w:t>financial</w:t>
      </w:r>
      <w:r>
        <w:rPr>
          <w:spacing w:val="-53"/>
        </w:rPr>
        <w:t> </w:t>
      </w:r>
      <w:r>
        <w:rPr/>
        <w:t>liabilities that are settled by delivering cash, another financial asset or equity instrument. Liquidity risk is managed by</w:t>
      </w:r>
      <w:r>
        <w:rPr>
          <w:spacing w:val="1"/>
        </w:rPr>
        <w:t> </w:t>
      </w:r>
      <w:r>
        <w:rPr/>
        <w:t>maintaining appropriate levels of cash and cash equivalents. The Company also manages liquidity risk by continuously</w:t>
      </w:r>
      <w:r>
        <w:rPr>
          <w:spacing w:val="-53"/>
        </w:rPr>
        <w:t> </w:t>
      </w:r>
      <w:r>
        <w:rPr/>
        <w:t>monitoring</w:t>
      </w:r>
      <w:r>
        <w:rPr>
          <w:spacing w:val="-8"/>
        </w:rPr>
        <w:t> </w:t>
      </w:r>
      <w:r>
        <w:rPr/>
        <w:t>actual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projected</w:t>
      </w:r>
      <w:r>
        <w:rPr>
          <w:spacing w:val="-8"/>
        </w:rPr>
        <w:t> </w:t>
      </w:r>
      <w:r>
        <w:rPr/>
        <w:t>cash</w:t>
      </w:r>
      <w:r>
        <w:rPr>
          <w:spacing w:val="-7"/>
        </w:rPr>
        <w:t> </w:t>
      </w:r>
      <w:r>
        <w:rPr/>
        <w:t>flows.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extent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Company</w:t>
      </w:r>
      <w:r>
        <w:rPr>
          <w:spacing w:val="-7"/>
        </w:rPr>
        <w:t> </w:t>
      </w:r>
      <w:r>
        <w:rPr/>
        <w:t>does</w:t>
      </w:r>
      <w:r>
        <w:rPr>
          <w:spacing w:val="-6"/>
        </w:rPr>
        <w:t> </w:t>
      </w:r>
      <w:r>
        <w:rPr/>
        <w:t>not</w:t>
      </w:r>
      <w:r>
        <w:rPr>
          <w:spacing w:val="-8"/>
        </w:rPr>
        <w:t> </w:t>
      </w:r>
      <w:r>
        <w:rPr/>
        <w:t>believe</w:t>
      </w:r>
      <w:r>
        <w:rPr>
          <w:spacing w:val="-7"/>
        </w:rPr>
        <w:t> </w:t>
      </w:r>
      <w:r>
        <w:rPr/>
        <w:t>it</w:t>
      </w:r>
      <w:r>
        <w:rPr>
          <w:spacing w:val="-8"/>
        </w:rPr>
        <w:t> </w:t>
      </w:r>
      <w:r>
        <w:rPr/>
        <w:t>has</w:t>
      </w:r>
      <w:r>
        <w:rPr>
          <w:spacing w:val="-6"/>
        </w:rPr>
        <w:t> </w:t>
      </w:r>
      <w:r>
        <w:rPr/>
        <w:t>sufficient</w:t>
      </w:r>
      <w:r>
        <w:rPr>
          <w:spacing w:val="-8"/>
        </w:rPr>
        <w:t> </w:t>
      </w:r>
      <w:r>
        <w:rPr/>
        <w:t>liquidity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meet</w:t>
      </w:r>
      <w:r>
        <w:rPr>
          <w:spacing w:val="-53"/>
        </w:rPr>
        <w:t> </w:t>
      </w:r>
      <w:r>
        <w:rPr/>
        <w:t>its obligations, it will consider generating funds from additional sources of financing or other strategic alternatives. The</w:t>
      </w:r>
      <w:r>
        <w:rPr>
          <w:spacing w:val="1"/>
        </w:rPr>
        <w:t> </w:t>
      </w:r>
      <w:r>
        <w:rPr/>
        <w:t>Company’s liquidity may be adversely affected if its access to the capital and debt markets is hindered, whether as a</w:t>
      </w:r>
      <w:r>
        <w:rPr>
          <w:spacing w:val="1"/>
        </w:rPr>
        <w:t> </w:t>
      </w:r>
      <w:r>
        <w:rPr/>
        <w:t>result of a downturn in general market conditions, or as a result of conditions specific to the Company. If any of these</w:t>
      </w:r>
      <w:r>
        <w:rPr>
          <w:spacing w:val="1"/>
        </w:rPr>
        <w:t> </w:t>
      </w:r>
      <w:r>
        <w:rPr/>
        <w:t>events</w:t>
      </w:r>
      <w:r>
        <w:rPr>
          <w:spacing w:val="-1"/>
        </w:rPr>
        <w:t> </w:t>
      </w:r>
      <w:r>
        <w:rPr/>
        <w:t>were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/>
        <w:t>occur,</w:t>
      </w:r>
      <w:r>
        <w:rPr>
          <w:spacing w:val="-1"/>
        </w:rPr>
        <w:t> </w:t>
      </w:r>
      <w:r>
        <w:rPr/>
        <w:t>they</w:t>
      </w:r>
      <w:r>
        <w:rPr>
          <w:spacing w:val="1"/>
        </w:rPr>
        <w:t> </w:t>
      </w:r>
      <w:r>
        <w:rPr/>
        <w:t>could</w:t>
      </w:r>
      <w:r>
        <w:rPr>
          <w:spacing w:val="1"/>
        </w:rPr>
        <w:t> </w:t>
      </w:r>
      <w:r>
        <w:rPr/>
        <w:t>adversely</w:t>
      </w:r>
      <w:r>
        <w:rPr>
          <w:spacing w:val="1"/>
        </w:rPr>
        <w:t> </w:t>
      </w:r>
      <w:r>
        <w:rPr/>
        <w:t>affect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31" w:right="378"/>
        <w:jc w:val="both"/>
      </w:pPr>
      <w:r>
        <w:rPr/>
        <w:t>At March 31, 2023, the Company had a cash balance of $159,157 (March 31, 2022: $1,290,382) and current liabilities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$12,017,252</w:t>
      </w:r>
      <w:r>
        <w:rPr>
          <w:spacing w:val="-1"/>
        </w:rPr>
        <w:t> </w:t>
      </w:r>
      <w:r>
        <w:rPr/>
        <w:t>(March</w:t>
      </w:r>
      <w:r>
        <w:rPr>
          <w:spacing w:val="-1"/>
        </w:rPr>
        <w:t> </w:t>
      </w:r>
      <w:r>
        <w:rPr/>
        <w:t>31,</w:t>
      </w:r>
      <w:r>
        <w:rPr>
          <w:spacing w:val="2"/>
        </w:rPr>
        <w:t> </w:t>
      </w:r>
      <w:r>
        <w:rPr/>
        <w:t>2022:</w:t>
      </w:r>
      <w:r>
        <w:rPr>
          <w:spacing w:val="-1"/>
        </w:rPr>
        <w:t> </w:t>
      </w:r>
      <w:r>
        <w:rPr/>
        <w:t>$6,591,391).</w:t>
      </w:r>
    </w:p>
    <w:p>
      <w:pPr>
        <w:pStyle w:val="BodyText"/>
        <w:spacing w:before="2"/>
      </w:pPr>
    </w:p>
    <w:p>
      <w:pPr>
        <w:pStyle w:val="BodyText"/>
        <w:ind w:left="231" w:right="385"/>
        <w:jc w:val="both"/>
      </w:pPr>
      <w:r>
        <w:rPr/>
        <w:t>In the normal course of business, the Company enters into significant commitments for the purchase of goods and</w:t>
      </w:r>
      <w:r>
        <w:rPr>
          <w:spacing w:val="1"/>
        </w:rPr>
        <w:t> </w:t>
      </w:r>
      <w:r>
        <w:rPr/>
        <w:t>services, such as the purchase of inventory, most of which are short-term in nature and are settled under normal trade</w:t>
      </w:r>
      <w:r>
        <w:rPr>
          <w:spacing w:val="1"/>
        </w:rPr>
        <w:t> </w:t>
      </w:r>
      <w:r>
        <w:rPr/>
        <w:t>terms.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31" w:right="380"/>
        <w:jc w:val="both"/>
      </w:pPr>
      <w:r>
        <w:rPr/>
        <w:t>The following table provides the details of the Company remaining contractual maturity for its non derivatives financial</w:t>
      </w:r>
      <w:r>
        <w:rPr>
          <w:spacing w:val="1"/>
        </w:rPr>
        <w:t> </w:t>
      </w:r>
      <w:r>
        <w:rPr/>
        <w:t>liabilities</w:t>
      </w:r>
      <w:r>
        <w:rPr>
          <w:spacing w:val="-1"/>
        </w:rPr>
        <w:t> </w:t>
      </w:r>
      <w:r>
        <w:rPr/>
        <w:t>with</w:t>
      </w:r>
      <w:r>
        <w:rPr>
          <w:spacing w:val="1"/>
        </w:rPr>
        <w:t> </w:t>
      </w:r>
      <w:r>
        <w:rPr/>
        <w:t>agreed</w:t>
      </w:r>
      <w:r>
        <w:rPr>
          <w:spacing w:val="-1"/>
        </w:rPr>
        <w:t> </w:t>
      </w:r>
      <w:r>
        <w:rPr/>
        <w:t>repayment</w:t>
      </w:r>
      <w:r>
        <w:rPr>
          <w:spacing w:val="1"/>
        </w:rPr>
        <w:t> </w:t>
      </w:r>
      <w:r>
        <w:rPr/>
        <w:t>periods.</w:t>
      </w:r>
    </w:p>
    <w:p>
      <w:pPr>
        <w:pStyle w:val="BodyText"/>
        <w:spacing w:before="1"/>
      </w:pPr>
    </w:p>
    <w:p>
      <w:pPr>
        <w:pStyle w:val="BodyText"/>
        <w:ind w:left="231"/>
        <w:jc w:val="both"/>
      </w:pPr>
      <w:r>
        <w:rPr/>
        <w:t>The</w:t>
      </w:r>
      <w:r>
        <w:rPr>
          <w:spacing w:val="-3"/>
        </w:rPr>
        <w:t> </w:t>
      </w:r>
      <w:r>
        <w:rPr/>
        <w:t>table has been</w:t>
      </w:r>
      <w:r>
        <w:rPr>
          <w:spacing w:val="-2"/>
        </w:rPr>
        <w:t> </w:t>
      </w:r>
      <w:r>
        <w:rPr/>
        <w:t>drawn based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undiscounted</w:t>
      </w:r>
      <w:r>
        <w:rPr>
          <w:spacing w:val="-1"/>
        </w:rPr>
        <w:t> </w:t>
      </w:r>
      <w:r>
        <w:rPr/>
        <w:t>cash</w:t>
      </w:r>
      <w:r>
        <w:rPr>
          <w:spacing w:val="-2"/>
        </w:rPr>
        <w:t> </w:t>
      </w:r>
      <w:r>
        <w:rPr/>
        <w:t>flows</w:t>
      </w:r>
      <w:r>
        <w:rPr>
          <w:spacing w:val="5"/>
        </w:rPr>
        <w:t> </w:t>
      </w:r>
      <w:r>
        <w:rPr/>
        <w:t>which</w:t>
      </w:r>
      <w:r>
        <w:rPr>
          <w:spacing w:val="1"/>
        </w:rPr>
        <w:t> </w:t>
      </w:r>
      <w:r>
        <w:rPr/>
        <w:t>the Company</w:t>
      </w:r>
      <w:r>
        <w:rPr>
          <w:spacing w:val="-1"/>
        </w:rPr>
        <w:t> </w:t>
      </w:r>
      <w:r>
        <w:rPr/>
        <w:t>can be</w:t>
      </w:r>
      <w:r>
        <w:rPr>
          <w:spacing w:val="-3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pay:</w:t>
      </w:r>
    </w:p>
    <w:p>
      <w:pPr>
        <w:pStyle w:val="BodyText"/>
        <w:spacing w:before="1"/>
      </w:pPr>
    </w:p>
    <w:tbl>
      <w:tblPr>
        <w:tblW w:w="0" w:type="auto"/>
        <w:jc w:val="left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3"/>
        <w:gridCol w:w="2427"/>
        <w:gridCol w:w="2273"/>
        <w:gridCol w:w="2456"/>
      </w:tblGrid>
      <w:tr>
        <w:trPr>
          <w:trHeight w:val="251" w:hRule="atLeast"/>
        </w:trPr>
        <w:tc>
          <w:tcPr>
            <w:tcW w:w="33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</w:tcPr>
          <w:p>
            <w:pPr>
              <w:pStyle w:val="TableParagraph"/>
              <w:spacing w:line="229" w:lineRule="exact"/>
              <w:ind w:left="2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Less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than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one year</w:t>
            </w:r>
          </w:p>
        </w:tc>
        <w:tc>
          <w:tcPr>
            <w:tcW w:w="2273" w:type="dxa"/>
          </w:tcPr>
          <w:p>
            <w:pPr>
              <w:pStyle w:val="TableParagraph"/>
              <w:spacing w:line="229" w:lineRule="exact"/>
              <w:ind w:left="2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Years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two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five</w:t>
            </w:r>
          </w:p>
        </w:tc>
        <w:tc>
          <w:tcPr>
            <w:tcW w:w="2456" w:type="dxa"/>
          </w:tcPr>
          <w:p>
            <w:pPr>
              <w:pStyle w:val="TableParagraph"/>
              <w:spacing w:line="229" w:lineRule="exact"/>
              <w:ind w:left="916" w:right="10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</w:tr>
      <w:tr>
        <w:trPr>
          <w:trHeight w:val="251" w:hRule="atLeast"/>
        </w:trPr>
        <w:tc>
          <w:tcPr>
            <w:tcW w:w="3323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Accounts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payable</w:t>
            </w:r>
          </w:p>
        </w:tc>
        <w:tc>
          <w:tcPr>
            <w:tcW w:w="2427" w:type="dxa"/>
          </w:tcPr>
          <w:p>
            <w:pPr>
              <w:pStyle w:val="TableParagraph"/>
              <w:spacing w:line="229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8,604,916</w:t>
            </w:r>
          </w:p>
        </w:tc>
        <w:tc>
          <w:tcPr>
            <w:tcW w:w="2273" w:type="dxa"/>
          </w:tcPr>
          <w:p>
            <w:pPr>
              <w:pStyle w:val="TableParagraph"/>
              <w:spacing w:line="229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56" w:type="dxa"/>
          </w:tcPr>
          <w:p>
            <w:pPr>
              <w:pStyle w:val="TableParagraph"/>
              <w:spacing w:line="229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8,604,916</w:t>
            </w:r>
          </w:p>
        </w:tc>
      </w:tr>
      <w:tr>
        <w:trPr>
          <w:trHeight w:val="251" w:hRule="atLeast"/>
        </w:trPr>
        <w:tc>
          <w:tcPr>
            <w:tcW w:w="3323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Contingent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consideration</w:t>
            </w:r>
          </w:p>
        </w:tc>
        <w:tc>
          <w:tcPr>
            <w:tcW w:w="2427" w:type="dxa"/>
          </w:tcPr>
          <w:p>
            <w:pPr>
              <w:pStyle w:val="TableParagraph"/>
              <w:spacing w:line="229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968,607</w:t>
            </w:r>
          </w:p>
        </w:tc>
        <w:tc>
          <w:tcPr>
            <w:tcW w:w="2273" w:type="dxa"/>
          </w:tcPr>
          <w:p>
            <w:pPr>
              <w:pStyle w:val="TableParagraph"/>
              <w:spacing w:line="229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56" w:type="dxa"/>
          </w:tcPr>
          <w:p>
            <w:pPr>
              <w:pStyle w:val="TableParagraph"/>
              <w:spacing w:line="229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968,607</w:t>
            </w:r>
          </w:p>
        </w:tc>
      </w:tr>
      <w:tr>
        <w:trPr>
          <w:trHeight w:val="251" w:hRule="atLeast"/>
        </w:trPr>
        <w:tc>
          <w:tcPr>
            <w:tcW w:w="332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Non-controlling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interest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option</w:t>
            </w:r>
          </w:p>
        </w:tc>
        <w:tc>
          <w:tcPr>
            <w:tcW w:w="2427" w:type="dxa"/>
          </w:tcPr>
          <w:p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276,826</w:t>
            </w:r>
          </w:p>
        </w:tc>
        <w:tc>
          <w:tcPr>
            <w:tcW w:w="2273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300,718</w:t>
            </w:r>
          </w:p>
        </w:tc>
        <w:tc>
          <w:tcPr>
            <w:tcW w:w="2456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577,544</w:t>
            </w:r>
          </w:p>
        </w:tc>
      </w:tr>
      <w:tr>
        <w:trPr>
          <w:trHeight w:val="251" w:hRule="atLeast"/>
        </w:trPr>
        <w:tc>
          <w:tcPr>
            <w:tcW w:w="3323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Due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party</w:t>
            </w:r>
          </w:p>
        </w:tc>
        <w:tc>
          <w:tcPr>
            <w:tcW w:w="2427" w:type="dxa"/>
          </w:tcPr>
          <w:p>
            <w:pPr>
              <w:pStyle w:val="TableParagraph"/>
              <w:spacing w:line="229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521,542</w:t>
            </w:r>
          </w:p>
        </w:tc>
        <w:tc>
          <w:tcPr>
            <w:tcW w:w="2273" w:type="dxa"/>
          </w:tcPr>
          <w:p>
            <w:pPr>
              <w:pStyle w:val="TableParagraph"/>
              <w:spacing w:line="229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56" w:type="dxa"/>
          </w:tcPr>
          <w:p>
            <w:pPr>
              <w:pStyle w:val="TableParagraph"/>
              <w:spacing w:line="229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521,542</w:t>
            </w:r>
          </w:p>
        </w:tc>
      </w:tr>
      <w:tr>
        <w:trPr>
          <w:trHeight w:val="253" w:hRule="atLeast"/>
        </w:trPr>
        <w:tc>
          <w:tcPr>
            <w:tcW w:w="3323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Loans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payable</w:t>
            </w:r>
          </w:p>
        </w:tc>
        <w:tc>
          <w:tcPr>
            <w:tcW w:w="2427" w:type="dxa"/>
          </w:tcPr>
          <w:p>
            <w:pPr>
              <w:pStyle w:val="TableParagraph"/>
              <w:spacing w:line="229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784,678</w:t>
            </w:r>
          </w:p>
        </w:tc>
        <w:tc>
          <w:tcPr>
            <w:tcW w:w="2273" w:type="dxa"/>
          </w:tcPr>
          <w:p>
            <w:pPr>
              <w:pStyle w:val="TableParagraph"/>
              <w:spacing w:line="229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6,927,727</w:t>
            </w:r>
          </w:p>
        </w:tc>
        <w:tc>
          <w:tcPr>
            <w:tcW w:w="2456" w:type="dxa"/>
          </w:tcPr>
          <w:p>
            <w:pPr>
              <w:pStyle w:val="TableParagraph"/>
              <w:spacing w:line="229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7,712,405</w:t>
            </w:r>
          </w:p>
        </w:tc>
      </w:tr>
      <w:tr>
        <w:trPr>
          <w:trHeight w:val="251" w:hRule="atLeast"/>
        </w:trPr>
        <w:tc>
          <w:tcPr>
            <w:tcW w:w="3323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Liabilities</w:t>
            </w:r>
          </w:p>
        </w:tc>
        <w:tc>
          <w:tcPr>
            <w:tcW w:w="2427" w:type="dxa"/>
          </w:tcPr>
          <w:p>
            <w:pPr>
              <w:pStyle w:val="TableParagraph"/>
              <w:spacing w:line="229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62,826</w:t>
            </w:r>
          </w:p>
        </w:tc>
        <w:tc>
          <w:tcPr>
            <w:tcW w:w="2273" w:type="dxa"/>
          </w:tcPr>
          <w:p>
            <w:pPr>
              <w:pStyle w:val="TableParagraph"/>
              <w:spacing w:line="229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56" w:type="dxa"/>
          </w:tcPr>
          <w:p>
            <w:pPr>
              <w:pStyle w:val="TableParagraph"/>
              <w:spacing w:line="229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62,826</w:t>
            </w:r>
          </w:p>
        </w:tc>
      </w:tr>
    </w:tbl>
    <w:p>
      <w:pPr>
        <w:pStyle w:val="BodyText"/>
        <w:spacing w:before="136"/>
        <w:ind w:left="231"/>
        <w:jc w:val="both"/>
      </w:pPr>
      <w:r>
        <w:rPr/>
        <w:t>Refer</w:t>
      </w:r>
      <w:r>
        <w:rPr>
          <w:spacing w:val="-3"/>
        </w:rPr>
        <w:t> </w:t>
      </w:r>
      <w:r>
        <w:rPr/>
        <w:t>Note</w:t>
      </w:r>
      <w:r>
        <w:rPr>
          <w:spacing w:val="-3"/>
        </w:rPr>
        <w:t> </w:t>
      </w:r>
      <w:r>
        <w:rPr/>
        <w:t>9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maturity of</w:t>
      </w:r>
      <w:r>
        <w:rPr>
          <w:spacing w:val="-4"/>
        </w:rPr>
        <w:t> </w:t>
      </w:r>
      <w:r>
        <w:rPr/>
        <w:t>Company’s</w:t>
      </w:r>
      <w:r>
        <w:rPr>
          <w:spacing w:val="-2"/>
        </w:rPr>
        <w:t> </w:t>
      </w:r>
      <w:r>
        <w:rPr/>
        <w:t>lease</w:t>
      </w:r>
      <w:r>
        <w:rPr>
          <w:spacing w:val="-2"/>
        </w:rPr>
        <w:t> </w:t>
      </w:r>
      <w:r>
        <w:rPr/>
        <w:t>liability.</w:t>
      </w:r>
    </w:p>
    <w:p>
      <w:pPr>
        <w:pStyle w:val="BodyText"/>
        <w:spacing w:before="1"/>
      </w:pPr>
    </w:p>
    <w:p>
      <w:pPr>
        <w:pStyle w:val="Heading2"/>
        <w:ind w:left="231"/>
        <w:jc w:val="both"/>
      </w:pPr>
      <w:r>
        <w:rPr/>
        <w:t>Market</w:t>
      </w:r>
      <w:r>
        <w:rPr>
          <w:spacing w:val="-2"/>
        </w:rPr>
        <w:t> </w:t>
      </w:r>
      <w:r>
        <w:rPr/>
        <w:t>risk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31" w:right="387"/>
        <w:jc w:val="both"/>
      </w:pPr>
      <w:r>
        <w:rPr/>
        <w:t>Market risk is the risk that changes in market prices, such as foreign exchange rates and interest rates, will affect the</w:t>
      </w:r>
      <w:r>
        <w:rPr>
          <w:spacing w:val="1"/>
        </w:rPr>
        <w:t> </w:t>
      </w:r>
      <w:r>
        <w:rPr/>
        <w:t>Company’s income or the value of its holdings of financial instruments. The objective of market risk management is to</w:t>
      </w:r>
      <w:r>
        <w:rPr>
          <w:spacing w:val="1"/>
        </w:rPr>
        <w:t> </w:t>
      </w:r>
      <w:r>
        <w:rPr/>
        <w:t>manage and control market risk exposures within acceptable parameters, while optimizing the return on capital. As at</w:t>
      </w:r>
      <w:r>
        <w:rPr>
          <w:spacing w:val="1"/>
        </w:rPr>
        <w:t> </w:t>
      </w:r>
      <w:r>
        <w:rPr/>
        <w:t>March</w:t>
      </w:r>
      <w:r>
        <w:rPr>
          <w:spacing w:val="-2"/>
        </w:rPr>
        <w:t> </w:t>
      </w:r>
      <w:r>
        <w:rPr/>
        <w:t>31,</w:t>
      </w:r>
      <w:r>
        <w:rPr>
          <w:spacing w:val="-2"/>
        </w:rPr>
        <w:t> </w:t>
      </w:r>
      <w:r>
        <w:rPr/>
        <w:t>2023,</w:t>
      </w:r>
      <w:r>
        <w:rPr>
          <w:spacing w:val="1"/>
        </w:rPr>
        <w:t> </w:t>
      </w:r>
      <w:r>
        <w:rPr/>
        <w:t>market</w:t>
      </w:r>
      <w:r>
        <w:rPr>
          <w:spacing w:val="-2"/>
        </w:rPr>
        <w:t> </w:t>
      </w:r>
      <w:r>
        <w:rPr/>
        <w:t>risk</w:t>
      </w:r>
      <w:r>
        <w:rPr>
          <w:spacing w:val="-1"/>
        </w:rPr>
        <w:t> </w:t>
      </w:r>
      <w:r>
        <w:rPr/>
        <w:t>comprises three</w:t>
      </w:r>
      <w:r>
        <w:rPr>
          <w:spacing w:val="-2"/>
        </w:rPr>
        <w:t> </w:t>
      </w:r>
      <w:r>
        <w:rPr/>
        <w:t>types</w:t>
      </w:r>
      <w:r>
        <w:rPr>
          <w:spacing w:val="2"/>
        </w:rPr>
        <w:t> </w:t>
      </w:r>
      <w:r>
        <w:rPr/>
        <w:t>of risk:</w:t>
      </w:r>
      <w:r>
        <w:rPr>
          <w:spacing w:val="-2"/>
        </w:rPr>
        <w:t> </w:t>
      </w:r>
      <w:r>
        <w:rPr/>
        <w:t>currency risk,</w:t>
      </w:r>
      <w:r>
        <w:rPr>
          <w:spacing w:val="-2"/>
        </w:rPr>
        <w:t> </w:t>
      </w:r>
      <w:r>
        <w:rPr/>
        <w:t>interest</w:t>
      </w:r>
      <w:r>
        <w:rPr>
          <w:spacing w:val="-1"/>
        </w:rPr>
        <w:t> </w:t>
      </w:r>
      <w:r>
        <w:rPr/>
        <w:t>rate</w:t>
      </w:r>
      <w:r>
        <w:rPr>
          <w:spacing w:val="-2"/>
        </w:rPr>
        <w:t> </w:t>
      </w:r>
      <w:r>
        <w:rPr/>
        <w:t>risk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price</w:t>
      </w:r>
      <w:r>
        <w:rPr>
          <w:spacing w:val="-1"/>
        </w:rPr>
        <w:t> </w:t>
      </w:r>
      <w:r>
        <w:rPr/>
        <w:t>risk.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81"/>
        <w:jc w:val="both"/>
        <w:rPr>
          <w:rFonts w:ascii="Times New Roman"/>
          <w:sz w:val="23"/>
        </w:rPr>
      </w:pPr>
      <w:r>
        <w:rPr/>
        <w:t>Currency</w:t>
      </w:r>
      <w:r>
        <w:rPr>
          <w:spacing w:val="-1"/>
        </w:rPr>
        <w:t> </w:t>
      </w:r>
      <w:r>
        <w:rPr/>
        <w:t>risk</w:t>
      </w:r>
      <w:r>
        <w:rPr>
          <w:rFonts w:ascii="Times New Roman"/>
          <w:sz w:val="23"/>
        </w:rPr>
        <w:t>:</w:t>
      </w:r>
    </w:p>
    <w:p>
      <w:pPr>
        <w:pStyle w:val="BodyText"/>
        <w:rPr>
          <w:rFonts w:ascii="Times New Roman"/>
          <w:sz w:val="23"/>
        </w:rPr>
      </w:pPr>
    </w:p>
    <w:p>
      <w:pPr>
        <w:pStyle w:val="BodyText"/>
        <w:spacing w:before="1"/>
        <w:ind w:left="231" w:right="384"/>
        <w:jc w:val="both"/>
      </w:pPr>
      <w:r>
        <w:rPr/>
        <w:t>The Company is party to financial instruments or enters into transactions that are denominated in currencies other than</w:t>
      </w:r>
      <w:r>
        <w:rPr>
          <w:spacing w:val="-53"/>
        </w:rPr>
        <w:t> </w:t>
      </w:r>
      <w:r>
        <w:rPr/>
        <w:t>its functional currency. Consequently, the Company is exposed to translation risk in which other foreign currencies</w:t>
      </w:r>
      <w:r>
        <w:rPr>
          <w:spacing w:val="1"/>
        </w:rPr>
        <w:t> </w:t>
      </w:r>
      <w:r>
        <w:rPr/>
        <w:t>change in a manner that has an adverse effect on the value of the Company’s assets or liabilities denominated in its</w:t>
      </w:r>
      <w:r>
        <w:rPr>
          <w:spacing w:val="1"/>
        </w:rPr>
        <w:t> </w:t>
      </w:r>
      <w:r>
        <w:rPr>
          <w:w w:val="95"/>
        </w:rPr>
        <w:t>operational</w:t>
      </w:r>
      <w:r>
        <w:rPr>
          <w:spacing w:val="18"/>
          <w:w w:val="95"/>
        </w:rPr>
        <w:t> </w:t>
      </w:r>
      <w:r>
        <w:rPr>
          <w:w w:val="95"/>
        </w:rPr>
        <w:t>currency.</w:t>
      </w:r>
      <w:r>
        <w:rPr>
          <w:spacing w:val="17"/>
          <w:w w:val="95"/>
        </w:rPr>
        <w:t> </w:t>
      </w:r>
      <w:r>
        <w:rPr>
          <w:w w:val="95"/>
        </w:rPr>
        <w:t>This</w:t>
      </w:r>
      <w:r>
        <w:rPr>
          <w:spacing w:val="18"/>
          <w:w w:val="95"/>
        </w:rPr>
        <w:t> </w:t>
      </w:r>
      <w:r>
        <w:rPr>
          <w:w w:val="95"/>
        </w:rPr>
        <w:t>risk</w:t>
      </w:r>
      <w:r>
        <w:rPr>
          <w:spacing w:val="19"/>
          <w:w w:val="95"/>
        </w:rPr>
        <w:t> </w:t>
      </w:r>
      <w:r>
        <w:rPr>
          <w:w w:val="95"/>
        </w:rPr>
        <w:t>is</w:t>
      </w:r>
      <w:r>
        <w:rPr>
          <w:spacing w:val="18"/>
          <w:w w:val="95"/>
        </w:rPr>
        <w:t> </w:t>
      </w:r>
      <w:r>
        <w:rPr>
          <w:w w:val="95"/>
        </w:rPr>
        <w:t>mitigated</w:t>
      </w:r>
      <w:r>
        <w:rPr>
          <w:spacing w:val="20"/>
          <w:w w:val="95"/>
        </w:rPr>
        <w:t> </w:t>
      </w:r>
      <w:r>
        <w:rPr>
          <w:w w:val="95"/>
        </w:rPr>
        <w:t>by</w:t>
      </w:r>
      <w:r>
        <w:rPr>
          <w:spacing w:val="19"/>
          <w:w w:val="95"/>
        </w:rPr>
        <w:t> </w:t>
      </w:r>
      <w:r>
        <w:rPr>
          <w:w w:val="95"/>
        </w:rPr>
        <w:t>timely</w:t>
      </w:r>
      <w:r>
        <w:rPr>
          <w:spacing w:val="23"/>
          <w:w w:val="95"/>
        </w:rPr>
        <w:t> </w:t>
      </w:r>
      <w:r>
        <w:rPr>
          <w:w w:val="95"/>
        </w:rPr>
        <w:t>payment</w:t>
      </w:r>
      <w:r>
        <w:rPr>
          <w:spacing w:val="20"/>
          <w:w w:val="95"/>
        </w:rPr>
        <w:t> </w:t>
      </w:r>
      <w:r>
        <w:rPr>
          <w:w w:val="95"/>
        </w:rPr>
        <w:t>of</w:t>
      </w:r>
      <w:r>
        <w:rPr>
          <w:spacing w:val="20"/>
          <w:w w:val="95"/>
        </w:rPr>
        <w:t> </w:t>
      </w:r>
      <w:r>
        <w:rPr>
          <w:w w:val="95"/>
        </w:rPr>
        <w:t>creditors</w:t>
      </w:r>
      <w:r>
        <w:rPr>
          <w:spacing w:val="20"/>
          <w:w w:val="95"/>
        </w:rPr>
        <w:t> </w:t>
      </w:r>
      <w:r>
        <w:rPr>
          <w:w w:val="95"/>
        </w:rPr>
        <w:t>and</w:t>
      </w:r>
      <w:r>
        <w:rPr>
          <w:spacing w:val="20"/>
          <w:w w:val="95"/>
        </w:rPr>
        <w:t> </w:t>
      </w:r>
      <w:r>
        <w:rPr>
          <w:w w:val="95"/>
        </w:rPr>
        <w:t>monitoring</w:t>
      </w:r>
      <w:r>
        <w:rPr>
          <w:spacing w:val="20"/>
          <w:w w:val="95"/>
        </w:rPr>
        <w:t> </w:t>
      </w:r>
      <w:r>
        <w:rPr>
          <w:w w:val="95"/>
        </w:rPr>
        <w:t>of</w:t>
      </w:r>
      <w:r>
        <w:rPr>
          <w:spacing w:val="21"/>
          <w:w w:val="95"/>
        </w:rPr>
        <w:t> </w:t>
      </w:r>
      <w:r>
        <w:rPr>
          <w:w w:val="95"/>
        </w:rPr>
        <w:t>foreign</w:t>
      </w:r>
      <w:r>
        <w:rPr>
          <w:spacing w:val="20"/>
          <w:w w:val="95"/>
        </w:rPr>
        <w:t> </w:t>
      </w:r>
      <w:r>
        <w:rPr>
          <w:w w:val="95"/>
        </w:rPr>
        <w:t>exchange</w:t>
      </w:r>
      <w:r>
        <w:rPr>
          <w:spacing w:val="20"/>
          <w:w w:val="95"/>
        </w:rPr>
        <w:t> </w:t>
      </w:r>
      <w:r>
        <w:rPr>
          <w:w w:val="95"/>
        </w:rPr>
        <w:t>fluctuations</w:t>
      </w:r>
      <w:r>
        <w:rPr>
          <w:spacing w:val="-51"/>
          <w:w w:val="95"/>
        </w:rPr>
        <w:t> </w:t>
      </w:r>
      <w:r>
        <w:rPr/>
        <w:t>by</w:t>
      </w:r>
      <w:r>
        <w:rPr>
          <w:spacing w:val="-1"/>
        </w:rPr>
        <w:t> </w:t>
      </w:r>
      <w:r>
        <w:rPr/>
        <w:t>management.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Company</w:t>
      </w:r>
      <w:r>
        <w:rPr>
          <w:spacing w:val="-1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hedge</w:t>
      </w:r>
      <w:r>
        <w:rPr>
          <w:spacing w:val="-2"/>
        </w:rPr>
        <w:t> </w:t>
      </w:r>
      <w:r>
        <w:rPr/>
        <w:t>against</w:t>
      </w:r>
      <w:r>
        <w:rPr>
          <w:spacing w:val="3"/>
        </w:rPr>
        <w:t> </w:t>
      </w:r>
      <w:r>
        <w:rPr/>
        <w:t>movements in</w:t>
      </w:r>
      <w:r>
        <w:rPr>
          <w:spacing w:val="-2"/>
        </w:rPr>
        <w:t> </w:t>
      </w:r>
      <w:r>
        <w:rPr/>
        <w:t>foreign</w:t>
      </w:r>
      <w:r>
        <w:rPr>
          <w:spacing w:val="-2"/>
        </w:rPr>
        <w:t> </w:t>
      </w:r>
      <w:r>
        <w:rPr/>
        <w:t>currency exchange</w:t>
      </w:r>
      <w:r>
        <w:rPr>
          <w:spacing w:val="-2"/>
        </w:rPr>
        <w:t> </w:t>
      </w:r>
      <w:r>
        <w:rPr/>
        <w:t>rates.</w:t>
      </w:r>
    </w:p>
    <w:p>
      <w:pPr>
        <w:spacing w:after="0"/>
        <w:jc w:val="both"/>
        <w:sectPr>
          <w:pgSz w:w="12240" w:h="15840"/>
          <w:pgMar w:header="716" w:footer="1113" w:top="2120" w:bottom="1340" w:left="760" w:right="340"/>
        </w:sect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before="17"/>
        <w:ind w:left="140" w:right="0" w:firstLine="0"/>
        <w:jc w:val="left"/>
        <w:rPr>
          <w:rFonts w:ascii="Times New Roman"/>
          <w:sz w:val="2"/>
        </w:rPr>
      </w:pPr>
      <w:r>
        <w:rPr>
          <w:rFonts w:ascii="Times New Roman"/>
          <w:w w:val="96"/>
          <w:sz w:val="2"/>
        </w:rPr>
        <w:t>\</w:t>
      </w:r>
    </w:p>
    <w:tbl>
      <w:tblPr>
        <w:tblW w:w="0" w:type="auto"/>
        <w:jc w:val="left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4"/>
        <w:gridCol w:w="1294"/>
        <w:gridCol w:w="1931"/>
        <w:gridCol w:w="1412"/>
        <w:gridCol w:w="1784"/>
        <w:gridCol w:w="1240"/>
        <w:gridCol w:w="1352"/>
      </w:tblGrid>
      <w:tr>
        <w:trPr>
          <w:trHeight w:val="848" w:hRule="atLeast"/>
        </w:trPr>
        <w:tc>
          <w:tcPr>
            <w:tcW w:w="1834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584" w:right="7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294" w:type="dxa"/>
          </w:tcPr>
          <w:p>
            <w:pPr>
              <w:pStyle w:val="TableParagraph"/>
              <w:spacing w:before="74"/>
              <w:ind w:left="150" w:right="1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Cash and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cash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equivalent</w:t>
            </w:r>
          </w:p>
        </w:tc>
        <w:tc>
          <w:tcPr>
            <w:tcW w:w="1931" w:type="dxa"/>
          </w:tcPr>
          <w:p>
            <w:pPr>
              <w:pStyle w:val="TableParagraph"/>
              <w:spacing w:before="189"/>
              <w:ind w:left="475" w:firstLine="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Accounts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receivable</w:t>
            </w:r>
          </w:p>
        </w:tc>
        <w:tc>
          <w:tcPr>
            <w:tcW w:w="1412" w:type="dxa"/>
          </w:tcPr>
          <w:p>
            <w:pPr>
              <w:pStyle w:val="TableParagraph"/>
              <w:spacing w:before="189"/>
              <w:ind w:left="274" w:hanging="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Accounts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payables</w:t>
            </w:r>
          </w:p>
        </w:tc>
        <w:tc>
          <w:tcPr>
            <w:tcW w:w="1784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212" w:right="2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Lease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liability</w:t>
            </w:r>
          </w:p>
        </w:tc>
        <w:tc>
          <w:tcPr>
            <w:tcW w:w="1240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81" w:right="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Loans</w:t>
            </w:r>
          </w:p>
        </w:tc>
        <w:tc>
          <w:tcPr>
            <w:tcW w:w="1352" w:type="dxa"/>
          </w:tcPr>
          <w:p>
            <w:pPr>
              <w:pStyle w:val="TableParagraph"/>
              <w:spacing w:before="189"/>
              <w:ind w:left="226" w:firstLine="2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Net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exposure</w:t>
            </w:r>
          </w:p>
        </w:tc>
      </w:tr>
      <w:tr>
        <w:trPr>
          <w:trHeight w:val="460" w:hRule="atLeast"/>
        </w:trPr>
        <w:tc>
          <w:tcPr>
            <w:tcW w:w="1834" w:type="dxa"/>
          </w:tcPr>
          <w:p>
            <w:pPr>
              <w:pStyle w:val="TableParagraph"/>
              <w:tabs>
                <w:tab w:pos="1155" w:val="left" w:leader="none"/>
              </w:tabs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United</w:t>
              <w:tab/>
              <w:t>States</w:t>
            </w:r>
          </w:p>
          <w:p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dollars</w:t>
            </w:r>
          </w:p>
        </w:tc>
        <w:tc>
          <w:tcPr>
            <w:tcW w:w="1294" w:type="dxa"/>
          </w:tcPr>
          <w:p>
            <w:pPr>
              <w:pStyle w:val="TableParagraph"/>
              <w:spacing w:before="110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47,870</w:t>
            </w:r>
          </w:p>
        </w:tc>
        <w:tc>
          <w:tcPr>
            <w:tcW w:w="1931" w:type="dxa"/>
          </w:tcPr>
          <w:p>
            <w:pPr>
              <w:pStyle w:val="TableParagraph"/>
              <w:spacing w:before="110"/>
              <w:ind w:left="580" w:right="567"/>
              <w:jc w:val="center"/>
              <w:rPr>
                <w:sz w:val="20"/>
              </w:rPr>
            </w:pPr>
            <w:r>
              <w:rPr>
                <w:sz w:val="20"/>
              </w:rPr>
              <w:t>501,167</w:t>
            </w:r>
          </w:p>
        </w:tc>
        <w:tc>
          <w:tcPr>
            <w:tcW w:w="1412" w:type="dxa"/>
          </w:tcPr>
          <w:p>
            <w:pPr>
              <w:pStyle w:val="TableParagraph"/>
              <w:spacing w:before="110"/>
              <w:ind w:left="171" w:right="157"/>
              <w:jc w:val="center"/>
              <w:rPr>
                <w:sz w:val="20"/>
              </w:rPr>
            </w:pPr>
            <w:r>
              <w:rPr>
                <w:sz w:val="20"/>
              </w:rPr>
              <w:t>(1,478,000)</w:t>
            </w:r>
          </w:p>
        </w:tc>
        <w:tc>
          <w:tcPr>
            <w:tcW w:w="1784" w:type="dxa"/>
          </w:tcPr>
          <w:p>
            <w:pPr>
              <w:pStyle w:val="TableParagraph"/>
              <w:spacing w:before="110"/>
              <w:ind w:left="212" w:right="201"/>
              <w:jc w:val="center"/>
              <w:rPr>
                <w:sz w:val="20"/>
              </w:rPr>
            </w:pPr>
            <w:r>
              <w:rPr>
                <w:sz w:val="20"/>
              </w:rPr>
              <w:t>(6,159,102)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0"/>
              <w:ind w:left="84" w:right="72"/>
              <w:jc w:val="center"/>
              <w:rPr>
                <w:sz w:val="20"/>
              </w:rPr>
            </w:pPr>
            <w:r>
              <w:rPr>
                <w:sz w:val="20"/>
              </w:rPr>
              <w:t>(2,586,927)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left="82" w:right="75"/>
              <w:jc w:val="center"/>
              <w:rPr>
                <w:sz w:val="20"/>
              </w:rPr>
            </w:pPr>
            <w:r>
              <w:rPr>
                <w:sz w:val="20"/>
              </w:rPr>
              <w:t>(9,674,992)</w:t>
            </w:r>
          </w:p>
        </w:tc>
      </w:tr>
      <w:tr>
        <w:trPr>
          <w:trHeight w:val="570" w:hRule="atLeast"/>
        </w:trPr>
        <w:tc>
          <w:tcPr>
            <w:tcW w:w="1834" w:type="dxa"/>
          </w:tcPr>
          <w:p>
            <w:pPr>
              <w:pStyle w:val="TableParagraph"/>
              <w:spacing w:before="165"/>
              <w:ind w:left="107"/>
              <w:rPr>
                <w:sz w:val="20"/>
              </w:rPr>
            </w:pPr>
            <w:r>
              <w:rPr>
                <w:sz w:val="20"/>
              </w:rPr>
              <w:t>Pounds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Sterling</w:t>
            </w:r>
          </w:p>
        </w:tc>
        <w:tc>
          <w:tcPr>
            <w:tcW w:w="1294" w:type="dxa"/>
          </w:tcPr>
          <w:p>
            <w:pPr>
              <w:pStyle w:val="TableParagraph"/>
              <w:spacing w:before="165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38,429</w:t>
            </w:r>
          </w:p>
        </w:tc>
        <w:tc>
          <w:tcPr>
            <w:tcW w:w="1931" w:type="dxa"/>
          </w:tcPr>
          <w:p>
            <w:pPr>
              <w:pStyle w:val="TableParagraph"/>
              <w:spacing w:before="165"/>
              <w:ind w:left="580" w:right="567"/>
              <w:jc w:val="center"/>
              <w:rPr>
                <w:sz w:val="20"/>
              </w:rPr>
            </w:pPr>
            <w:r>
              <w:rPr>
                <w:sz w:val="20"/>
              </w:rPr>
              <w:t>53,258</w:t>
            </w:r>
          </w:p>
        </w:tc>
        <w:tc>
          <w:tcPr>
            <w:tcW w:w="1412" w:type="dxa"/>
          </w:tcPr>
          <w:p>
            <w:pPr>
              <w:pStyle w:val="TableParagraph"/>
              <w:spacing w:before="165"/>
              <w:ind w:left="166" w:right="157"/>
              <w:jc w:val="center"/>
              <w:rPr>
                <w:sz w:val="20"/>
              </w:rPr>
            </w:pPr>
            <w:r>
              <w:rPr>
                <w:sz w:val="20"/>
              </w:rPr>
              <w:t>(916,916)</w:t>
            </w:r>
          </w:p>
        </w:tc>
        <w:tc>
          <w:tcPr>
            <w:tcW w:w="1784" w:type="dxa"/>
          </w:tcPr>
          <w:p>
            <w:pPr>
              <w:pStyle w:val="TableParagraph"/>
              <w:spacing w:before="16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0" w:type="dxa"/>
          </w:tcPr>
          <w:p>
            <w:pPr>
              <w:pStyle w:val="TableParagraph"/>
              <w:spacing w:before="165"/>
              <w:ind w:left="78" w:right="72"/>
              <w:jc w:val="center"/>
              <w:rPr>
                <w:sz w:val="20"/>
              </w:rPr>
            </w:pPr>
            <w:r>
              <w:rPr>
                <w:sz w:val="20"/>
              </w:rPr>
              <w:t>(733,870)</w:t>
            </w:r>
          </w:p>
        </w:tc>
        <w:tc>
          <w:tcPr>
            <w:tcW w:w="1352" w:type="dxa"/>
          </w:tcPr>
          <w:p>
            <w:pPr>
              <w:pStyle w:val="TableParagraph"/>
              <w:spacing w:before="165"/>
              <w:ind w:left="82" w:right="75"/>
              <w:jc w:val="center"/>
              <w:rPr>
                <w:sz w:val="20"/>
              </w:rPr>
            </w:pPr>
            <w:r>
              <w:rPr>
                <w:sz w:val="20"/>
              </w:rPr>
              <w:t>(1,559,099)</w:t>
            </w:r>
          </w:p>
        </w:tc>
      </w:tr>
      <w:tr>
        <w:trPr>
          <w:trHeight w:val="315" w:hRule="atLeast"/>
        </w:trPr>
        <w:tc>
          <w:tcPr>
            <w:tcW w:w="1834" w:type="dxa"/>
          </w:tcPr>
          <w:p>
            <w:pPr>
              <w:pStyle w:val="TableParagraph"/>
              <w:spacing w:before="38"/>
              <w:ind w:left="162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94" w:type="dxa"/>
          </w:tcPr>
          <w:p>
            <w:pPr>
              <w:pStyle w:val="TableParagraph"/>
              <w:spacing w:before="38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86,299</w:t>
            </w:r>
          </w:p>
        </w:tc>
        <w:tc>
          <w:tcPr>
            <w:tcW w:w="1931" w:type="dxa"/>
          </w:tcPr>
          <w:p>
            <w:pPr>
              <w:pStyle w:val="TableParagraph"/>
              <w:spacing w:before="38"/>
              <w:ind w:left="580" w:right="567"/>
              <w:jc w:val="center"/>
              <w:rPr>
                <w:sz w:val="20"/>
              </w:rPr>
            </w:pPr>
            <w:r>
              <w:rPr>
                <w:sz w:val="20"/>
              </w:rPr>
              <w:t>554,425</w:t>
            </w:r>
          </w:p>
        </w:tc>
        <w:tc>
          <w:tcPr>
            <w:tcW w:w="1412" w:type="dxa"/>
          </w:tcPr>
          <w:p>
            <w:pPr>
              <w:pStyle w:val="TableParagraph"/>
              <w:spacing w:before="38"/>
              <w:ind w:left="171" w:right="156"/>
              <w:jc w:val="center"/>
              <w:rPr>
                <w:sz w:val="20"/>
              </w:rPr>
            </w:pPr>
            <w:r>
              <w:rPr>
                <w:sz w:val="20"/>
              </w:rPr>
              <w:t>(2,394,916)</w:t>
            </w:r>
          </w:p>
        </w:tc>
        <w:tc>
          <w:tcPr>
            <w:tcW w:w="1784" w:type="dxa"/>
          </w:tcPr>
          <w:p>
            <w:pPr>
              <w:pStyle w:val="TableParagraph"/>
              <w:spacing w:before="38"/>
              <w:ind w:left="212" w:right="201"/>
              <w:jc w:val="center"/>
              <w:rPr>
                <w:sz w:val="20"/>
              </w:rPr>
            </w:pPr>
            <w:r>
              <w:rPr>
                <w:sz w:val="20"/>
              </w:rPr>
              <w:t>(6,159,102)</w:t>
            </w:r>
          </w:p>
        </w:tc>
        <w:tc>
          <w:tcPr>
            <w:tcW w:w="1240" w:type="dxa"/>
          </w:tcPr>
          <w:p>
            <w:pPr>
              <w:pStyle w:val="TableParagraph"/>
              <w:spacing w:before="38"/>
              <w:ind w:left="84" w:right="72"/>
              <w:jc w:val="center"/>
              <w:rPr>
                <w:sz w:val="20"/>
              </w:rPr>
            </w:pPr>
            <w:r>
              <w:rPr>
                <w:sz w:val="20"/>
              </w:rPr>
              <w:t>(3,320,797)</w:t>
            </w:r>
          </w:p>
        </w:tc>
        <w:tc>
          <w:tcPr>
            <w:tcW w:w="1352" w:type="dxa"/>
          </w:tcPr>
          <w:p>
            <w:pPr>
              <w:pStyle w:val="TableParagraph"/>
              <w:spacing w:before="38"/>
              <w:ind w:left="82" w:right="75"/>
              <w:jc w:val="center"/>
              <w:rPr>
                <w:sz w:val="20"/>
              </w:rPr>
            </w:pPr>
            <w:r>
              <w:rPr>
                <w:sz w:val="20"/>
              </w:rPr>
              <w:t>(11,234,091)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8" w:after="1"/>
        <w:rPr>
          <w:rFonts w:ascii="Times New Roman"/>
          <w:sz w:val="19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1313"/>
        <w:gridCol w:w="1918"/>
        <w:gridCol w:w="1339"/>
        <w:gridCol w:w="1771"/>
        <w:gridCol w:w="1275"/>
        <w:gridCol w:w="1339"/>
      </w:tblGrid>
      <w:tr>
        <w:trPr>
          <w:trHeight w:val="690" w:hRule="atLeast"/>
        </w:trPr>
        <w:tc>
          <w:tcPr>
            <w:tcW w:w="1820" w:type="dxa"/>
          </w:tcPr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616" w:right="7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313" w:type="dxa"/>
          </w:tcPr>
          <w:p>
            <w:pPr>
              <w:pStyle w:val="TableParagraph"/>
              <w:spacing w:line="230" w:lineRule="exact"/>
              <w:ind w:right="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Cash and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cash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equivalent</w:t>
            </w:r>
          </w:p>
        </w:tc>
        <w:tc>
          <w:tcPr>
            <w:tcW w:w="1918" w:type="dxa"/>
          </w:tcPr>
          <w:p>
            <w:pPr>
              <w:pStyle w:val="TableParagraph"/>
              <w:spacing w:before="114"/>
              <w:ind w:left="417" w:firstLine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Accounts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receivable</w:t>
            </w:r>
          </w:p>
        </w:tc>
        <w:tc>
          <w:tcPr>
            <w:tcW w:w="1339" w:type="dxa"/>
          </w:tcPr>
          <w:p>
            <w:pPr>
              <w:pStyle w:val="TableParagraph"/>
              <w:spacing w:before="114"/>
              <w:ind w:left="188" w:hanging="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Accounts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payables</w:t>
            </w:r>
          </w:p>
        </w:tc>
        <w:tc>
          <w:tcPr>
            <w:tcW w:w="1771" w:type="dxa"/>
          </w:tcPr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Lease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liability</w:t>
            </w:r>
          </w:p>
        </w:tc>
        <w:tc>
          <w:tcPr>
            <w:tcW w:w="1275" w:type="dxa"/>
          </w:tcPr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Loans</w:t>
            </w:r>
          </w:p>
        </w:tc>
        <w:tc>
          <w:tcPr>
            <w:tcW w:w="1339" w:type="dxa"/>
          </w:tcPr>
          <w:p>
            <w:pPr>
              <w:pStyle w:val="TableParagraph"/>
              <w:spacing w:before="114"/>
              <w:ind w:left="173" w:firstLine="2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Net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exposure</w:t>
            </w:r>
          </w:p>
        </w:tc>
      </w:tr>
      <w:tr>
        <w:trPr>
          <w:trHeight w:val="457" w:hRule="atLeast"/>
        </w:trPr>
        <w:tc>
          <w:tcPr>
            <w:tcW w:w="1820" w:type="dxa"/>
          </w:tcPr>
          <w:p>
            <w:pPr>
              <w:pStyle w:val="TableParagraph"/>
              <w:spacing w:line="228" w:lineRule="exact"/>
              <w:ind w:left="107" w:right="496"/>
              <w:rPr>
                <w:sz w:val="20"/>
              </w:rPr>
            </w:pPr>
            <w:r>
              <w:rPr>
                <w:sz w:val="20"/>
              </w:rPr>
              <w:t>United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States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dollars</w:t>
            </w:r>
          </w:p>
        </w:tc>
        <w:tc>
          <w:tcPr>
            <w:tcW w:w="1313" w:type="dxa"/>
          </w:tcPr>
          <w:p>
            <w:pPr>
              <w:pStyle w:val="TableParagraph"/>
              <w:spacing w:before="112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363,272</w:t>
            </w:r>
          </w:p>
        </w:tc>
        <w:tc>
          <w:tcPr>
            <w:tcW w:w="1918" w:type="dxa"/>
          </w:tcPr>
          <w:p>
            <w:pPr>
              <w:pStyle w:val="TableParagraph"/>
              <w:spacing w:before="112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393,025</w:t>
            </w:r>
          </w:p>
        </w:tc>
        <w:tc>
          <w:tcPr>
            <w:tcW w:w="1339" w:type="dxa"/>
          </w:tcPr>
          <w:p>
            <w:pPr>
              <w:pStyle w:val="TableParagraph"/>
              <w:spacing w:before="112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(878,500)</w:t>
            </w:r>
          </w:p>
        </w:tc>
        <w:tc>
          <w:tcPr>
            <w:tcW w:w="1771" w:type="dxa"/>
          </w:tcPr>
          <w:p>
            <w:pPr>
              <w:pStyle w:val="TableParagraph"/>
              <w:spacing w:before="112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(6,038,657)</w:t>
            </w:r>
          </w:p>
        </w:tc>
        <w:tc>
          <w:tcPr>
            <w:tcW w:w="1275" w:type="dxa"/>
          </w:tcPr>
          <w:p>
            <w:pPr>
              <w:pStyle w:val="TableParagraph"/>
              <w:spacing w:before="112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(898,323)</w:t>
            </w:r>
          </w:p>
        </w:tc>
        <w:tc>
          <w:tcPr>
            <w:tcW w:w="1339" w:type="dxa"/>
          </w:tcPr>
          <w:p>
            <w:pPr>
              <w:pStyle w:val="TableParagraph"/>
              <w:spacing w:before="112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(7,059,183)</w:t>
            </w:r>
          </w:p>
        </w:tc>
      </w:tr>
      <w:tr>
        <w:trPr>
          <w:trHeight w:val="230" w:hRule="atLeast"/>
        </w:trPr>
        <w:tc>
          <w:tcPr>
            <w:tcW w:w="1820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Pounds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Sterling</w:t>
            </w:r>
          </w:p>
        </w:tc>
        <w:tc>
          <w:tcPr>
            <w:tcW w:w="1313" w:type="dxa"/>
          </w:tcPr>
          <w:p>
            <w:pPr>
              <w:pStyle w:val="TableParagraph"/>
              <w:spacing w:line="210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178,274</w:t>
            </w:r>
          </w:p>
        </w:tc>
        <w:tc>
          <w:tcPr>
            <w:tcW w:w="1918" w:type="dxa"/>
          </w:tcPr>
          <w:p>
            <w:pPr>
              <w:pStyle w:val="TableParagraph"/>
              <w:spacing w:line="210" w:lineRule="exact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43,924</w:t>
            </w:r>
          </w:p>
        </w:tc>
        <w:tc>
          <w:tcPr>
            <w:tcW w:w="1339" w:type="dxa"/>
          </w:tcPr>
          <w:p>
            <w:pPr>
              <w:pStyle w:val="TableParagraph"/>
              <w:spacing w:line="210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(601,286)</w:t>
            </w:r>
          </w:p>
        </w:tc>
        <w:tc>
          <w:tcPr>
            <w:tcW w:w="1771" w:type="dxa"/>
          </w:tcPr>
          <w:p>
            <w:pPr>
              <w:pStyle w:val="TableParagraph"/>
              <w:spacing w:line="210" w:lineRule="exact"/>
              <w:ind w:right="1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(68,402)</w:t>
            </w:r>
          </w:p>
        </w:tc>
        <w:tc>
          <w:tcPr>
            <w:tcW w:w="1339" w:type="dxa"/>
          </w:tcPr>
          <w:p>
            <w:pPr>
              <w:pStyle w:val="TableParagraph"/>
              <w:spacing w:line="210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(447,490)</w:t>
            </w:r>
          </w:p>
        </w:tc>
      </w:tr>
      <w:tr>
        <w:trPr>
          <w:trHeight w:val="232" w:hRule="atLeast"/>
        </w:trPr>
        <w:tc>
          <w:tcPr>
            <w:tcW w:w="1820" w:type="dxa"/>
          </w:tcPr>
          <w:p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313" w:type="dxa"/>
          </w:tcPr>
          <w:p>
            <w:pPr>
              <w:pStyle w:val="TableParagraph"/>
              <w:spacing w:line="212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541,546</w:t>
            </w:r>
          </w:p>
        </w:tc>
        <w:tc>
          <w:tcPr>
            <w:tcW w:w="1918" w:type="dxa"/>
          </w:tcPr>
          <w:p>
            <w:pPr>
              <w:pStyle w:val="TableParagraph"/>
              <w:spacing w:line="212" w:lineRule="exact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436,949</w:t>
            </w:r>
          </w:p>
        </w:tc>
        <w:tc>
          <w:tcPr>
            <w:tcW w:w="1339" w:type="dxa"/>
          </w:tcPr>
          <w:p>
            <w:pPr>
              <w:pStyle w:val="TableParagraph"/>
              <w:spacing w:line="212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(1,479,786)</w:t>
            </w:r>
          </w:p>
        </w:tc>
        <w:tc>
          <w:tcPr>
            <w:tcW w:w="1771" w:type="dxa"/>
          </w:tcPr>
          <w:p>
            <w:pPr>
              <w:pStyle w:val="TableParagraph"/>
              <w:spacing w:line="212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(6,038,657)</w:t>
            </w:r>
          </w:p>
        </w:tc>
        <w:tc>
          <w:tcPr>
            <w:tcW w:w="1275" w:type="dxa"/>
          </w:tcPr>
          <w:p>
            <w:pPr>
              <w:pStyle w:val="TableParagraph"/>
              <w:spacing w:line="212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(966,725)</w:t>
            </w:r>
          </w:p>
        </w:tc>
        <w:tc>
          <w:tcPr>
            <w:tcW w:w="1339" w:type="dxa"/>
          </w:tcPr>
          <w:p>
            <w:pPr>
              <w:pStyle w:val="TableParagraph"/>
              <w:spacing w:line="212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(7,506,673)</w:t>
            </w:r>
          </w:p>
        </w:tc>
      </w:tr>
    </w:tbl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ind w:left="140" w:right="382"/>
        <w:jc w:val="both"/>
      </w:pPr>
      <w:r>
        <w:rPr/>
        <w:t>A</w:t>
      </w:r>
      <w:r>
        <w:rPr>
          <w:spacing w:val="-10"/>
        </w:rPr>
        <w:t> </w:t>
      </w:r>
      <w:r>
        <w:rPr/>
        <w:t>5%</w:t>
      </w:r>
      <w:r>
        <w:rPr>
          <w:spacing w:val="-8"/>
        </w:rPr>
        <w:t> </w:t>
      </w:r>
      <w:r>
        <w:rPr/>
        <w:t>change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foreign</w:t>
      </w:r>
      <w:r>
        <w:rPr>
          <w:spacing w:val="-7"/>
        </w:rPr>
        <w:t> </w:t>
      </w:r>
      <w:r>
        <w:rPr/>
        <w:t>currencies</w:t>
      </w:r>
      <w:r>
        <w:rPr>
          <w:spacing w:val="-8"/>
        </w:rPr>
        <w:t> </w:t>
      </w:r>
      <w:r>
        <w:rPr/>
        <w:t>against</w:t>
      </w:r>
      <w:r>
        <w:rPr>
          <w:spacing w:val="-5"/>
        </w:rPr>
        <w:t> </w:t>
      </w:r>
      <w:r>
        <w:rPr/>
        <w:t>functional</w:t>
      </w:r>
      <w:r>
        <w:rPr>
          <w:spacing w:val="-10"/>
        </w:rPr>
        <w:t> </w:t>
      </w:r>
      <w:r>
        <w:rPr/>
        <w:t>currencies,</w:t>
      </w:r>
      <w:r>
        <w:rPr>
          <w:spacing w:val="-9"/>
        </w:rPr>
        <w:t> </w:t>
      </w:r>
      <w:r>
        <w:rPr/>
        <w:t>assuming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all</w:t>
      </w:r>
      <w:r>
        <w:rPr>
          <w:spacing w:val="-10"/>
        </w:rPr>
        <w:t> </w:t>
      </w:r>
      <w:r>
        <w:rPr/>
        <w:t>other</w:t>
      </w:r>
      <w:r>
        <w:rPr>
          <w:spacing w:val="-8"/>
        </w:rPr>
        <w:t> </w:t>
      </w:r>
      <w:r>
        <w:rPr/>
        <w:t>variables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/>
        <w:t>constant,</w:t>
      </w:r>
      <w:r>
        <w:rPr>
          <w:spacing w:val="-9"/>
        </w:rPr>
        <w:t> </w:t>
      </w:r>
      <w:r>
        <w:rPr/>
        <w:t>would</w:t>
      </w:r>
      <w:r>
        <w:rPr>
          <w:spacing w:val="-53"/>
        </w:rPr>
        <w:t> </w:t>
      </w:r>
      <w:r>
        <w:rPr/>
        <w:t>have increased or decreased net loss by $561,705 (2022: $375,333) as a result of the revaluation on foreign currency</w:t>
      </w:r>
      <w:r>
        <w:rPr>
          <w:spacing w:val="1"/>
        </w:rPr>
        <w:t> </w:t>
      </w:r>
      <w:r>
        <w:rPr/>
        <w:t>denominated</w:t>
      </w:r>
      <w:r>
        <w:rPr>
          <w:spacing w:val="-2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assets and</w:t>
      </w:r>
      <w:r>
        <w:rPr>
          <w:spacing w:val="1"/>
        </w:rPr>
        <w:t> </w:t>
      </w:r>
      <w:r>
        <w:rPr/>
        <w:t>liabilities.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40"/>
        <w:jc w:val="both"/>
      </w:pPr>
      <w:r>
        <w:rPr/>
        <w:t>Interest</w:t>
      </w:r>
      <w:r>
        <w:rPr>
          <w:spacing w:val="-2"/>
        </w:rPr>
        <w:t> </w:t>
      </w:r>
      <w:r>
        <w:rPr/>
        <w:t>rate</w:t>
      </w:r>
      <w:r>
        <w:rPr>
          <w:spacing w:val="-2"/>
        </w:rPr>
        <w:t> </w:t>
      </w:r>
      <w:r>
        <w:rPr/>
        <w:t>risk:</w:t>
      </w:r>
    </w:p>
    <w:p>
      <w:pPr>
        <w:pStyle w:val="BodyText"/>
        <w:rPr>
          <w:sz w:val="23"/>
        </w:rPr>
      </w:pPr>
    </w:p>
    <w:p>
      <w:pPr>
        <w:pStyle w:val="BodyText"/>
        <w:ind w:left="140" w:right="377"/>
        <w:jc w:val="both"/>
      </w:pPr>
      <w:r>
        <w:rPr/>
        <w:t>Interest rate risk refers to the risk of loss due to adverse movements in interest rates. Interest rate risk consists of a) the</w:t>
      </w:r>
      <w:r>
        <w:rPr>
          <w:spacing w:val="1"/>
        </w:rPr>
        <w:t> </w:t>
      </w:r>
      <w:r>
        <w:rPr/>
        <w:t>extent that payments made or received on the Company’s monetary assets and liabilities are affected by changes in the</w:t>
      </w:r>
      <w:r>
        <w:rPr>
          <w:spacing w:val="-53"/>
        </w:rPr>
        <w:t> </w:t>
      </w:r>
      <w:r>
        <w:rPr/>
        <w:t>prevailing</w:t>
      </w:r>
      <w:r>
        <w:rPr>
          <w:spacing w:val="-6"/>
        </w:rPr>
        <w:t> </w:t>
      </w:r>
      <w:r>
        <w:rPr/>
        <w:t>market</w:t>
      </w:r>
      <w:r>
        <w:rPr>
          <w:spacing w:val="-5"/>
        </w:rPr>
        <w:t> </w:t>
      </w:r>
      <w:r>
        <w:rPr/>
        <w:t>interest</w:t>
      </w:r>
      <w:r>
        <w:rPr>
          <w:spacing w:val="-5"/>
        </w:rPr>
        <w:t> </w:t>
      </w:r>
      <w:r>
        <w:rPr/>
        <w:t>rates,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b)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extent</w:t>
      </w:r>
      <w:r>
        <w:rPr>
          <w:spacing w:val="-4"/>
        </w:rPr>
        <w:t> </w:t>
      </w:r>
      <w:r>
        <w:rPr/>
        <w:t>that</w:t>
      </w:r>
      <w:r>
        <w:rPr>
          <w:spacing w:val="-6"/>
        </w:rPr>
        <w:t> </w:t>
      </w:r>
      <w:r>
        <w:rPr/>
        <w:t>changes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prevailing</w:t>
      </w:r>
      <w:r>
        <w:rPr>
          <w:spacing w:val="-3"/>
        </w:rPr>
        <w:t> </w:t>
      </w:r>
      <w:r>
        <w:rPr/>
        <w:t>market</w:t>
      </w:r>
      <w:r>
        <w:rPr>
          <w:spacing w:val="-5"/>
        </w:rPr>
        <w:t> </w:t>
      </w:r>
      <w:r>
        <w:rPr/>
        <w:t>rates</w:t>
      </w:r>
      <w:r>
        <w:rPr>
          <w:spacing w:val="-4"/>
        </w:rPr>
        <w:t> </w:t>
      </w:r>
      <w:r>
        <w:rPr/>
        <w:t>differ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interest</w:t>
      </w:r>
      <w:r>
        <w:rPr>
          <w:spacing w:val="-4"/>
        </w:rPr>
        <w:t> </w:t>
      </w:r>
      <w:r>
        <w:rPr/>
        <w:t>rate</w:t>
      </w:r>
      <w:r>
        <w:rPr>
          <w:spacing w:val="-3"/>
        </w:rPr>
        <w:t> </w:t>
      </w:r>
      <w:r>
        <w:rPr/>
        <w:t>in</w:t>
      </w:r>
      <w:r>
        <w:rPr>
          <w:spacing w:val="-53"/>
        </w:rPr>
        <w:t> </w:t>
      </w:r>
      <w:r>
        <w:rPr/>
        <w:t>the Company’s monetary assets and liabilities. Interest rate risk on the loan is limited due to the fact that it has a fixed</w:t>
      </w:r>
      <w:r>
        <w:rPr>
          <w:spacing w:val="1"/>
        </w:rPr>
        <w:t> </w:t>
      </w:r>
      <w:r>
        <w:rPr/>
        <w:t>rate’s of</w:t>
      </w:r>
      <w:r>
        <w:rPr>
          <w:spacing w:val="1"/>
        </w:rPr>
        <w:t> </w:t>
      </w:r>
      <w:r>
        <w:rPr/>
        <w:t>interest.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40"/>
        <w:jc w:val="both"/>
        <w:rPr>
          <w:rFonts w:ascii="Times New Roman"/>
          <w:sz w:val="23"/>
        </w:rPr>
      </w:pPr>
      <w:r>
        <w:rPr/>
        <w:t>Other</w:t>
      </w:r>
      <w:r>
        <w:rPr>
          <w:spacing w:val="-1"/>
        </w:rPr>
        <w:t> </w:t>
      </w:r>
      <w:r>
        <w:rPr/>
        <w:t>price</w:t>
      </w:r>
      <w:r>
        <w:rPr>
          <w:spacing w:val="-2"/>
        </w:rPr>
        <w:t> </w:t>
      </w:r>
      <w:r>
        <w:rPr/>
        <w:t>risk</w:t>
      </w:r>
      <w:r>
        <w:rPr>
          <w:rFonts w:ascii="Times New Roman"/>
          <w:sz w:val="23"/>
        </w:rPr>
        <w:t>:</w:t>
      </w:r>
    </w:p>
    <w:p>
      <w:pPr>
        <w:pStyle w:val="BodyText"/>
        <w:rPr>
          <w:rFonts w:ascii="Times New Roman"/>
          <w:sz w:val="23"/>
        </w:rPr>
      </w:pPr>
    </w:p>
    <w:p>
      <w:pPr>
        <w:pStyle w:val="BodyText"/>
        <w:ind w:left="140" w:right="382"/>
        <w:jc w:val="both"/>
      </w:pPr>
      <w:r>
        <w:rPr/>
        <w:t>Other price risk is the risk that the fair value or future cash flows of a financial instrument will fluctuate as a result of</w:t>
      </w:r>
      <w:r>
        <w:rPr>
          <w:spacing w:val="1"/>
        </w:rPr>
        <w:t> </w:t>
      </w:r>
      <w:r>
        <w:rPr/>
        <w:t>changes in market prices, other than those arising from interest rate risk or currency risk. The Company’s exposure to</w:t>
      </w:r>
      <w:r>
        <w:rPr>
          <w:spacing w:val="1"/>
        </w:rPr>
        <w:t> </w:t>
      </w:r>
      <w:r>
        <w:rPr/>
        <w:t>other</w:t>
      </w:r>
      <w:r>
        <w:rPr>
          <w:spacing w:val="-2"/>
        </w:rPr>
        <w:t> </w:t>
      </w:r>
      <w:r>
        <w:rPr/>
        <w:t>price</w:t>
      </w:r>
      <w:r>
        <w:rPr>
          <w:spacing w:val="-1"/>
        </w:rPr>
        <w:t> </w:t>
      </w:r>
      <w:r>
        <w:rPr/>
        <w:t>risks</w:t>
      </w:r>
      <w:r>
        <w:rPr>
          <w:spacing w:val="1"/>
        </w:rPr>
        <w:t> </w:t>
      </w:r>
      <w:r>
        <w:rPr/>
        <w:t>is not</w:t>
      </w:r>
      <w:r>
        <w:rPr>
          <w:spacing w:val="-1"/>
        </w:rPr>
        <w:t> </w:t>
      </w:r>
      <w:r>
        <w:rPr/>
        <w:t>significant.</w:t>
      </w:r>
    </w:p>
    <w:p>
      <w:pPr>
        <w:pStyle w:val="BodyText"/>
        <w:spacing w:before="2"/>
      </w:pPr>
    </w:p>
    <w:p>
      <w:pPr>
        <w:pStyle w:val="Heading2"/>
        <w:ind w:left="140"/>
        <w:jc w:val="both"/>
      </w:pPr>
      <w:r>
        <w:rPr/>
        <w:t>Capital</w:t>
      </w:r>
      <w:r>
        <w:rPr>
          <w:spacing w:val="-11"/>
        </w:rPr>
        <w:t> </w:t>
      </w:r>
      <w:r>
        <w:rPr/>
        <w:t>Risk</w:t>
      </w:r>
      <w:r>
        <w:rPr>
          <w:spacing w:val="-7"/>
        </w:rPr>
        <w:t> </w:t>
      </w:r>
      <w:r>
        <w:rPr/>
        <w:t>Management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ind w:left="140" w:right="380"/>
        <w:jc w:val="both"/>
      </w:pPr>
      <w:r>
        <w:rPr/>
        <w:t>The Company’s objective when managing capital is to safeguard the Company’s ability to continue as a going concern.</w:t>
      </w:r>
      <w:r>
        <w:rPr>
          <w:spacing w:val="1"/>
        </w:rPr>
        <w:t> </w:t>
      </w:r>
      <w:r>
        <w:rPr/>
        <w:t>The Company considers the items included in shareholders’ equity as capital. The Company’s primary source of capital</w:t>
      </w:r>
      <w:r>
        <w:rPr>
          <w:spacing w:val="1"/>
        </w:rPr>
        <w:t> </w:t>
      </w:r>
      <w:r>
        <w:rPr/>
        <w:t>comes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issuance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capital</w:t>
      </w:r>
      <w:r>
        <w:rPr>
          <w:spacing w:val="-5"/>
        </w:rPr>
        <w:t> </w:t>
      </w:r>
      <w:r>
        <w:rPr/>
        <w:t>stock.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40" w:right="376"/>
        <w:jc w:val="both"/>
      </w:pPr>
      <w:r>
        <w:rPr>
          <w:w w:val="95"/>
        </w:rPr>
        <w:t>The</w:t>
      </w:r>
      <w:r>
        <w:rPr>
          <w:spacing w:val="13"/>
          <w:w w:val="95"/>
        </w:rPr>
        <w:t> </w:t>
      </w:r>
      <w:r>
        <w:rPr>
          <w:w w:val="95"/>
        </w:rPr>
        <w:t>Company</w:t>
      </w:r>
      <w:r>
        <w:rPr>
          <w:spacing w:val="16"/>
          <w:w w:val="95"/>
        </w:rPr>
        <w:t> </w:t>
      </w:r>
      <w:r>
        <w:rPr>
          <w:w w:val="95"/>
        </w:rPr>
        <w:t>manages</w:t>
      </w:r>
      <w:r>
        <w:rPr>
          <w:spacing w:val="17"/>
          <w:w w:val="95"/>
        </w:rPr>
        <w:t> </w:t>
      </w:r>
      <w:r>
        <w:rPr>
          <w:w w:val="95"/>
        </w:rPr>
        <w:t>and</w:t>
      </w:r>
      <w:r>
        <w:rPr>
          <w:spacing w:val="13"/>
          <w:w w:val="95"/>
        </w:rPr>
        <w:t> </w:t>
      </w:r>
      <w:r>
        <w:rPr>
          <w:w w:val="95"/>
        </w:rPr>
        <w:t>adjusts</w:t>
      </w:r>
      <w:r>
        <w:rPr>
          <w:spacing w:val="16"/>
          <w:w w:val="95"/>
        </w:rPr>
        <w:t> </w:t>
      </w:r>
      <w:r>
        <w:rPr>
          <w:w w:val="95"/>
        </w:rPr>
        <w:t>its</w:t>
      </w:r>
      <w:r>
        <w:rPr>
          <w:spacing w:val="12"/>
          <w:w w:val="95"/>
        </w:rPr>
        <w:t> </w:t>
      </w:r>
      <w:r>
        <w:rPr>
          <w:w w:val="95"/>
        </w:rPr>
        <w:t>capital</w:t>
      </w:r>
      <w:r>
        <w:rPr>
          <w:spacing w:val="9"/>
          <w:w w:val="95"/>
        </w:rPr>
        <w:t> </w:t>
      </w:r>
      <w:r>
        <w:rPr>
          <w:w w:val="95"/>
        </w:rPr>
        <w:t>structure</w:t>
      </w:r>
      <w:r>
        <w:rPr>
          <w:spacing w:val="13"/>
          <w:w w:val="95"/>
        </w:rPr>
        <w:t> </w:t>
      </w:r>
      <w:r>
        <w:rPr>
          <w:w w:val="95"/>
        </w:rPr>
        <w:t>when</w:t>
      </w:r>
      <w:r>
        <w:rPr>
          <w:spacing w:val="14"/>
          <w:w w:val="95"/>
        </w:rPr>
        <w:t> </w:t>
      </w:r>
      <w:r>
        <w:rPr>
          <w:w w:val="95"/>
        </w:rPr>
        <w:t>changes</w:t>
      </w:r>
      <w:r>
        <w:rPr>
          <w:spacing w:val="16"/>
          <w:w w:val="95"/>
        </w:rPr>
        <w:t> </w:t>
      </w:r>
      <w:r>
        <w:rPr>
          <w:w w:val="95"/>
        </w:rPr>
        <w:t>in</w:t>
      </w:r>
      <w:r>
        <w:rPr>
          <w:spacing w:val="13"/>
          <w:w w:val="95"/>
        </w:rPr>
        <w:t> </w:t>
      </w:r>
      <w:r>
        <w:rPr>
          <w:w w:val="95"/>
        </w:rPr>
        <w:t>economic</w:t>
      </w:r>
      <w:r>
        <w:rPr>
          <w:spacing w:val="17"/>
          <w:w w:val="95"/>
        </w:rPr>
        <w:t> </w:t>
      </w:r>
      <w:r>
        <w:rPr>
          <w:w w:val="95"/>
        </w:rPr>
        <w:t>conditions</w:t>
      </w:r>
      <w:r>
        <w:rPr>
          <w:spacing w:val="16"/>
          <w:w w:val="95"/>
        </w:rPr>
        <w:t> </w:t>
      </w:r>
      <w:r>
        <w:rPr>
          <w:w w:val="95"/>
        </w:rPr>
        <w:t>occur.</w:t>
      </w:r>
      <w:r>
        <w:rPr>
          <w:spacing w:val="13"/>
          <w:w w:val="95"/>
        </w:rPr>
        <w:t> </w:t>
      </w:r>
      <w:r>
        <w:rPr>
          <w:w w:val="95"/>
        </w:rPr>
        <w:t>To</w:t>
      </w:r>
      <w:r>
        <w:rPr>
          <w:spacing w:val="14"/>
          <w:w w:val="95"/>
        </w:rPr>
        <w:t> </w:t>
      </w:r>
      <w:r>
        <w:rPr>
          <w:w w:val="95"/>
        </w:rPr>
        <w:t>maintain</w:t>
      </w:r>
      <w:r>
        <w:rPr>
          <w:spacing w:val="13"/>
          <w:w w:val="95"/>
        </w:rPr>
        <w:t> </w:t>
      </w:r>
      <w:r>
        <w:rPr>
          <w:w w:val="95"/>
        </w:rPr>
        <w:t>or</w:t>
      </w:r>
      <w:r>
        <w:rPr>
          <w:spacing w:val="15"/>
          <w:w w:val="95"/>
        </w:rPr>
        <w:t> </w:t>
      </w:r>
      <w:r>
        <w:rPr>
          <w:w w:val="95"/>
        </w:rPr>
        <w:t>adjust</w:t>
      </w:r>
      <w:r>
        <w:rPr>
          <w:spacing w:val="-51"/>
          <w:w w:val="95"/>
        </w:rPr>
        <w:t> </w:t>
      </w:r>
      <w:r>
        <w:rPr/>
        <w:t>the capital structure, the Company may seek to additional funding through issuance of new shares or new debt. The</w:t>
      </w:r>
      <w:r>
        <w:rPr>
          <w:spacing w:val="1"/>
        </w:rPr>
        <w:t> </w:t>
      </w:r>
      <w:r>
        <w:rPr/>
        <w:t>Company may require additional capital resources to meet its administrative overhead expenses in the long term. The</w:t>
      </w:r>
      <w:r>
        <w:rPr>
          <w:spacing w:val="1"/>
        </w:rPr>
        <w:t> </w:t>
      </w:r>
      <w:r>
        <w:rPr/>
        <w:t>Company</w:t>
      </w:r>
      <w:r>
        <w:rPr>
          <w:spacing w:val="-9"/>
        </w:rPr>
        <w:t> </w:t>
      </w:r>
      <w:r>
        <w:rPr/>
        <w:t>believes</w:t>
      </w:r>
      <w:r>
        <w:rPr>
          <w:spacing w:val="-10"/>
        </w:rPr>
        <w:t> </w:t>
      </w:r>
      <w:r>
        <w:rPr/>
        <w:t>it</w:t>
      </w:r>
      <w:r>
        <w:rPr>
          <w:spacing w:val="-10"/>
        </w:rPr>
        <w:t> </w:t>
      </w:r>
      <w:r>
        <w:rPr/>
        <w:t>will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able</w:t>
      </w:r>
      <w:r>
        <w:rPr>
          <w:spacing w:val="-8"/>
        </w:rPr>
        <w:t> </w:t>
      </w:r>
      <w:r>
        <w:rPr/>
        <w:t>to</w:t>
      </w:r>
      <w:r>
        <w:rPr>
          <w:spacing w:val="-11"/>
        </w:rPr>
        <w:t> </w:t>
      </w:r>
      <w:r>
        <w:rPr/>
        <w:t>raise</w:t>
      </w:r>
      <w:r>
        <w:rPr>
          <w:spacing w:val="-12"/>
        </w:rPr>
        <w:t> </w:t>
      </w:r>
      <w:r>
        <w:rPr/>
        <w:t>capital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required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long-term</w:t>
      </w:r>
      <w:r>
        <w:rPr>
          <w:spacing w:val="-10"/>
        </w:rPr>
        <w:t> </w:t>
      </w:r>
      <w:r>
        <w:rPr/>
        <w:t>but</w:t>
      </w:r>
      <w:r>
        <w:rPr>
          <w:spacing w:val="-10"/>
        </w:rPr>
        <w:t> </w:t>
      </w:r>
      <w:r>
        <w:rPr/>
        <w:t>recognizes</w:t>
      </w:r>
      <w:r>
        <w:rPr>
          <w:spacing w:val="-10"/>
        </w:rPr>
        <w:t> </w:t>
      </w:r>
      <w:r>
        <w:rPr/>
        <w:t>there</w:t>
      </w:r>
      <w:r>
        <w:rPr>
          <w:spacing w:val="-10"/>
        </w:rPr>
        <w:t> </w:t>
      </w:r>
      <w:r>
        <w:rPr/>
        <w:t>will</w:t>
      </w:r>
      <w:r>
        <w:rPr>
          <w:spacing w:val="-12"/>
        </w:rPr>
        <w:t> </w:t>
      </w:r>
      <w:r>
        <w:rPr/>
        <w:t>be</w:t>
      </w:r>
      <w:r>
        <w:rPr>
          <w:spacing w:val="-10"/>
        </w:rPr>
        <w:t> </w:t>
      </w:r>
      <w:r>
        <w:rPr/>
        <w:t>risks</w:t>
      </w:r>
      <w:r>
        <w:rPr>
          <w:spacing w:val="-9"/>
        </w:rPr>
        <w:t> </w:t>
      </w:r>
      <w:r>
        <w:rPr/>
        <w:t>involved</w:t>
      </w:r>
      <w:r>
        <w:rPr>
          <w:spacing w:val="-10"/>
        </w:rPr>
        <w:t> </w:t>
      </w:r>
      <w:r>
        <w:rPr/>
        <w:t>that</w:t>
      </w:r>
      <w:r>
        <w:rPr>
          <w:spacing w:val="-53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9"/>
        </w:rPr>
        <w:t> </w:t>
      </w:r>
      <w:r>
        <w:rPr/>
        <w:t>beyond</w:t>
      </w:r>
      <w:r>
        <w:rPr>
          <w:spacing w:val="-8"/>
        </w:rPr>
        <w:t> </w:t>
      </w:r>
      <w:r>
        <w:rPr/>
        <w:t>its</w:t>
      </w:r>
      <w:r>
        <w:rPr>
          <w:spacing w:val="-9"/>
        </w:rPr>
        <w:t> </w:t>
      </w:r>
      <w:r>
        <w:rPr/>
        <w:t>control.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Company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not</w:t>
      </w:r>
      <w:r>
        <w:rPr>
          <w:spacing w:val="-11"/>
        </w:rPr>
        <w:t> </w:t>
      </w:r>
      <w:r>
        <w:rPr/>
        <w:t>subject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external</w:t>
      </w:r>
      <w:r>
        <w:rPr>
          <w:spacing w:val="-9"/>
        </w:rPr>
        <w:t> </w:t>
      </w:r>
      <w:r>
        <w:rPr/>
        <w:t>capital</w:t>
      </w:r>
      <w:r>
        <w:rPr>
          <w:spacing w:val="-9"/>
        </w:rPr>
        <w:t> </w:t>
      </w:r>
      <w:r>
        <w:rPr/>
        <w:t>requirements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there</w:t>
      </w:r>
      <w:r>
        <w:rPr>
          <w:spacing w:val="-7"/>
        </w:rPr>
        <w:t> </w:t>
      </w:r>
      <w:r>
        <w:rPr/>
        <w:t>were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changes</w:t>
      </w:r>
      <w:r>
        <w:rPr>
          <w:spacing w:val="-7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53"/>
        </w:rPr>
        <w:t> </w:t>
      </w:r>
      <w:r>
        <w:rPr/>
        <w:t>Company</w:t>
      </w:r>
      <w:r>
        <w:rPr>
          <w:spacing w:val="-3"/>
        </w:rPr>
        <w:t> </w:t>
      </w:r>
      <w:r>
        <w:rPr/>
        <w:t>approach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capital.</w:t>
      </w:r>
    </w:p>
    <w:p>
      <w:pPr>
        <w:spacing w:after="0"/>
        <w:jc w:val="both"/>
        <w:sectPr>
          <w:pgSz w:w="12240" w:h="15840"/>
          <w:pgMar w:header="716" w:footer="1113" w:top="2120" w:bottom="1340" w:left="760" w:right="340"/>
        </w:sect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line="19" w:lineRule="exact" w:before="17"/>
        <w:ind w:left="140" w:right="0" w:firstLine="0"/>
        <w:jc w:val="left"/>
        <w:rPr>
          <w:rFonts w:ascii="Times New Roman"/>
          <w:sz w:val="2"/>
        </w:rPr>
      </w:pPr>
      <w:r>
        <w:rPr>
          <w:rFonts w:ascii="Times New Roman"/>
          <w:w w:val="96"/>
          <w:sz w:val="2"/>
        </w:rPr>
        <w:t>\</w:t>
      </w:r>
    </w:p>
    <w:p>
      <w:pPr>
        <w:pStyle w:val="Heading2"/>
        <w:numPr>
          <w:ilvl w:val="0"/>
          <w:numId w:val="12"/>
        </w:numPr>
        <w:tabs>
          <w:tab w:pos="568" w:val="left" w:leader="none"/>
        </w:tabs>
        <w:spacing w:line="226" w:lineRule="exact" w:before="0" w:after="0"/>
        <w:ind w:left="567" w:right="0" w:hanging="296"/>
        <w:jc w:val="left"/>
      </w:pPr>
      <w:r>
        <w:rPr/>
        <w:t>Prepaid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Deposits</w:t>
      </w:r>
    </w:p>
    <w:p>
      <w:pPr>
        <w:pStyle w:val="BodyText"/>
        <w:spacing w:before="1"/>
        <w:rPr>
          <w:rFonts w:ascii="Arial"/>
          <w:b/>
          <w:sz w:val="24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6"/>
        <w:gridCol w:w="2497"/>
        <w:gridCol w:w="1429"/>
        <w:gridCol w:w="867"/>
        <w:gridCol w:w="1480"/>
      </w:tblGrid>
      <w:tr>
        <w:trPr>
          <w:trHeight w:val="462" w:hRule="atLeast"/>
        </w:trPr>
        <w:tc>
          <w:tcPr>
            <w:tcW w:w="4306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7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2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March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31,</w:t>
            </w:r>
          </w:p>
          <w:p>
            <w:pPr>
              <w:pStyle w:val="TableParagraph"/>
              <w:spacing w:line="211" w:lineRule="exact" w:before="1"/>
              <w:ind w:right="2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867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0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March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31,</w:t>
            </w:r>
          </w:p>
          <w:p>
            <w:pPr>
              <w:pStyle w:val="TableParagraph"/>
              <w:spacing w:line="211" w:lineRule="exact" w:before="1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</w:tr>
      <w:tr>
        <w:trPr>
          <w:trHeight w:val="231" w:hRule="atLeast"/>
        </w:trPr>
        <w:tc>
          <w:tcPr>
            <w:tcW w:w="430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2" w:lineRule="exact"/>
              <w:ind w:left="213"/>
              <w:rPr>
                <w:sz w:val="20"/>
              </w:rPr>
            </w:pPr>
            <w:r>
              <w:rPr>
                <w:sz w:val="20"/>
              </w:rPr>
              <w:t>Insurance</w:t>
            </w:r>
          </w:p>
        </w:tc>
        <w:tc>
          <w:tcPr>
            <w:tcW w:w="24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2" w:lineRule="exact"/>
              <w:ind w:right="6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$</w:t>
            </w:r>
          </w:p>
        </w:tc>
        <w:tc>
          <w:tcPr>
            <w:tcW w:w="14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2" w:lineRule="exact"/>
              <w:ind w:right="2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3,086</w:t>
            </w:r>
          </w:p>
        </w:tc>
        <w:tc>
          <w:tcPr>
            <w:tcW w:w="8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2" w:lineRule="exact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4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2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5,976</w:t>
            </w:r>
          </w:p>
        </w:tc>
      </w:tr>
      <w:tr>
        <w:trPr>
          <w:trHeight w:val="229" w:hRule="atLeast"/>
        </w:trPr>
        <w:tc>
          <w:tcPr>
            <w:tcW w:w="4306" w:type="dxa"/>
          </w:tcPr>
          <w:p>
            <w:pPr>
              <w:pStyle w:val="TableParagraph"/>
              <w:spacing w:line="209" w:lineRule="exact"/>
              <w:ind w:left="213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  <w:tc>
          <w:tcPr>
            <w:tcW w:w="24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spacing w:line="209" w:lineRule="exact"/>
              <w:ind w:right="2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17,793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spacing w:line="209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40,642</w:t>
            </w:r>
          </w:p>
        </w:tc>
      </w:tr>
      <w:tr>
        <w:trPr>
          <w:trHeight w:val="230" w:hRule="atLeast"/>
        </w:trPr>
        <w:tc>
          <w:tcPr>
            <w:tcW w:w="4306" w:type="dxa"/>
          </w:tcPr>
          <w:p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sz w:val="20"/>
              </w:rPr>
              <w:t>Advertising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promotion</w:t>
            </w:r>
          </w:p>
        </w:tc>
        <w:tc>
          <w:tcPr>
            <w:tcW w:w="24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spacing w:line="210" w:lineRule="exact"/>
              <w:ind w:right="2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5,004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spacing w:line="210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37,501</w:t>
            </w:r>
          </w:p>
        </w:tc>
      </w:tr>
      <w:tr>
        <w:trPr>
          <w:trHeight w:val="230" w:hRule="atLeast"/>
        </w:trPr>
        <w:tc>
          <w:tcPr>
            <w:tcW w:w="4306" w:type="dxa"/>
          </w:tcPr>
          <w:p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sz w:val="20"/>
              </w:rPr>
              <w:t>Consulting</w:t>
            </w:r>
          </w:p>
        </w:tc>
        <w:tc>
          <w:tcPr>
            <w:tcW w:w="24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spacing w:line="210" w:lineRule="exact"/>
              <w:ind w:right="2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14,314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spacing w:line="210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33,195</w:t>
            </w:r>
          </w:p>
        </w:tc>
      </w:tr>
      <w:tr>
        <w:trPr>
          <w:trHeight w:val="230" w:hRule="atLeast"/>
        </w:trPr>
        <w:tc>
          <w:tcPr>
            <w:tcW w:w="4306" w:type="dxa"/>
          </w:tcPr>
          <w:p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sz w:val="20"/>
              </w:rPr>
              <w:t>Rent</w:t>
            </w:r>
          </w:p>
        </w:tc>
        <w:tc>
          <w:tcPr>
            <w:tcW w:w="24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spacing w:line="210" w:lineRule="exact"/>
              <w:ind w:right="2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1,677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spacing w:line="210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54,809</w:t>
            </w:r>
          </w:p>
        </w:tc>
      </w:tr>
      <w:tr>
        <w:trPr>
          <w:trHeight w:val="227" w:hRule="atLeast"/>
        </w:trPr>
        <w:tc>
          <w:tcPr>
            <w:tcW w:w="43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left="213"/>
              <w:rPr>
                <w:sz w:val="20"/>
              </w:rPr>
            </w:pPr>
            <w:r>
              <w:rPr>
                <w:sz w:val="20"/>
              </w:rPr>
              <w:t>Deposits</w:t>
            </w:r>
          </w:p>
        </w:tc>
        <w:tc>
          <w:tcPr>
            <w:tcW w:w="249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2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13,381</w:t>
            </w:r>
          </w:p>
        </w:tc>
        <w:tc>
          <w:tcPr>
            <w:tcW w:w="86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388,534</w:t>
            </w:r>
          </w:p>
        </w:tc>
      </w:tr>
      <w:tr>
        <w:trPr>
          <w:trHeight w:val="229" w:hRule="atLeast"/>
        </w:trPr>
        <w:tc>
          <w:tcPr>
            <w:tcW w:w="4306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7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/>
              <w:ind w:right="6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$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/>
              <w:ind w:right="2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55,255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560,657</w:t>
            </w: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568" w:val="left" w:leader="none"/>
        </w:tabs>
        <w:spacing w:line="240" w:lineRule="auto" w:before="0" w:after="0"/>
        <w:ind w:left="567" w:right="0" w:hanging="273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Accounts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Payable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and Accrued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Liabilities</w:t>
      </w:r>
    </w:p>
    <w:p>
      <w:pPr>
        <w:pStyle w:val="BodyText"/>
        <w:spacing w:before="1"/>
        <w:rPr>
          <w:rFonts w:ascii="Arial"/>
          <w:b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4"/>
        <w:gridCol w:w="881"/>
        <w:gridCol w:w="1549"/>
        <w:gridCol w:w="728"/>
        <w:gridCol w:w="1605"/>
      </w:tblGrid>
      <w:tr>
        <w:trPr>
          <w:trHeight w:val="551" w:hRule="atLeast"/>
        </w:trPr>
        <w:tc>
          <w:tcPr>
            <w:tcW w:w="5824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4"/>
              <w:ind w:right="2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March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31,</w:t>
            </w:r>
          </w:p>
          <w:p>
            <w:pPr>
              <w:pStyle w:val="TableParagraph"/>
              <w:spacing w:before="1"/>
              <w:ind w:right="2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728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5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4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March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31,</w:t>
            </w:r>
          </w:p>
          <w:p>
            <w:pPr>
              <w:pStyle w:val="TableParagraph"/>
              <w:spacing w:before="1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</w:tr>
      <w:tr>
        <w:trPr>
          <w:trHeight w:val="233" w:hRule="atLeast"/>
        </w:trPr>
        <w:tc>
          <w:tcPr>
            <w:tcW w:w="5824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5559" w:val="right" w:leader="none"/>
              </w:tabs>
              <w:spacing w:line="213" w:lineRule="exact"/>
              <w:ind w:left="259"/>
              <w:rPr>
                <w:sz w:val="20"/>
              </w:rPr>
            </w:pPr>
            <w:r>
              <w:rPr>
                <w:sz w:val="20"/>
              </w:rPr>
              <w:t>Accounts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payable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(Note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11)</w:t>
              <w:tab/>
              <w:t>7.1</w:t>
            </w:r>
          </w:p>
        </w:tc>
        <w:tc>
          <w:tcPr>
            <w:tcW w:w="88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left="2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$</w:t>
            </w:r>
          </w:p>
        </w:tc>
        <w:tc>
          <w:tcPr>
            <w:tcW w:w="154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right="1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6,846,010</w:t>
            </w:r>
          </w:p>
        </w:tc>
        <w:tc>
          <w:tcPr>
            <w:tcW w:w="72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6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1,894,973</w:t>
            </w:r>
          </w:p>
        </w:tc>
      </w:tr>
      <w:tr>
        <w:trPr>
          <w:trHeight w:val="227" w:hRule="atLeast"/>
        </w:trPr>
        <w:tc>
          <w:tcPr>
            <w:tcW w:w="58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left="259"/>
              <w:rPr>
                <w:sz w:val="20"/>
              </w:rPr>
            </w:pPr>
            <w:r>
              <w:rPr>
                <w:sz w:val="20"/>
              </w:rPr>
              <w:t>Accrued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liabilities</w:t>
            </w:r>
          </w:p>
        </w:tc>
        <w:tc>
          <w:tcPr>
            <w:tcW w:w="88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1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1,758,906</w:t>
            </w:r>
          </w:p>
        </w:tc>
        <w:tc>
          <w:tcPr>
            <w:tcW w:w="72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1,170,331</w:t>
            </w:r>
          </w:p>
        </w:tc>
      </w:tr>
      <w:tr>
        <w:trPr>
          <w:trHeight w:val="230" w:hRule="atLeast"/>
        </w:trPr>
        <w:tc>
          <w:tcPr>
            <w:tcW w:w="58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2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$</w:t>
            </w:r>
          </w:p>
        </w:tc>
        <w:tc>
          <w:tcPr>
            <w:tcW w:w="15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right="1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8,604,916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3,065,304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12"/>
        </w:numPr>
        <w:tabs>
          <w:tab w:pos="642" w:val="left" w:leader="none"/>
        </w:tabs>
        <w:spacing w:line="240" w:lineRule="auto" w:before="0" w:after="0"/>
        <w:ind w:left="641" w:right="0" w:hanging="332"/>
        <w:jc w:val="left"/>
        <w:rPr>
          <w:sz w:val="20"/>
        </w:rPr>
      </w:pP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includes</w:t>
      </w:r>
      <w:r>
        <w:rPr>
          <w:spacing w:val="-2"/>
          <w:sz w:val="20"/>
        </w:rPr>
        <w:t> </w:t>
      </w:r>
      <w:r>
        <w:rPr>
          <w:sz w:val="20"/>
        </w:rPr>
        <w:t>Accounts</w:t>
      </w:r>
      <w:r>
        <w:rPr>
          <w:spacing w:val="-2"/>
          <w:sz w:val="20"/>
        </w:rPr>
        <w:t> </w:t>
      </w:r>
      <w:r>
        <w:rPr>
          <w:sz w:val="20"/>
        </w:rPr>
        <w:t>Payable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PlantX</w:t>
      </w:r>
      <w:r>
        <w:rPr>
          <w:spacing w:val="-3"/>
          <w:sz w:val="20"/>
        </w:rPr>
        <w:t> </w:t>
      </w:r>
      <w:r>
        <w:rPr>
          <w:sz w:val="20"/>
        </w:rPr>
        <w:t>Israel</w:t>
      </w:r>
      <w:r>
        <w:rPr>
          <w:spacing w:val="-1"/>
          <w:sz w:val="20"/>
        </w:rPr>
        <w:t> </w:t>
      </w:r>
      <w:r>
        <w:rPr>
          <w:sz w:val="20"/>
        </w:rPr>
        <w:t>amounting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5"/>
          <w:sz w:val="20"/>
        </w:rPr>
        <w:t> </w:t>
      </w:r>
      <w:r>
        <w:rPr>
          <w:sz w:val="20"/>
        </w:rPr>
        <w:t>$1,858,094</w:t>
      </w:r>
      <w:r>
        <w:rPr>
          <w:spacing w:val="-3"/>
          <w:sz w:val="20"/>
        </w:rPr>
        <w:t> </w:t>
      </w:r>
      <w:r>
        <w:rPr>
          <w:sz w:val="20"/>
        </w:rPr>
        <w:t>(March</w:t>
      </w:r>
      <w:r>
        <w:rPr>
          <w:spacing w:val="-3"/>
          <w:sz w:val="20"/>
        </w:rPr>
        <w:t> </w:t>
      </w:r>
      <w:r>
        <w:rPr>
          <w:sz w:val="20"/>
        </w:rPr>
        <w:t>31,</w:t>
      </w:r>
      <w:r>
        <w:rPr>
          <w:spacing w:val="-1"/>
          <w:sz w:val="20"/>
        </w:rPr>
        <w:t> </w:t>
      </w:r>
      <w:r>
        <w:rPr>
          <w:sz w:val="20"/>
        </w:rPr>
        <w:t>2022</w:t>
      </w:r>
      <w:r>
        <w:rPr>
          <w:spacing w:val="-3"/>
          <w:sz w:val="20"/>
        </w:rPr>
        <w:t> </w:t>
      </w:r>
      <w:r>
        <w:rPr>
          <w:sz w:val="20"/>
        </w:rPr>
        <w:t>$</w:t>
      </w:r>
      <w:r>
        <w:rPr>
          <w:spacing w:val="-1"/>
          <w:sz w:val="20"/>
        </w:rPr>
        <w:t> </w:t>
      </w:r>
      <w:r>
        <w:rPr>
          <w:sz w:val="20"/>
        </w:rPr>
        <w:t>1,858,094)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numPr>
          <w:ilvl w:val="0"/>
          <w:numId w:val="12"/>
        </w:numPr>
        <w:tabs>
          <w:tab w:pos="568" w:val="left" w:leader="none"/>
        </w:tabs>
        <w:spacing w:line="240" w:lineRule="auto" w:before="1" w:after="0"/>
        <w:ind w:left="567" w:right="0" w:hanging="287"/>
        <w:jc w:val="left"/>
      </w:pPr>
      <w:r>
        <w:rPr/>
        <w:t>Intangible</w:t>
      </w:r>
      <w:r>
        <w:rPr>
          <w:spacing w:val="-4"/>
        </w:rPr>
        <w:t> </w:t>
      </w:r>
      <w:r>
        <w:rPr/>
        <w:t>Assets and</w:t>
      </w:r>
      <w:r>
        <w:rPr>
          <w:spacing w:val="-3"/>
        </w:rPr>
        <w:t> </w:t>
      </w:r>
      <w:r>
        <w:rPr/>
        <w:t>Goodwill</w:t>
      </w:r>
    </w:p>
    <w:p>
      <w:pPr>
        <w:pStyle w:val="BodyText"/>
        <w:spacing w:before="1"/>
        <w:rPr>
          <w:rFonts w:ascii="Arial"/>
          <w:b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4"/>
        <w:gridCol w:w="2173"/>
        <w:gridCol w:w="1891"/>
        <w:gridCol w:w="1908"/>
        <w:gridCol w:w="2026"/>
      </w:tblGrid>
      <w:tr>
        <w:trPr>
          <w:trHeight w:val="515" w:hRule="atLeast"/>
        </w:trPr>
        <w:tc>
          <w:tcPr>
            <w:tcW w:w="2584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11" w:lineRule="exact"/>
              <w:ind w:left="2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Intangible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assets</w:t>
            </w:r>
          </w:p>
        </w:tc>
        <w:tc>
          <w:tcPr>
            <w:tcW w:w="2173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11" w:lineRule="exact"/>
              <w:ind w:right="13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Website</w:t>
            </w:r>
          </w:p>
        </w:tc>
        <w:tc>
          <w:tcPr>
            <w:tcW w:w="1891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line="228" w:lineRule="exact" w:before="39"/>
              <w:ind w:left="550" w:right="119" w:firstLine="2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Customer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Relationship</w:t>
            </w:r>
          </w:p>
        </w:tc>
        <w:tc>
          <w:tcPr>
            <w:tcW w:w="1908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11" w:lineRule="exact"/>
              <w:ind w:right="1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Trade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2026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11" w:lineRule="exact"/>
              <w:ind w:right="20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</w:tr>
      <w:tr>
        <w:trPr>
          <w:trHeight w:val="307" w:hRule="atLeast"/>
        </w:trPr>
        <w:tc>
          <w:tcPr>
            <w:tcW w:w="258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2"/>
              <w:ind w:left="208"/>
              <w:rPr>
                <w:sz w:val="20"/>
              </w:rPr>
            </w:pPr>
            <w:r>
              <w:rPr>
                <w:sz w:val="20"/>
              </w:rPr>
              <w:t>Cost:</w:t>
            </w:r>
          </w:p>
        </w:tc>
        <w:tc>
          <w:tcPr>
            <w:tcW w:w="217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584" w:type="dxa"/>
          </w:tcPr>
          <w:p>
            <w:pPr>
              <w:pStyle w:val="TableParagraph"/>
              <w:spacing w:before="18"/>
              <w:ind w:left="208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2173" w:type="dxa"/>
          </w:tcPr>
          <w:p>
            <w:pPr>
              <w:pStyle w:val="TableParagraph"/>
              <w:spacing w:before="18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180,796</w:t>
            </w:r>
          </w:p>
        </w:tc>
        <w:tc>
          <w:tcPr>
            <w:tcW w:w="1891" w:type="dxa"/>
          </w:tcPr>
          <w:p>
            <w:pPr>
              <w:pStyle w:val="TableParagraph"/>
              <w:spacing w:before="18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316,000</w:t>
            </w:r>
          </w:p>
        </w:tc>
        <w:tc>
          <w:tcPr>
            <w:tcW w:w="1908" w:type="dxa"/>
          </w:tcPr>
          <w:p>
            <w:pPr>
              <w:pStyle w:val="TableParagraph"/>
              <w:spacing w:before="18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123,000</w:t>
            </w:r>
          </w:p>
        </w:tc>
        <w:tc>
          <w:tcPr>
            <w:tcW w:w="2026" w:type="dxa"/>
          </w:tcPr>
          <w:p>
            <w:pPr>
              <w:pStyle w:val="TableParagraph"/>
              <w:spacing w:before="18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619,796</w:t>
            </w:r>
          </w:p>
        </w:tc>
      </w:tr>
      <w:tr>
        <w:trPr>
          <w:trHeight w:val="274" w:hRule="atLeast"/>
        </w:trPr>
        <w:tc>
          <w:tcPr>
            <w:tcW w:w="2584" w:type="dxa"/>
          </w:tcPr>
          <w:p>
            <w:pPr>
              <w:pStyle w:val="TableParagraph"/>
              <w:spacing w:before="18"/>
              <w:ind w:left="208"/>
              <w:rPr>
                <w:sz w:val="20"/>
              </w:rPr>
            </w:pPr>
            <w:r>
              <w:rPr>
                <w:sz w:val="20"/>
              </w:rPr>
              <w:t>Additions</w:t>
            </w:r>
          </w:p>
        </w:tc>
        <w:tc>
          <w:tcPr>
            <w:tcW w:w="2173" w:type="dxa"/>
          </w:tcPr>
          <w:p>
            <w:pPr>
              <w:pStyle w:val="TableParagraph"/>
              <w:spacing w:before="18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218,010</w:t>
            </w:r>
          </w:p>
        </w:tc>
        <w:tc>
          <w:tcPr>
            <w:tcW w:w="1891" w:type="dxa"/>
          </w:tcPr>
          <w:p>
            <w:pPr>
              <w:pStyle w:val="TableParagraph"/>
              <w:spacing w:before="18"/>
              <w:ind w:right="1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08" w:type="dxa"/>
          </w:tcPr>
          <w:p>
            <w:pPr>
              <w:pStyle w:val="TableParagraph"/>
              <w:spacing w:before="18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838,565</w:t>
            </w:r>
          </w:p>
        </w:tc>
        <w:tc>
          <w:tcPr>
            <w:tcW w:w="2026" w:type="dxa"/>
          </w:tcPr>
          <w:p>
            <w:pPr>
              <w:pStyle w:val="TableParagraph"/>
              <w:spacing w:before="18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1,056,575</w:t>
            </w:r>
          </w:p>
        </w:tc>
      </w:tr>
      <w:tr>
        <w:trPr>
          <w:trHeight w:val="250" w:hRule="atLeast"/>
        </w:trPr>
        <w:tc>
          <w:tcPr>
            <w:tcW w:w="258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19"/>
              <w:ind w:left="208"/>
              <w:rPr>
                <w:sz w:val="20"/>
              </w:rPr>
            </w:pPr>
            <w:r>
              <w:rPr>
                <w:sz w:val="20"/>
              </w:rPr>
              <w:t>Disposal/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Impairment</w:t>
            </w: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19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(41,085)</w:t>
            </w:r>
          </w:p>
        </w:tc>
        <w:tc>
          <w:tcPr>
            <w:tcW w:w="189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19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(167,417)</w:t>
            </w:r>
          </w:p>
        </w:tc>
        <w:tc>
          <w:tcPr>
            <w:tcW w:w="19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19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(209,282)</w:t>
            </w:r>
          </w:p>
        </w:tc>
        <w:tc>
          <w:tcPr>
            <w:tcW w:w="20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19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(417,784)</w:t>
            </w:r>
          </w:p>
        </w:tc>
      </w:tr>
      <w:tr>
        <w:trPr>
          <w:trHeight w:val="288" w:hRule="atLeast"/>
        </w:trPr>
        <w:tc>
          <w:tcPr>
            <w:tcW w:w="258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3"/>
              <w:ind w:left="208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  <w:tc>
          <w:tcPr>
            <w:tcW w:w="2173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832" w:val="left" w:leader="none"/>
              </w:tabs>
              <w:spacing w:before="33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$</w:t>
              <w:tab/>
              <w:t>357,721</w:t>
            </w:r>
          </w:p>
        </w:tc>
        <w:tc>
          <w:tcPr>
            <w:tcW w:w="1891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887" w:val="left" w:leader="none"/>
              </w:tabs>
              <w:spacing w:before="33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$</w:t>
              <w:tab/>
              <w:t>148,583</w:t>
            </w:r>
          </w:p>
        </w:tc>
        <w:tc>
          <w:tcPr>
            <w:tcW w:w="1908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887" w:val="left" w:leader="none"/>
              </w:tabs>
              <w:spacing w:before="33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$</w:t>
              <w:tab/>
              <w:t>752,283</w:t>
            </w:r>
          </w:p>
        </w:tc>
        <w:tc>
          <w:tcPr>
            <w:tcW w:w="2026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776" w:val="left" w:leader="none"/>
              </w:tabs>
              <w:spacing w:before="33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$</w:t>
              <w:tab/>
              <w:t>1,258,587</w:t>
            </w:r>
          </w:p>
        </w:tc>
      </w:tr>
      <w:tr>
        <w:trPr>
          <w:trHeight w:val="273" w:hRule="atLeast"/>
        </w:trPr>
        <w:tc>
          <w:tcPr>
            <w:tcW w:w="2584" w:type="dxa"/>
          </w:tcPr>
          <w:p>
            <w:pPr>
              <w:pStyle w:val="TableParagraph"/>
              <w:spacing w:before="18"/>
              <w:ind w:left="208"/>
              <w:rPr>
                <w:sz w:val="20"/>
              </w:rPr>
            </w:pPr>
            <w:r>
              <w:rPr>
                <w:sz w:val="20"/>
              </w:rPr>
              <w:t>Forex</w:t>
            </w:r>
          </w:p>
        </w:tc>
        <w:tc>
          <w:tcPr>
            <w:tcW w:w="2173" w:type="dxa"/>
          </w:tcPr>
          <w:p>
            <w:pPr>
              <w:pStyle w:val="TableParagraph"/>
              <w:spacing w:before="18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10,986</w:t>
            </w:r>
          </w:p>
        </w:tc>
        <w:tc>
          <w:tcPr>
            <w:tcW w:w="1891" w:type="dxa"/>
          </w:tcPr>
          <w:p>
            <w:pPr>
              <w:pStyle w:val="TableParagraph"/>
              <w:spacing w:before="18"/>
              <w:ind w:right="1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08" w:type="dxa"/>
          </w:tcPr>
          <w:p>
            <w:pPr>
              <w:pStyle w:val="TableParagraph"/>
              <w:spacing w:before="18"/>
              <w:ind w:right="1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26" w:type="dxa"/>
          </w:tcPr>
          <w:p>
            <w:pPr>
              <w:pStyle w:val="TableParagraph"/>
              <w:spacing w:before="18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10,986</w:t>
            </w:r>
          </w:p>
        </w:tc>
      </w:tr>
      <w:tr>
        <w:trPr>
          <w:trHeight w:val="273" w:hRule="atLeast"/>
        </w:trPr>
        <w:tc>
          <w:tcPr>
            <w:tcW w:w="2584" w:type="dxa"/>
          </w:tcPr>
          <w:p>
            <w:pPr>
              <w:pStyle w:val="TableParagraph"/>
              <w:spacing w:before="18"/>
              <w:ind w:left="208"/>
              <w:rPr>
                <w:sz w:val="20"/>
              </w:rPr>
            </w:pPr>
            <w:r>
              <w:rPr>
                <w:sz w:val="20"/>
              </w:rPr>
              <w:t>Additions</w:t>
            </w:r>
          </w:p>
        </w:tc>
        <w:tc>
          <w:tcPr>
            <w:tcW w:w="2173" w:type="dxa"/>
          </w:tcPr>
          <w:p>
            <w:pPr>
              <w:pStyle w:val="TableParagraph"/>
              <w:spacing w:before="18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915,397</w:t>
            </w:r>
          </w:p>
        </w:tc>
        <w:tc>
          <w:tcPr>
            <w:tcW w:w="1891" w:type="dxa"/>
          </w:tcPr>
          <w:p>
            <w:pPr>
              <w:pStyle w:val="TableParagraph"/>
              <w:spacing w:before="18"/>
              <w:ind w:right="1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08" w:type="dxa"/>
          </w:tcPr>
          <w:p>
            <w:pPr>
              <w:pStyle w:val="TableParagraph"/>
              <w:spacing w:before="18"/>
              <w:ind w:right="1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26" w:type="dxa"/>
          </w:tcPr>
          <w:p>
            <w:pPr>
              <w:pStyle w:val="TableParagraph"/>
              <w:spacing w:before="18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915,397</w:t>
            </w:r>
          </w:p>
        </w:tc>
      </w:tr>
      <w:tr>
        <w:trPr>
          <w:trHeight w:val="248" w:hRule="atLeast"/>
        </w:trPr>
        <w:tc>
          <w:tcPr>
            <w:tcW w:w="258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18"/>
              <w:ind w:left="208"/>
              <w:rPr>
                <w:sz w:val="20"/>
              </w:rPr>
            </w:pPr>
            <w:r>
              <w:rPr>
                <w:sz w:val="20"/>
              </w:rPr>
              <w:t>Disposal/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Impairment</w:t>
            </w: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18"/>
              <w:ind w:right="1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9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18"/>
              <w:ind w:right="1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18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(1,631)</w:t>
            </w:r>
          </w:p>
        </w:tc>
        <w:tc>
          <w:tcPr>
            <w:tcW w:w="20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18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(1,631)</w:t>
            </w:r>
          </w:p>
        </w:tc>
      </w:tr>
      <w:tr>
        <w:trPr>
          <w:trHeight w:val="266" w:hRule="atLeast"/>
        </w:trPr>
        <w:tc>
          <w:tcPr>
            <w:tcW w:w="258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33"/>
              <w:ind w:left="208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</w:tc>
        <w:tc>
          <w:tcPr>
            <w:tcW w:w="21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665" w:val="left" w:leader="none"/>
              </w:tabs>
              <w:spacing w:line="213" w:lineRule="exact" w:before="33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  <w:tab/>
              <w:t>1,284,104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887" w:val="left" w:leader="none"/>
              </w:tabs>
              <w:spacing w:line="213" w:lineRule="exact" w:before="33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$</w:t>
              <w:tab/>
              <w:t>148,583</w:t>
            </w:r>
          </w:p>
        </w:tc>
        <w:tc>
          <w:tcPr>
            <w:tcW w:w="19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832" w:val="left" w:leader="none"/>
              </w:tabs>
              <w:spacing w:line="213" w:lineRule="exact" w:before="33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$</w:t>
              <w:tab/>
              <w:t>750,652</w:t>
            </w:r>
          </w:p>
        </w:tc>
        <w:tc>
          <w:tcPr>
            <w:tcW w:w="20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line="213" w:lineRule="exact" w:before="33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  <w:tab/>
              <w:t>2,183,339</w:t>
            </w:r>
          </w:p>
        </w:tc>
      </w:tr>
    </w:tbl>
    <w:p>
      <w:pPr>
        <w:spacing w:after="0" w:line="213" w:lineRule="exact"/>
        <w:jc w:val="right"/>
        <w:rPr>
          <w:sz w:val="20"/>
        </w:rPr>
        <w:sectPr>
          <w:pgSz w:w="12240" w:h="15840"/>
          <w:pgMar w:header="716" w:footer="1113" w:top="2120" w:bottom="1340" w:left="760" w:right="34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2"/>
        </w:rPr>
      </w:pPr>
    </w:p>
    <w:p>
      <w:pPr>
        <w:pStyle w:val="BodyText"/>
        <w:rPr>
          <w:rFonts w:ascii="Arial"/>
          <w:b/>
          <w:sz w:val="2"/>
        </w:rPr>
      </w:pPr>
    </w:p>
    <w:p>
      <w:pPr>
        <w:pStyle w:val="BodyText"/>
        <w:rPr>
          <w:rFonts w:ascii="Arial"/>
          <w:b/>
          <w:sz w:val="2"/>
        </w:rPr>
      </w:pPr>
    </w:p>
    <w:p>
      <w:pPr>
        <w:pStyle w:val="BodyText"/>
        <w:spacing w:before="7"/>
        <w:rPr>
          <w:rFonts w:ascii="Arial"/>
          <w:b/>
          <w:sz w:val="2"/>
        </w:rPr>
      </w:pPr>
    </w:p>
    <w:p>
      <w:pPr>
        <w:spacing w:before="0"/>
        <w:ind w:left="140" w:right="0" w:firstLine="0"/>
        <w:jc w:val="left"/>
        <w:rPr>
          <w:rFonts w:ascii="Times New Roman"/>
          <w:sz w:val="2"/>
        </w:rPr>
      </w:pPr>
      <w:r>
        <w:rPr/>
        <w:pict>
          <v:shape style="position:absolute;margin-left:49.201248pt;margin-top:-10.906368pt;width:526.9pt;height:123.8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1"/>
                    <w:gridCol w:w="2172"/>
                    <w:gridCol w:w="1886"/>
                    <w:gridCol w:w="1911"/>
                    <w:gridCol w:w="2014"/>
                  </w:tblGrid>
                  <w:tr>
                    <w:trPr>
                      <w:trHeight w:val="509" w:hRule="atLeast"/>
                    </w:trPr>
                    <w:tc>
                      <w:tcPr>
                        <w:tcW w:w="255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Amortization: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1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8"/>
                          <w:ind w:left="1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March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31,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2021</w:t>
                        </w:r>
                      </w:p>
                    </w:tc>
                    <w:tc>
                      <w:tcPr>
                        <w:tcW w:w="2172" w:type="dxa"/>
                      </w:tcPr>
                      <w:p>
                        <w:pPr>
                          <w:pStyle w:val="TableParagraph"/>
                          <w:spacing w:before="18"/>
                          <w:ind w:right="12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(22,898)</w:t>
                        </w:r>
                      </w:p>
                    </w:tc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spacing w:before="18"/>
                          <w:ind w:right="12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(43,889)</w:t>
                        </w:r>
                      </w:p>
                    </w:tc>
                    <w:tc>
                      <w:tcPr>
                        <w:tcW w:w="1911" w:type="dxa"/>
                      </w:tcPr>
                      <w:p>
                        <w:pPr>
                          <w:pStyle w:val="TableParagraph"/>
                          <w:spacing w:before="18"/>
                          <w:ind w:right="14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(12,813)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before="18"/>
                          <w:ind w:right="1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(79,600)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9"/>
                          <w:ind w:left="1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Charge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period</w:t>
                        </w:r>
                      </w:p>
                    </w:tc>
                    <w:tc>
                      <w:tcPr>
                        <w:tcW w:w="2172" w:type="dxa"/>
                      </w:tcPr>
                      <w:p>
                        <w:pPr>
                          <w:pStyle w:val="TableParagraph"/>
                          <w:spacing w:before="19"/>
                          <w:ind w:right="12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(99,702)</w:t>
                        </w:r>
                      </w:p>
                    </w:tc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spacing w:before="19"/>
                          <w:ind w:right="12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(105,333)</w:t>
                        </w:r>
                      </w:p>
                    </w:tc>
                    <w:tc>
                      <w:tcPr>
                        <w:tcW w:w="1911" w:type="dxa"/>
                      </w:tcPr>
                      <w:p>
                        <w:pPr>
                          <w:pStyle w:val="TableParagraph"/>
                          <w:spacing w:before="19"/>
                          <w:ind w:right="14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(240,391)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before="19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(445,426)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255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1" w:lineRule="exact" w:before="18"/>
                          <w:ind w:left="1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FX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translation</w:t>
                        </w:r>
                      </w:p>
                    </w:tc>
                    <w:tc>
                      <w:tcPr>
                        <w:tcW w:w="217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1" w:lineRule="exact" w:before="18"/>
                          <w:ind w:right="12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58</w:t>
                        </w:r>
                      </w:p>
                    </w:tc>
                    <w:tc>
                      <w:tcPr>
                        <w:tcW w:w="188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1" w:lineRule="exact" w:before="18"/>
                          <w:ind w:right="1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639</w:t>
                        </w:r>
                      </w:p>
                    </w:tc>
                    <w:tc>
                      <w:tcPr>
                        <w:tcW w:w="191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1" w:lineRule="exact" w:before="18"/>
                          <w:ind w:right="1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420</w:t>
                        </w:r>
                      </w:p>
                    </w:tc>
                    <w:tc>
                      <w:tcPr>
                        <w:tcW w:w="201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1" w:lineRule="exact" w:before="18"/>
                          <w:ind w:right="17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1,117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255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March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31,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2022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20" w:val="left" w:leader="none"/>
                          </w:tabs>
                          <w:spacing w:before="33"/>
                          <w:ind w:right="12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</w:t>
                          <w:tab/>
                          <w:t>(122,542)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74" w:val="left" w:leader="none"/>
                          </w:tabs>
                          <w:spacing w:before="33"/>
                          <w:ind w:right="12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</w:t>
                          <w:tab/>
                          <w:t>(148,583)</w:t>
                        </w:r>
                      </w:p>
                    </w:tc>
                    <w:tc>
                      <w:tcPr>
                        <w:tcW w:w="191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74" w:val="left" w:leader="none"/>
                          </w:tabs>
                          <w:spacing w:before="33"/>
                          <w:ind w:right="1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</w:t>
                          <w:tab/>
                          <w:t>(252,784)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29" w:val="left" w:leader="none"/>
                          </w:tabs>
                          <w:spacing w:before="33"/>
                          <w:ind w:right="1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</w:t>
                          <w:tab/>
                          <w:t>(523,909)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8"/>
                          <w:ind w:left="1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Charge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period</w:t>
                        </w:r>
                      </w:p>
                    </w:tc>
                    <w:tc>
                      <w:tcPr>
                        <w:tcW w:w="2172" w:type="dxa"/>
                      </w:tcPr>
                      <w:p>
                        <w:pPr>
                          <w:pStyle w:val="TableParagraph"/>
                          <w:spacing w:before="18"/>
                          <w:ind w:right="12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(490,700)</w:t>
                        </w:r>
                      </w:p>
                    </w:tc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spacing w:before="18"/>
                          <w:ind w:right="1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911" w:type="dxa"/>
                      </w:tcPr>
                      <w:p>
                        <w:pPr>
                          <w:pStyle w:val="TableParagraph"/>
                          <w:spacing w:before="18"/>
                          <w:ind w:right="14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(188,138)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before="18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(678,838)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255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1" w:lineRule="exact" w:before="18"/>
                          <w:ind w:left="1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FX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translation</w:t>
                        </w:r>
                      </w:p>
                    </w:tc>
                    <w:tc>
                      <w:tcPr>
                        <w:tcW w:w="217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1" w:lineRule="exact" w:before="18"/>
                          <w:ind w:right="12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7,017</w:t>
                        </w:r>
                      </w:p>
                    </w:tc>
                    <w:tc>
                      <w:tcPr>
                        <w:tcW w:w="188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1" w:lineRule="exact" w:before="18"/>
                          <w:ind w:right="1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91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1" w:lineRule="exact" w:before="18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01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1" w:lineRule="exact" w:before="18"/>
                          <w:ind w:right="17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7,017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2551" w:type="dxa"/>
                        <w:tcBorders>
                          <w:top w:val="single" w:sz="4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3" w:lineRule="exact" w:before="33"/>
                          <w:ind w:left="1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March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31,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2023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single" w:sz="4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20" w:val="left" w:leader="none"/>
                          </w:tabs>
                          <w:spacing w:line="213" w:lineRule="exact" w:before="33"/>
                          <w:ind w:right="12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</w:t>
                          <w:tab/>
                          <w:t>(606,225)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single" w:sz="4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75" w:val="left" w:leader="none"/>
                          </w:tabs>
                          <w:spacing w:line="213" w:lineRule="exact" w:before="33"/>
                          <w:ind w:right="12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</w:t>
                          <w:tab/>
                          <w:t>(148,583)</w:t>
                        </w:r>
                      </w:p>
                    </w:tc>
                    <w:tc>
                      <w:tcPr>
                        <w:tcW w:w="1911" w:type="dxa"/>
                        <w:tcBorders>
                          <w:top w:val="single" w:sz="4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75" w:val="left" w:leader="none"/>
                          </w:tabs>
                          <w:spacing w:line="213" w:lineRule="exact" w:before="33"/>
                          <w:ind w:right="14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</w:t>
                          <w:tab/>
                          <w:t>(440,922)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64" w:val="left" w:leader="none"/>
                          </w:tabs>
                          <w:spacing w:line="213" w:lineRule="exact" w:before="33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</w:t>
                          <w:tab/>
                          <w:t>(1,195,730)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w w:val="96"/>
          <w:sz w:val="2"/>
        </w:rPr>
        <w:t>\</w: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4"/>
        </w:rPr>
      </w:pPr>
    </w:p>
    <w:tbl>
      <w:tblPr>
        <w:tblW w:w="0" w:type="auto"/>
        <w:jc w:val="left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9"/>
        <w:gridCol w:w="2158"/>
        <w:gridCol w:w="1868"/>
        <w:gridCol w:w="1852"/>
        <w:gridCol w:w="2033"/>
      </w:tblGrid>
      <w:tr>
        <w:trPr>
          <w:trHeight w:val="248" w:hRule="atLeast"/>
        </w:trPr>
        <w:tc>
          <w:tcPr>
            <w:tcW w:w="2629" w:type="dxa"/>
          </w:tcPr>
          <w:p>
            <w:pPr>
              <w:pStyle w:val="TableParagraph"/>
              <w:spacing w:line="223" w:lineRule="exact"/>
              <w:ind w:left="190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book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value:</w:t>
            </w:r>
          </w:p>
        </w:tc>
        <w:tc>
          <w:tcPr>
            <w:tcW w:w="2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26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0" w:lineRule="exact" w:before="18"/>
              <w:ind w:left="1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at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March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31, 2022</w:t>
            </w:r>
          </w:p>
        </w:tc>
        <w:tc>
          <w:tcPr>
            <w:tcW w:w="2158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832" w:val="left" w:leader="none"/>
              </w:tabs>
              <w:spacing w:line="210" w:lineRule="exact" w:before="18"/>
              <w:ind w:right="18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  <w:tab/>
              <w:t>235,179</w:t>
            </w:r>
          </w:p>
        </w:tc>
        <w:tc>
          <w:tcPr>
            <w:tcW w:w="1868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469" w:val="left" w:leader="none"/>
              </w:tabs>
              <w:spacing w:line="210" w:lineRule="exact" w:before="18"/>
              <w:ind w:left="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  <w:tab/>
              <w:t>-</w:t>
            </w:r>
          </w:p>
        </w:tc>
        <w:tc>
          <w:tcPr>
            <w:tcW w:w="1852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832" w:val="left" w:leader="none"/>
              </w:tabs>
              <w:spacing w:line="210" w:lineRule="exact" w:before="18"/>
              <w:ind w:right="1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  <w:tab/>
              <w:t>499,499</w:t>
            </w:r>
          </w:p>
        </w:tc>
        <w:tc>
          <w:tcPr>
            <w:tcW w:w="2033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128" w:val="left" w:leader="none"/>
              </w:tabs>
              <w:spacing w:line="210" w:lineRule="exact" w:before="18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  <w:tab/>
              <w:t>734,678</w:t>
            </w:r>
          </w:p>
        </w:tc>
      </w:tr>
      <w:tr>
        <w:trPr>
          <w:trHeight w:val="243" w:hRule="atLeast"/>
        </w:trPr>
        <w:tc>
          <w:tcPr>
            <w:tcW w:w="262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81" w:lineRule="exact" w:before="42"/>
              <w:ind w:left="2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at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March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31, 2023</w:t>
            </w:r>
          </w:p>
        </w:tc>
        <w:tc>
          <w:tcPr>
            <w:tcW w:w="215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833" w:val="left" w:leader="none"/>
              </w:tabs>
              <w:spacing w:line="210" w:lineRule="exact" w:before="13"/>
              <w:ind w:right="18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  <w:tab/>
              <w:t>677,879</w:t>
            </w:r>
          </w:p>
        </w:tc>
        <w:tc>
          <w:tcPr>
            <w:tcW w:w="186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464" w:val="left" w:leader="none"/>
              </w:tabs>
              <w:spacing w:line="210" w:lineRule="exact" w:before="13"/>
              <w:ind w:left="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  <w:tab/>
              <w:t>-</w:t>
            </w:r>
          </w:p>
        </w:tc>
        <w:tc>
          <w:tcPr>
            <w:tcW w:w="185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832" w:val="left" w:leader="none"/>
              </w:tabs>
              <w:spacing w:line="210" w:lineRule="exact" w:before="13"/>
              <w:ind w:right="12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  <w:tab/>
              <w:t>309,730</w:t>
            </w:r>
          </w:p>
        </w:tc>
        <w:tc>
          <w:tcPr>
            <w:tcW w:w="203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129" w:val="left" w:leader="none"/>
              </w:tabs>
              <w:spacing w:line="210" w:lineRule="exact" w:before="13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  <w:tab/>
              <w:t>987,609</w:t>
            </w:r>
          </w:p>
        </w:tc>
      </w:tr>
    </w:tbl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6"/>
        <w:gridCol w:w="1556"/>
        <w:gridCol w:w="852"/>
        <w:gridCol w:w="1083"/>
        <w:gridCol w:w="867"/>
        <w:gridCol w:w="897"/>
        <w:gridCol w:w="1069"/>
        <w:gridCol w:w="895"/>
        <w:gridCol w:w="969"/>
      </w:tblGrid>
      <w:tr>
        <w:trPr>
          <w:trHeight w:val="690" w:hRule="atLeast"/>
        </w:trPr>
        <w:tc>
          <w:tcPr>
            <w:tcW w:w="2366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189" w:lineRule="exact"/>
              <w:ind w:left="1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Goodwill</w:t>
            </w:r>
          </w:p>
        </w:tc>
        <w:tc>
          <w:tcPr>
            <w:tcW w:w="1556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line="180" w:lineRule="atLeast" w:before="118"/>
              <w:ind w:left="863" w:right="211" w:firstLine="43"/>
              <w:jc w:val="bot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Plant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Based</w:t>
            </w:r>
            <w:r>
              <w:rPr>
                <w:rFonts w:ascii="Arial"/>
                <w:b/>
                <w:w w:val="100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Deli</w:t>
            </w:r>
          </w:p>
        </w:tc>
        <w:tc>
          <w:tcPr>
            <w:tcW w:w="852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180" w:lineRule="atLeast"/>
              <w:ind w:left="190" w:right="2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Little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West</w:t>
            </w:r>
          </w:p>
        </w:tc>
        <w:tc>
          <w:tcPr>
            <w:tcW w:w="1083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163" w:lineRule="exact" w:before="1"/>
              <w:ind w:right="1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Bloombox</w:t>
            </w:r>
          </w:p>
        </w:tc>
        <w:tc>
          <w:tcPr>
            <w:tcW w:w="867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163" w:lineRule="exact" w:before="1"/>
              <w:ind w:left="1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Score</w:t>
            </w:r>
          </w:p>
        </w:tc>
        <w:tc>
          <w:tcPr>
            <w:tcW w:w="897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5"/>
              <w:ind w:left="177" w:right="1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EH</w:t>
            </w:r>
          </w:p>
          <w:p>
            <w:pPr>
              <w:pStyle w:val="TableParagraph"/>
              <w:spacing w:line="163" w:lineRule="exact" w:before="1"/>
              <w:ind w:left="177" w:right="1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Coffee</w:t>
            </w:r>
          </w:p>
        </w:tc>
        <w:tc>
          <w:tcPr>
            <w:tcW w:w="1069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180" w:lineRule="atLeast"/>
              <w:ind w:left="261" w:right="212" w:hanging="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Portfolio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Coffee</w:t>
            </w:r>
          </w:p>
        </w:tc>
        <w:tc>
          <w:tcPr>
            <w:tcW w:w="895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180" w:lineRule="atLeast"/>
              <w:ind w:left="93" w:right="150" w:firstLine="6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PlantX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Midwest</w:t>
            </w:r>
          </w:p>
        </w:tc>
        <w:tc>
          <w:tcPr>
            <w:tcW w:w="969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163" w:lineRule="exact" w:before="1"/>
              <w:ind w:left="2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</w:tr>
      <w:tr>
        <w:trPr>
          <w:trHeight w:val="169" w:hRule="atLeast"/>
        </w:trPr>
        <w:tc>
          <w:tcPr>
            <w:tcW w:w="23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7" w:lineRule="exact" w:before="3"/>
              <w:ind w:left="18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As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at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March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31, 2021</w:t>
            </w:r>
          </w:p>
        </w:tc>
        <w:tc>
          <w:tcPr>
            <w:tcW w:w="15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7" w:lineRule="exact" w:before="3"/>
              <w:ind w:right="14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7" w:lineRule="exact" w:before="3"/>
              <w:ind w:right="10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7" w:lineRule="exact" w:before="3"/>
              <w:ind w:right="15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7,464,982</w:t>
            </w:r>
          </w:p>
        </w:tc>
        <w:tc>
          <w:tcPr>
            <w:tcW w:w="8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7" w:lineRule="exact" w:before="3"/>
              <w:ind w:right="11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928,540</w:t>
            </w:r>
          </w:p>
        </w:tc>
        <w:tc>
          <w:tcPr>
            <w:tcW w:w="8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7" w:lineRule="exact" w:before="3"/>
              <w:ind w:right="18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7" w:lineRule="exact" w:before="3"/>
              <w:ind w:right="15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7" w:lineRule="exact" w:before="3"/>
              <w:ind w:right="13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7" w:lineRule="exact" w:before="3"/>
              <w:ind w:right="4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8,393,522</w:t>
            </w:r>
          </w:p>
        </w:tc>
      </w:tr>
      <w:tr>
        <w:trPr>
          <w:trHeight w:val="171" w:hRule="atLeast"/>
        </w:trPr>
        <w:tc>
          <w:tcPr>
            <w:tcW w:w="2366" w:type="dxa"/>
          </w:tcPr>
          <w:p>
            <w:pPr>
              <w:pStyle w:val="TableParagraph"/>
              <w:spacing w:line="143" w:lineRule="exact" w:before="8"/>
              <w:ind w:left="187"/>
              <w:rPr>
                <w:sz w:val="14"/>
              </w:rPr>
            </w:pPr>
            <w:r>
              <w:rPr>
                <w:sz w:val="14"/>
              </w:rPr>
              <w:t>Additions</w:t>
            </w:r>
          </w:p>
        </w:tc>
        <w:tc>
          <w:tcPr>
            <w:tcW w:w="1556" w:type="dxa"/>
          </w:tcPr>
          <w:p>
            <w:pPr>
              <w:pStyle w:val="TableParagraph"/>
              <w:spacing w:line="151" w:lineRule="exact" w:before="1"/>
              <w:ind w:left="781"/>
              <w:rPr>
                <w:sz w:val="14"/>
              </w:rPr>
            </w:pPr>
            <w:r>
              <w:rPr>
                <w:sz w:val="14"/>
              </w:rPr>
              <w:t>1,524,182</w:t>
            </w:r>
          </w:p>
        </w:tc>
        <w:tc>
          <w:tcPr>
            <w:tcW w:w="852" w:type="dxa"/>
          </w:tcPr>
          <w:p>
            <w:pPr>
              <w:pStyle w:val="TableParagraph"/>
              <w:spacing w:line="151" w:lineRule="exact" w:before="1"/>
              <w:ind w:right="107"/>
              <w:jc w:val="right"/>
              <w:rPr>
                <w:sz w:val="14"/>
              </w:rPr>
            </w:pPr>
            <w:r>
              <w:rPr>
                <w:sz w:val="14"/>
              </w:rPr>
              <w:t>4,255,032</w:t>
            </w:r>
          </w:p>
        </w:tc>
        <w:tc>
          <w:tcPr>
            <w:tcW w:w="1083" w:type="dxa"/>
          </w:tcPr>
          <w:p>
            <w:pPr>
              <w:pStyle w:val="TableParagraph"/>
              <w:spacing w:line="151" w:lineRule="exact" w:before="1"/>
              <w:ind w:right="14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151" w:lineRule="exact" w:before="1"/>
              <w:ind w:right="11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97" w:type="dxa"/>
          </w:tcPr>
          <w:p>
            <w:pPr>
              <w:pStyle w:val="TableParagraph"/>
              <w:spacing w:line="151" w:lineRule="exact" w:before="1"/>
              <w:ind w:right="184"/>
              <w:jc w:val="right"/>
              <w:rPr>
                <w:sz w:val="14"/>
              </w:rPr>
            </w:pPr>
            <w:r>
              <w:rPr>
                <w:sz w:val="14"/>
              </w:rPr>
              <w:t>322,498</w:t>
            </w:r>
          </w:p>
        </w:tc>
        <w:tc>
          <w:tcPr>
            <w:tcW w:w="1069" w:type="dxa"/>
          </w:tcPr>
          <w:p>
            <w:pPr>
              <w:pStyle w:val="TableParagraph"/>
              <w:spacing w:line="151" w:lineRule="exact" w:before="1"/>
              <w:ind w:left="398"/>
              <w:rPr>
                <w:sz w:val="14"/>
              </w:rPr>
            </w:pPr>
            <w:r>
              <w:rPr>
                <w:sz w:val="14"/>
              </w:rPr>
              <w:t>370,073</w:t>
            </w:r>
          </w:p>
        </w:tc>
        <w:tc>
          <w:tcPr>
            <w:tcW w:w="895" w:type="dxa"/>
          </w:tcPr>
          <w:p>
            <w:pPr>
              <w:pStyle w:val="TableParagraph"/>
              <w:spacing w:line="151" w:lineRule="exact" w:before="1"/>
              <w:ind w:right="134"/>
              <w:jc w:val="right"/>
              <w:rPr>
                <w:sz w:val="14"/>
              </w:rPr>
            </w:pPr>
            <w:r>
              <w:rPr>
                <w:sz w:val="14"/>
              </w:rPr>
              <w:t>2,679,040</w:t>
            </w:r>
          </w:p>
        </w:tc>
        <w:tc>
          <w:tcPr>
            <w:tcW w:w="969" w:type="dxa"/>
          </w:tcPr>
          <w:p>
            <w:pPr>
              <w:pStyle w:val="TableParagraph"/>
              <w:spacing w:line="151" w:lineRule="exact" w:before="1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9,150,825</w:t>
            </w:r>
          </w:p>
        </w:tc>
      </w:tr>
      <w:tr>
        <w:trPr>
          <w:trHeight w:val="171" w:hRule="atLeast"/>
        </w:trPr>
        <w:tc>
          <w:tcPr>
            <w:tcW w:w="23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0" w:lineRule="exact" w:before="11"/>
              <w:ind w:left="187"/>
              <w:rPr>
                <w:sz w:val="14"/>
              </w:rPr>
            </w:pPr>
            <w:r>
              <w:rPr>
                <w:sz w:val="14"/>
              </w:rPr>
              <w:t>Impairment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2" w:lineRule="exact"/>
              <w:ind w:left="812"/>
              <w:rPr>
                <w:sz w:val="14"/>
              </w:rPr>
            </w:pPr>
            <w:r>
              <w:rPr>
                <w:sz w:val="14"/>
              </w:rPr>
              <w:t>(1,524,18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7" w:lineRule="exact" w:before="4"/>
              <w:ind w:right="107"/>
              <w:jc w:val="right"/>
              <w:rPr>
                <w:sz w:val="14"/>
              </w:rPr>
            </w:pPr>
            <w:r>
              <w:rPr>
                <w:sz w:val="14"/>
              </w:rPr>
              <w:t>(4,255,032)</w:t>
            </w:r>
          </w:p>
        </w:tc>
        <w:tc>
          <w:tcPr>
            <w:tcW w:w="108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7" w:lineRule="exact" w:before="4"/>
              <w:ind w:right="152"/>
              <w:jc w:val="right"/>
              <w:rPr>
                <w:sz w:val="14"/>
              </w:rPr>
            </w:pPr>
            <w:r>
              <w:rPr>
                <w:sz w:val="14"/>
              </w:rPr>
              <w:t>(7,464,982)</w:t>
            </w:r>
          </w:p>
        </w:tc>
        <w:tc>
          <w:tcPr>
            <w:tcW w:w="8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7" w:lineRule="exact" w:before="4"/>
              <w:ind w:left="151"/>
              <w:rPr>
                <w:sz w:val="14"/>
              </w:rPr>
            </w:pPr>
            <w:r>
              <w:rPr>
                <w:sz w:val="14"/>
              </w:rPr>
              <w:t>(928,540)</w:t>
            </w:r>
          </w:p>
        </w:tc>
        <w:tc>
          <w:tcPr>
            <w:tcW w:w="8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7" w:lineRule="exact" w:before="4"/>
              <w:ind w:right="184"/>
              <w:jc w:val="right"/>
              <w:rPr>
                <w:sz w:val="14"/>
              </w:rPr>
            </w:pPr>
            <w:r>
              <w:rPr>
                <w:sz w:val="14"/>
              </w:rPr>
              <w:t>(322,498)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7" w:lineRule="exact" w:before="4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(370,073)</w:t>
            </w:r>
          </w:p>
        </w:tc>
        <w:tc>
          <w:tcPr>
            <w:tcW w:w="8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7" w:lineRule="exact" w:before="4"/>
              <w:ind w:right="135"/>
              <w:jc w:val="right"/>
              <w:rPr>
                <w:sz w:val="14"/>
              </w:rPr>
            </w:pPr>
            <w:r>
              <w:rPr>
                <w:sz w:val="14"/>
              </w:rPr>
              <w:t>(2,679,040)</w:t>
            </w:r>
          </w:p>
        </w:tc>
        <w:tc>
          <w:tcPr>
            <w:tcW w:w="9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7" w:lineRule="exact" w:before="4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(17,544,347)</w:t>
            </w:r>
          </w:p>
        </w:tc>
      </w:tr>
      <w:tr>
        <w:trPr>
          <w:trHeight w:val="178" w:hRule="atLeast"/>
        </w:trPr>
        <w:tc>
          <w:tcPr>
            <w:tcW w:w="23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53" w:lineRule="exact" w:before="5"/>
              <w:ind w:left="18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As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at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March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31, 2022</w:t>
            </w:r>
          </w:p>
        </w:tc>
        <w:tc>
          <w:tcPr>
            <w:tcW w:w="15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55" w:lineRule="exact" w:before="3"/>
              <w:ind w:right="15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55" w:lineRule="exact" w:before="3"/>
              <w:ind w:right="10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55" w:lineRule="exact" w:before="3"/>
              <w:ind w:right="14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55" w:lineRule="exact" w:before="3"/>
              <w:ind w:right="11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55" w:lineRule="exact" w:before="3"/>
              <w:ind w:right="1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55" w:lineRule="exact" w:before="3"/>
              <w:ind w:right="10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55" w:lineRule="exact" w:before="3"/>
              <w:ind w:right="13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55" w:lineRule="exact" w:before="3"/>
              <w:ind w:right="4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198" w:hRule="atLeast"/>
        </w:trPr>
        <w:tc>
          <w:tcPr>
            <w:tcW w:w="2366" w:type="dxa"/>
          </w:tcPr>
          <w:p>
            <w:pPr>
              <w:pStyle w:val="TableParagraph"/>
              <w:spacing w:line="152" w:lineRule="exact" w:before="26"/>
              <w:ind w:left="187"/>
              <w:rPr>
                <w:sz w:val="14"/>
              </w:rPr>
            </w:pPr>
            <w:r>
              <w:rPr>
                <w:sz w:val="14"/>
              </w:rPr>
              <w:t>Additions</w:t>
            </w:r>
          </w:p>
        </w:tc>
        <w:tc>
          <w:tcPr>
            <w:tcW w:w="1556" w:type="dxa"/>
          </w:tcPr>
          <w:p>
            <w:pPr>
              <w:pStyle w:val="TableParagraph"/>
              <w:spacing w:before="7"/>
              <w:ind w:right="14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spacing w:before="7"/>
              <w:ind w:right="10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083" w:type="dxa"/>
          </w:tcPr>
          <w:p>
            <w:pPr>
              <w:pStyle w:val="TableParagraph"/>
              <w:spacing w:before="7"/>
              <w:ind w:right="14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before="7"/>
              <w:ind w:right="11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97" w:type="dxa"/>
          </w:tcPr>
          <w:p>
            <w:pPr>
              <w:pStyle w:val="TableParagraph"/>
              <w:spacing w:before="7"/>
              <w:ind w:right="1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7"/>
              <w:ind w:right="4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95" w:type="dxa"/>
          </w:tcPr>
          <w:p>
            <w:pPr>
              <w:pStyle w:val="TableParagraph"/>
              <w:spacing w:before="7"/>
              <w:ind w:right="15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spacing w:before="7"/>
              <w:ind w:right="6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184" w:hRule="atLeast"/>
        </w:trPr>
        <w:tc>
          <w:tcPr>
            <w:tcW w:w="23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0" w:lineRule="exact" w:before="25"/>
              <w:ind w:left="187"/>
              <w:rPr>
                <w:sz w:val="14"/>
              </w:rPr>
            </w:pPr>
            <w:r>
              <w:rPr>
                <w:sz w:val="14"/>
              </w:rPr>
              <w:t>Impairment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9" w:lineRule="exact" w:before="5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9" w:lineRule="exact" w:before="5"/>
              <w:ind w:right="10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08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9" w:lineRule="exact" w:before="5"/>
              <w:ind w:right="14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9" w:lineRule="exact" w:before="5"/>
              <w:ind w:right="11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9" w:lineRule="exact" w:before="5"/>
              <w:ind w:right="1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9" w:lineRule="exact" w:before="5"/>
              <w:ind w:right="4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9" w:lineRule="exact" w:before="5"/>
              <w:ind w:right="15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9" w:lineRule="exact" w:before="5"/>
              <w:ind w:right="6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188" w:hRule="atLeast"/>
        </w:trPr>
        <w:tc>
          <w:tcPr>
            <w:tcW w:w="2366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130" w:lineRule="exact" w:before="39"/>
              <w:ind w:left="20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As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at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March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31, 2023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154" w:lineRule="exact" w:before="15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154" w:lineRule="exact" w:before="15"/>
              <w:ind w:right="10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154" w:lineRule="exact" w:before="15"/>
              <w:ind w:right="14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154" w:lineRule="exact" w:before="15"/>
              <w:ind w:right="11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154" w:lineRule="exact" w:before="15"/>
              <w:ind w:right="18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154" w:lineRule="exact" w:before="15"/>
              <w:ind w:right="4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154" w:lineRule="exact" w:before="15"/>
              <w:ind w:right="15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154" w:lineRule="exact" w:before="15"/>
              <w:ind w:right="6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</w:tbl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spacing w:before="1"/>
        <w:rPr>
          <w:rFonts w:ascii="Times New Roman"/>
          <w:sz w:val="2"/>
        </w:rPr>
      </w:pPr>
    </w:p>
    <w:p>
      <w:pPr>
        <w:pStyle w:val="BodyText"/>
        <w:ind w:left="281" w:right="282"/>
        <w:jc w:val="both"/>
      </w:pPr>
      <w:r>
        <w:rPr/>
        <w:t>Goodwill</w:t>
      </w:r>
      <w:r>
        <w:rPr>
          <w:spacing w:val="-6"/>
        </w:rPr>
        <w:t> </w:t>
      </w:r>
      <w:r>
        <w:rPr/>
        <w:t>calculated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these</w:t>
      </w:r>
      <w:r>
        <w:rPr>
          <w:spacing w:val="-5"/>
        </w:rPr>
        <w:t> </w:t>
      </w:r>
      <w:r>
        <w:rPr/>
        <w:t>acquisitions</w:t>
      </w:r>
      <w:r>
        <w:rPr>
          <w:spacing w:val="-4"/>
        </w:rPr>
        <w:t> </w:t>
      </w:r>
      <w:r>
        <w:rPr/>
        <w:t>represents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expected</w:t>
      </w:r>
      <w:r>
        <w:rPr>
          <w:spacing w:val="-6"/>
        </w:rPr>
        <w:t> </w:t>
      </w:r>
      <w:r>
        <w:rPr/>
        <w:t>synergies</w:t>
      </w:r>
      <w:r>
        <w:rPr>
          <w:spacing w:val="-5"/>
        </w:rPr>
        <w:t> </w:t>
      </w:r>
      <w:r>
        <w:rPr/>
        <w:t>from</w:t>
      </w:r>
      <w:r>
        <w:rPr>
          <w:spacing w:val="-3"/>
        </w:rPr>
        <w:t> </w:t>
      </w:r>
      <w:r>
        <w:rPr/>
        <w:t>combining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operations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Bloombox</w:t>
      </w:r>
      <w:r>
        <w:rPr>
          <w:spacing w:val="-54"/>
        </w:rPr>
        <w:t> </w:t>
      </w:r>
      <w:r>
        <w:rPr/>
        <w:t>Score, Little West, LIV, EH Coffee, Portfolio Coffee, PlantX Midwest and Plant Based Deli with the Company, revenue</w:t>
      </w:r>
      <w:r>
        <w:rPr>
          <w:spacing w:val="1"/>
        </w:rPr>
        <w:t> </w:t>
      </w:r>
      <w:r>
        <w:rPr/>
        <w:t>growth, future</w:t>
      </w:r>
      <w:r>
        <w:rPr>
          <w:spacing w:val="-1"/>
        </w:rPr>
        <w:t> </w:t>
      </w:r>
      <w:r>
        <w:rPr/>
        <w:t>market</w:t>
      </w:r>
      <w:r>
        <w:rPr>
          <w:spacing w:val="1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workforce acquired.</w:t>
      </w:r>
    </w:p>
    <w:p>
      <w:pPr>
        <w:pStyle w:val="BodyText"/>
      </w:pPr>
    </w:p>
    <w:p>
      <w:pPr>
        <w:pStyle w:val="BodyText"/>
        <w:ind w:left="281" w:right="277"/>
        <w:jc w:val="both"/>
      </w:pPr>
      <w:r>
        <w:rPr/>
        <w:t>Goodwill for each CGU is tested for impairment annually at its designated date. The designated date for the annual</w:t>
      </w:r>
      <w:r>
        <w:rPr>
          <w:spacing w:val="1"/>
        </w:rPr>
        <w:t> </w:t>
      </w:r>
      <w:r>
        <w:rPr/>
        <w:t>impairment test is March 31</w:t>
      </w:r>
      <w:r>
        <w:rPr>
          <w:position w:val="6"/>
          <w:sz w:val="13"/>
        </w:rPr>
        <w:t>st</w:t>
      </w:r>
      <w:r>
        <w:rPr/>
        <w:t>. The key assumptions used in estimation of recoverable amount are set out below. The</w:t>
      </w:r>
      <w:r>
        <w:rPr>
          <w:spacing w:val="1"/>
        </w:rPr>
        <w:t> </w:t>
      </w:r>
      <w:r>
        <w:rPr/>
        <w:t>values assigned to the key assumptions represent management’s assessment of future trends in the relevant industries</w:t>
      </w:r>
      <w:r>
        <w:rPr>
          <w:spacing w:val="-53"/>
        </w:rPr>
        <w:t> </w:t>
      </w:r>
      <w:r>
        <w:rPr/>
        <w:t>and have</w:t>
      </w:r>
      <w:r>
        <w:rPr>
          <w:spacing w:val="-1"/>
        </w:rPr>
        <w:t> </w:t>
      </w:r>
      <w:r>
        <w:rPr/>
        <w:t>been</w:t>
      </w:r>
      <w:r>
        <w:rPr>
          <w:spacing w:val="1"/>
        </w:rPr>
        <w:t> </w:t>
      </w:r>
      <w:r>
        <w:rPr/>
        <w:t>based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historical</w:t>
      </w:r>
      <w:r>
        <w:rPr>
          <w:spacing w:val="-2"/>
        </w:rPr>
        <w:t> </w:t>
      </w:r>
      <w:r>
        <w:rPr/>
        <w:t>data</w:t>
      </w:r>
      <w:r>
        <w:rPr>
          <w:spacing w:val="1"/>
        </w:rPr>
        <w:t> </w:t>
      </w:r>
      <w:r>
        <w:rPr/>
        <w:t>from both</w:t>
      </w:r>
      <w:r>
        <w:rPr>
          <w:spacing w:val="-1"/>
        </w:rPr>
        <w:t> </w:t>
      </w:r>
      <w:r>
        <w:rPr/>
        <w:t>external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internal</w:t>
      </w:r>
      <w:r>
        <w:rPr>
          <w:spacing w:val="-2"/>
        </w:rPr>
        <w:t> </w:t>
      </w:r>
      <w:r>
        <w:rPr/>
        <w:t>sources.</w:t>
      </w:r>
    </w:p>
    <w:p>
      <w:pPr>
        <w:pStyle w:val="BodyText"/>
      </w:pPr>
    </w:p>
    <w:tbl>
      <w:tblPr>
        <w:tblW w:w="0" w:type="auto"/>
        <w:jc w:val="left"/>
        <w:tblInd w:w="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3"/>
        <w:gridCol w:w="1040"/>
        <w:gridCol w:w="1087"/>
        <w:gridCol w:w="1183"/>
        <w:gridCol w:w="989"/>
        <w:gridCol w:w="1284"/>
        <w:gridCol w:w="1157"/>
        <w:gridCol w:w="1042"/>
        <w:gridCol w:w="122"/>
      </w:tblGrid>
      <w:tr>
        <w:trPr>
          <w:trHeight w:val="613" w:hRule="atLeast"/>
        </w:trPr>
        <w:tc>
          <w:tcPr>
            <w:tcW w:w="25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Goodwill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180" w:lineRule="atLeast"/>
              <w:ind w:left="96" w:right="116" w:firstLine="2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Plant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Based</w:t>
            </w:r>
            <w:r>
              <w:rPr>
                <w:rFonts w:ascii="Arial"/>
                <w:b/>
                <w:spacing w:val="-1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Deli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07" w:right="1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Little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West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33" w:right="22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Bloombox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230" w:right="27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Score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2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EH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Coffee</w:t>
            </w:r>
          </w:p>
        </w:tc>
        <w:tc>
          <w:tcPr>
            <w:tcW w:w="11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05" w:right="256" w:hanging="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Portfolio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Coffee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274" w:right="116" w:firstLine="6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PlantX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Midwest</w:t>
            </w:r>
          </w:p>
        </w:tc>
        <w:tc>
          <w:tcPr>
            <w:tcW w:w="1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6" w:hRule="atLeast"/>
        </w:trPr>
        <w:tc>
          <w:tcPr>
            <w:tcW w:w="2513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87" w:right="9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Weighted</w:t>
            </w:r>
            <w:r>
              <w:rPr>
                <w:rFonts w:ascii="Arial" w:hAnsi="Arial"/>
                <w:b/>
                <w:spacing w:val="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average</w:t>
            </w:r>
            <w:r>
              <w:rPr>
                <w:rFonts w:ascii="Arial" w:hAnsi="Arial"/>
                <w:b/>
                <w:spacing w:val="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cost</w:t>
            </w:r>
            <w:r>
              <w:rPr>
                <w:rFonts w:ascii="Arial" w:hAnsi="Arial"/>
                <w:b/>
                <w:spacing w:val="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of</w:t>
            </w:r>
            <w:r>
              <w:rPr>
                <w:rFonts w:ascii="Arial" w:hAnsi="Arial"/>
                <w:b/>
                <w:spacing w:val="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capital</w:t>
            </w:r>
            <w:r>
              <w:rPr>
                <w:rFonts w:ascii="Arial" w:hAnsi="Arial"/>
                <w:b/>
                <w:spacing w:val="-3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(“WACC”)</w:t>
            </w:r>
          </w:p>
        </w:tc>
        <w:tc>
          <w:tcPr>
            <w:tcW w:w="10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9"/>
              <w:ind w:left="3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7.5%</w:t>
            </w:r>
          </w:p>
        </w:tc>
        <w:tc>
          <w:tcPr>
            <w:tcW w:w="108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9"/>
              <w:ind w:left="41" w:right="13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9.8%</w:t>
            </w:r>
          </w:p>
        </w:tc>
        <w:tc>
          <w:tcPr>
            <w:tcW w:w="118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9"/>
              <w:ind w:left="70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10%</w:t>
            </w:r>
          </w:p>
        </w:tc>
        <w:tc>
          <w:tcPr>
            <w:tcW w:w="98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9"/>
              <w:ind w:left="164" w:right="27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10%</w:t>
            </w:r>
          </w:p>
        </w:tc>
        <w:tc>
          <w:tcPr>
            <w:tcW w:w="128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9"/>
              <w:ind w:left="367" w:right="50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10%</w:t>
            </w:r>
          </w:p>
        </w:tc>
        <w:tc>
          <w:tcPr>
            <w:tcW w:w="115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9"/>
              <w:ind w:left="3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10%</w:t>
            </w:r>
          </w:p>
        </w:tc>
        <w:tc>
          <w:tcPr>
            <w:tcW w:w="104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9"/>
              <w:ind w:right="36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10.3%</w:t>
            </w:r>
          </w:p>
        </w:tc>
        <w:tc>
          <w:tcPr>
            <w:tcW w:w="12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2513" w:type="dxa"/>
          </w:tcPr>
          <w:p>
            <w:pPr>
              <w:pStyle w:val="TableParagraph"/>
              <w:spacing w:line="147" w:lineRule="exact" w:before="79"/>
              <w:ind w:left="18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Terminal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value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growth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rate</w:t>
            </w:r>
          </w:p>
        </w:tc>
        <w:tc>
          <w:tcPr>
            <w:tcW w:w="1040" w:type="dxa"/>
          </w:tcPr>
          <w:p>
            <w:pPr>
              <w:pStyle w:val="TableParagraph"/>
              <w:spacing w:line="147" w:lineRule="exact" w:before="79"/>
              <w:ind w:left="37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2%</w:t>
            </w:r>
          </w:p>
        </w:tc>
        <w:tc>
          <w:tcPr>
            <w:tcW w:w="1087" w:type="dxa"/>
          </w:tcPr>
          <w:p>
            <w:pPr>
              <w:pStyle w:val="TableParagraph"/>
              <w:spacing w:line="147" w:lineRule="exact" w:before="79"/>
              <w:ind w:left="38" w:right="13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2%</w:t>
            </w:r>
          </w:p>
        </w:tc>
        <w:tc>
          <w:tcPr>
            <w:tcW w:w="1183" w:type="dxa"/>
          </w:tcPr>
          <w:p>
            <w:pPr>
              <w:pStyle w:val="TableParagraph"/>
              <w:spacing w:line="147" w:lineRule="exact" w:before="79"/>
              <w:ind w:left="67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2%</w:t>
            </w:r>
          </w:p>
        </w:tc>
        <w:tc>
          <w:tcPr>
            <w:tcW w:w="989" w:type="dxa"/>
          </w:tcPr>
          <w:p>
            <w:pPr>
              <w:pStyle w:val="TableParagraph"/>
              <w:spacing w:line="147" w:lineRule="exact" w:before="79"/>
              <w:ind w:left="161" w:right="27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2%</w:t>
            </w:r>
          </w:p>
        </w:tc>
        <w:tc>
          <w:tcPr>
            <w:tcW w:w="1284" w:type="dxa"/>
          </w:tcPr>
          <w:p>
            <w:pPr>
              <w:pStyle w:val="TableParagraph"/>
              <w:spacing w:line="147" w:lineRule="exact" w:before="79"/>
              <w:ind w:left="413" w:right="46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2%</w:t>
            </w:r>
          </w:p>
        </w:tc>
        <w:tc>
          <w:tcPr>
            <w:tcW w:w="1157" w:type="dxa"/>
          </w:tcPr>
          <w:p>
            <w:pPr>
              <w:pStyle w:val="TableParagraph"/>
              <w:spacing w:line="147" w:lineRule="exact" w:before="79"/>
              <w:ind w:left="39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2%</w:t>
            </w:r>
          </w:p>
        </w:tc>
        <w:tc>
          <w:tcPr>
            <w:tcW w:w="1042" w:type="dxa"/>
          </w:tcPr>
          <w:p>
            <w:pPr>
              <w:pStyle w:val="TableParagraph"/>
              <w:spacing w:line="147" w:lineRule="exact" w:before="79"/>
              <w:ind w:right="41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2%</w:t>
            </w:r>
          </w:p>
        </w:tc>
        <w:tc>
          <w:tcPr>
            <w:tcW w:w="1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251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0" w:lineRule="atLeast"/>
              <w:ind w:left="18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Budgeted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sales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growth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rate</w:t>
            </w:r>
            <w:r>
              <w:rPr>
                <w:rFonts w:ascii="Arial"/>
                <w:b/>
                <w:spacing w:val="-3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(average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of next five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years)</w:t>
            </w:r>
          </w:p>
        </w:tc>
        <w:tc>
          <w:tcPr>
            <w:tcW w:w="104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40" w:lineRule="exact"/>
              <w:ind w:left="3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18%</w:t>
            </w:r>
          </w:p>
        </w:tc>
        <w:tc>
          <w:tcPr>
            <w:tcW w:w="108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40" w:lineRule="exact"/>
              <w:ind w:left="41" w:right="13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20%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40" w:lineRule="exact"/>
              <w:ind w:left="70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10%</w:t>
            </w: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40" w:lineRule="exact"/>
              <w:ind w:left="161" w:right="27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8%</w:t>
            </w:r>
          </w:p>
        </w:tc>
        <w:tc>
          <w:tcPr>
            <w:tcW w:w="128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40" w:lineRule="exact"/>
              <w:ind w:left="413" w:right="45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17%</w:t>
            </w:r>
          </w:p>
        </w:tc>
        <w:tc>
          <w:tcPr>
            <w:tcW w:w="115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40" w:lineRule="exact"/>
              <w:ind w:left="4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(2%)</w:t>
            </w:r>
          </w:p>
        </w:tc>
        <w:tc>
          <w:tcPr>
            <w:tcW w:w="104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40" w:lineRule="exact"/>
              <w:ind w:left="362" w:right="43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5%</w:t>
            </w:r>
          </w:p>
        </w:tc>
        <w:tc>
          <w:tcPr>
            <w:tcW w:w="1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  <w:ind w:left="281" w:right="364"/>
        <w:jc w:val="both"/>
      </w:pPr>
      <w:r>
        <w:rPr/>
        <w:t>Five</w:t>
      </w:r>
      <w:r>
        <w:rPr>
          <w:spacing w:val="-13"/>
        </w:rPr>
        <w:t> </w:t>
      </w:r>
      <w:r>
        <w:rPr/>
        <w:t>years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cash</w:t>
      </w:r>
      <w:r>
        <w:rPr>
          <w:spacing w:val="-12"/>
        </w:rPr>
        <w:t> </w:t>
      </w:r>
      <w:r>
        <w:rPr/>
        <w:t>flows</w:t>
      </w:r>
      <w:r>
        <w:rPr>
          <w:spacing w:val="-12"/>
        </w:rPr>
        <w:t> </w:t>
      </w:r>
      <w:r>
        <w:rPr/>
        <w:t>were</w:t>
      </w:r>
      <w:r>
        <w:rPr>
          <w:spacing w:val="-12"/>
        </w:rPr>
        <w:t> </w:t>
      </w:r>
      <w:r>
        <w:rPr/>
        <w:t>included</w:t>
      </w:r>
      <w:r>
        <w:rPr>
          <w:spacing w:val="-10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discounted</w:t>
      </w:r>
      <w:r>
        <w:rPr>
          <w:spacing w:val="-12"/>
        </w:rPr>
        <w:t> </w:t>
      </w:r>
      <w:r>
        <w:rPr/>
        <w:t>cash</w:t>
      </w:r>
      <w:r>
        <w:rPr>
          <w:spacing w:val="-13"/>
        </w:rPr>
        <w:t> </w:t>
      </w:r>
      <w:r>
        <w:rPr/>
        <w:t>flow</w:t>
      </w:r>
      <w:r>
        <w:rPr>
          <w:spacing w:val="-9"/>
        </w:rPr>
        <w:t> </w:t>
      </w:r>
      <w:r>
        <w:rPr/>
        <w:t>model.</w:t>
      </w:r>
      <w:r>
        <w:rPr>
          <w:spacing w:val="-13"/>
        </w:rPr>
        <w:t> </w:t>
      </w:r>
      <w:r>
        <w:rPr/>
        <w:t>Expected</w:t>
      </w:r>
      <w:r>
        <w:rPr>
          <w:spacing w:val="-12"/>
        </w:rPr>
        <w:t> </w:t>
      </w:r>
      <w:r>
        <w:rPr/>
        <w:t>EBITDA</w:t>
      </w:r>
      <w:r>
        <w:rPr>
          <w:spacing w:val="-13"/>
        </w:rPr>
        <w:t> </w:t>
      </w:r>
      <w:r>
        <w:rPr/>
        <w:t>was</w:t>
      </w:r>
      <w:r>
        <w:rPr>
          <w:spacing w:val="-11"/>
        </w:rPr>
        <w:t> </w:t>
      </w:r>
      <w:r>
        <w:rPr/>
        <w:t>based</w:t>
      </w:r>
      <w:r>
        <w:rPr>
          <w:spacing w:val="-11"/>
        </w:rPr>
        <w:t> </w:t>
      </w:r>
      <w:r>
        <w:rPr/>
        <w:t>on</w:t>
      </w:r>
      <w:r>
        <w:rPr>
          <w:spacing w:val="-12"/>
        </w:rPr>
        <w:t> </w:t>
      </w:r>
      <w:r>
        <w:rPr/>
        <w:t>expectations</w:t>
      </w:r>
      <w:r>
        <w:rPr>
          <w:spacing w:val="-54"/>
        </w:rPr>
        <w:t> </w:t>
      </w:r>
      <w:r>
        <w:rPr/>
        <w:t>of future outcomes taking into account past experience, adjusted for anticipated growth. Based on the value in use</w:t>
      </w:r>
      <w:r>
        <w:rPr>
          <w:spacing w:val="1"/>
        </w:rPr>
        <w:t> </w:t>
      </w:r>
      <w:r>
        <w:rPr/>
        <w:t>calculation, management has determined that the carrying amount of these CGU’s was determined to be lower than its</w:t>
      </w:r>
      <w:r>
        <w:rPr>
          <w:spacing w:val="-53"/>
        </w:rPr>
        <w:t> </w:t>
      </w:r>
      <w:r>
        <w:rPr/>
        <w:t>recoverable</w:t>
      </w:r>
      <w:r>
        <w:rPr>
          <w:spacing w:val="-3"/>
        </w:rPr>
        <w:t> </w:t>
      </w:r>
      <w:r>
        <w:rPr/>
        <w:t>amount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an</w:t>
      </w:r>
      <w:r>
        <w:rPr>
          <w:spacing w:val="-3"/>
        </w:rPr>
        <w:t> </w:t>
      </w:r>
      <w:r>
        <w:rPr/>
        <w:t>impairment</w:t>
      </w:r>
      <w:r>
        <w:rPr>
          <w:spacing w:val="-3"/>
        </w:rPr>
        <w:t> </w:t>
      </w:r>
      <w:r>
        <w:rPr/>
        <w:t>loss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$19,201,131</w:t>
      </w:r>
      <w:r>
        <w:rPr>
          <w:spacing w:val="-3"/>
        </w:rPr>
        <w:t> </w:t>
      </w:r>
      <w:r>
        <w:rPr/>
        <w:t>was</w:t>
      </w:r>
      <w:r>
        <w:rPr>
          <w:spacing w:val="-4"/>
        </w:rPr>
        <w:t> </w:t>
      </w:r>
      <w:r>
        <w:rPr/>
        <w:t>recognized</w:t>
      </w:r>
      <w:r>
        <w:rPr>
          <w:spacing w:val="-4"/>
        </w:rPr>
        <w:t> </w:t>
      </w:r>
      <w:r>
        <w:rPr/>
        <w:t>during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year</w:t>
      </w:r>
      <w:r>
        <w:rPr>
          <w:spacing w:val="-4"/>
        </w:rPr>
        <w:t> </w:t>
      </w:r>
      <w:r>
        <w:rPr/>
        <w:t>2022.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impairment</w:t>
      </w:r>
      <w:r>
        <w:rPr>
          <w:spacing w:val="-2"/>
        </w:rPr>
        <w:t> </w:t>
      </w:r>
      <w:r>
        <w:rPr/>
        <w:t>loss</w:t>
      </w:r>
      <w:r>
        <w:rPr>
          <w:spacing w:val="-54"/>
        </w:rPr>
        <w:t> </w:t>
      </w:r>
      <w:r>
        <w:rPr/>
        <w:t>was</w:t>
      </w:r>
      <w:r>
        <w:rPr>
          <w:spacing w:val="1"/>
        </w:rPr>
        <w:t> </w:t>
      </w:r>
      <w:r>
        <w:rPr/>
        <w:t>allocated to goodwill for $17,544,347, leasehold improvements for $501,399, intangible assets for $417,784 and</w:t>
      </w:r>
      <w:r>
        <w:rPr>
          <w:spacing w:val="1"/>
        </w:rPr>
        <w:t> </w:t>
      </w:r>
      <w:r>
        <w:rPr/>
        <w:t>right-of-use asset</w:t>
      </w:r>
      <w:r>
        <w:rPr>
          <w:spacing w:val="1"/>
        </w:rPr>
        <w:t> </w:t>
      </w:r>
      <w:r>
        <w:rPr/>
        <w:t>for $737,601 and is included in the consolidated statements of loss and comprehensive loss for the</w:t>
      </w:r>
      <w:r>
        <w:rPr>
          <w:spacing w:val="1"/>
        </w:rPr>
        <w:t> </w:t>
      </w:r>
      <w:r>
        <w:rPr/>
        <w:t>year</w:t>
      </w:r>
      <w:r>
        <w:rPr>
          <w:spacing w:val="-1"/>
        </w:rPr>
        <w:t> </w:t>
      </w:r>
      <w:r>
        <w:rPr/>
        <w:t>ended</w:t>
      </w:r>
      <w:r>
        <w:rPr>
          <w:spacing w:val="1"/>
        </w:rPr>
        <w:t> </w:t>
      </w:r>
      <w:r>
        <w:rPr/>
        <w:t>March</w:t>
      </w:r>
      <w:r>
        <w:rPr>
          <w:spacing w:val="1"/>
        </w:rPr>
        <w:t> </w:t>
      </w:r>
      <w:r>
        <w:rPr/>
        <w:t>31,</w:t>
      </w:r>
      <w:r>
        <w:rPr>
          <w:spacing w:val="-1"/>
        </w:rPr>
        <w:t> </w:t>
      </w:r>
      <w:r>
        <w:rPr/>
        <w:t>2022.</w:t>
      </w:r>
    </w:p>
    <w:p>
      <w:pPr>
        <w:spacing w:after="0"/>
        <w:jc w:val="both"/>
        <w:sectPr>
          <w:headerReference w:type="default" r:id="rId16"/>
          <w:footerReference w:type="default" r:id="rId17"/>
          <w:pgSz w:w="12240" w:h="15840"/>
          <w:pgMar w:header="716" w:footer="1157" w:top="1780" w:bottom="1340" w:left="760" w:right="340"/>
        </w:sect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line="19" w:lineRule="exact" w:before="17"/>
        <w:ind w:left="140" w:right="0" w:firstLine="0"/>
        <w:jc w:val="left"/>
        <w:rPr>
          <w:rFonts w:ascii="Times New Roman"/>
          <w:sz w:val="2"/>
        </w:rPr>
      </w:pPr>
      <w:r>
        <w:rPr>
          <w:rFonts w:ascii="Times New Roman"/>
          <w:w w:val="96"/>
          <w:sz w:val="2"/>
        </w:rPr>
        <w:t>\</w:t>
      </w:r>
    </w:p>
    <w:p>
      <w:pPr>
        <w:pStyle w:val="Heading2"/>
        <w:numPr>
          <w:ilvl w:val="0"/>
          <w:numId w:val="12"/>
        </w:numPr>
        <w:tabs>
          <w:tab w:pos="568" w:val="left" w:leader="none"/>
        </w:tabs>
        <w:spacing w:line="226" w:lineRule="exact" w:before="0" w:after="0"/>
        <w:ind w:left="567" w:right="0" w:hanging="342"/>
        <w:jc w:val="left"/>
      </w:pPr>
      <w:r>
        <w:rPr/>
        <w:t>Right-of-Use</w:t>
      </w:r>
      <w:r>
        <w:rPr>
          <w:spacing w:val="-4"/>
        </w:rPr>
        <w:t> </w:t>
      </w:r>
      <w:r>
        <w:rPr/>
        <w:t>Assets</w:t>
      </w:r>
      <w:r>
        <w:rPr>
          <w:spacing w:val="-9"/>
        </w:rPr>
        <w:t> </w:t>
      </w:r>
      <w:r>
        <w:rPr/>
        <w:t>and Liabilities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31"/>
      </w:pP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continuity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lease liabilities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5"/>
        </w:rPr>
        <w:t> </w:t>
      </w:r>
      <w:r>
        <w:rPr/>
        <w:t>years ended</w:t>
      </w:r>
      <w:r>
        <w:rPr>
          <w:spacing w:val="-1"/>
        </w:rPr>
        <w:t> </w:t>
      </w:r>
      <w:r>
        <w:rPr/>
        <w:t>March</w:t>
      </w:r>
      <w:r>
        <w:rPr>
          <w:spacing w:val="-2"/>
        </w:rPr>
        <w:t> </w:t>
      </w:r>
      <w:r>
        <w:rPr/>
        <w:t>31,</w:t>
      </w:r>
      <w:r>
        <w:rPr>
          <w:spacing w:val="-1"/>
        </w:rPr>
        <w:t> </w:t>
      </w:r>
      <w:r>
        <w:rPr/>
        <w:t>2023:</w:t>
      </w:r>
    </w:p>
    <w:p>
      <w:pPr>
        <w:pStyle w:val="BodyText"/>
        <w:spacing w:before="1"/>
      </w:pPr>
    </w:p>
    <w:tbl>
      <w:tblPr>
        <w:tblW w:w="0" w:type="auto"/>
        <w:jc w:val="left"/>
        <w:tblInd w:w="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7"/>
        <w:gridCol w:w="1166"/>
        <w:gridCol w:w="1870"/>
      </w:tblGrid>
      <w:tr>
        <w:trPr>
          <w:trHeight w:val="229" w:hRule="atLeast"/>
        </w:trPr>
        <w:tc>
          <w:tcPr>
            <w:tcW w:w="7477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Right-of-use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asset:</w:t>
            </w:r>
          </w:p>
        </w:tc>
        <w:tc>
          <w:tcPr>
            <w:tcW w:w="1166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74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lease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payments</w:t>
            </w:r>
          </w:p>
        </w:tc>
        <w:tc>
          <w:tcPr>
            <w:tcW w:w="11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left="284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8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67,576</w:t>
            </w:r>
          </w:p>
        </w:tc>
      </w:tr>
      <w:tr>
        <w:trPr>
          <w:trHeight w:val="230" w:hRule="atLeast"/>
        </w:trPr>
        <w:tc>
          <w:tcPr>
            <w:tcW w:w="7477" w:type="dxa"/>
          </w:tcPr>
          <w:p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Addition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spacing w:line="210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7,333,803</w:t>
            </w:r>
          </w:p>
        </w:tc>
      </w:tr>
      <w:tr>
        <w:trPr>
          <w:trHeight w:val="230" w:hRule="atLeast"/>
        </w:trPr>
        <w:tc>
          <w:tcPr>
            <w:tcW w:w="7477" w:type="dxa"/>
          </w:tcPr>
          <w:p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Depreciation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spacing w:line="210" w:lineRule="exact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(356,159)</w:t>
            </w:r>
          </w:p>
        </w:tc>
      </w:tr>
      <w:tr>
        <w:trPr>
          <w:trHeight w:val="227" w:hRule="atLeast"/>
        </w:trPr>
        <w:tc>
          <w:tcPr>
            <w:tcW w:w="74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Impairment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(737,601)</w:t>
            </w:r>
          </w:p>
        </w:tc>
      </w:tr>
      <w:tr>
        <w:trPr>
          <w:trHeight w:val="233" w:hRule="atLeast"/>
        </w:trPr>
        <w:tc>
          <w:tcPr>
            <w:tcW w:w="7477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7191" w:val="right" w:leader="none"/>
              </w:tabs>
              <w:spacing w:line="213" w:lineRule="exact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Balance,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March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31,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  <w:tab/>
              <w:t>9.1</w:t>
            </w:r>
          </w:p>
        </w:tc>
        <w:tc>
          <w:tcPr>
            <w:tcW w:w="11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left="284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8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6,307,619</w:t>
            </w:r>
          </w:p>
        </w:tc>
      </w:tr>
      <w:tr>
        <w:trPr>
          <w:trHeight w:val="229" w:hRule="atLeast"/>
        </w:trPr>
        <w:tc>
          <w:tcPr>
            <w:tcW w:w="7477" w:type="dxa"/>
          </w:tcPr>
          <w:p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Addition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spacing w:line="210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91,263</w:t>
            </w:r>
          </w:p>
        </w:tc>
      </w:tr>
      <w:tr>
        <w:trPr>
          <w:trHeight w:val="229" w:hRule="atLeast"/>
        </w:trPr>
        <w:tc>
          <w:tcPr>
            <w:tcW w:w="7477" w:type="dxa"/>
          </w:tcPr>
          <w:p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Depreciation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spacing w:line="210" w:lineRule="exact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(1,408,420)</w:t>
            </w:r>
          </w:p>
        </w:tc>
      </w:tr>
      <w:tr>
        <w:trPr>
          <w:trHeight w:val="227" w:hRule="atLeast"/>
        </w:trPr>
        <w:tc>
          <w:tcPr>
            <w:tcW w:w="74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Forex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(346,890)</w:t>
            </w:r>
          </w:p>
        </w:tc>
      </w:tr>
      <w:tr>
        <w:trPr>
          <w:trHeight w:val="232" w:hRule="atLeast"/>
        </w:trPr>
        <w:tc>
          <w:tcPr>
            <w:tcW w:w="7477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2" w:lineRule="exact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Balance,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March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31,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166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2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4,643,572</w:t>
            </w:r>
          </w:p>
        </w:tc>
      </w:tr>
    </w:tbl>
    <w:p>
      <w:pPr>
        <w:pStyle w:val="BodyText"/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6"/>
        <w:gridCol w:w="1166"/>
        <w:gridCol w:w="1870"/>
      </w:tblGrid>
      <w:tr>
        <w:trPr>
          <w:trHeight w:val="229" w:hRule="atLeast"/>
        </w:trPr>
        <w:tc>
          <w:tcPr>
            <w:tcW w:w="7476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Lease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liability:</w:t>
            </w:r>
          </w:p>
        </w:tc>
        <w:tc>
          <w:tcPr>
            <w:tcW w:w="1166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747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payments</w:t>
            </w:r>
          </w:p>
        </w:tc>
        <w:tc>
          <w:tcPr>
            <w:tcW w:w="11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left="284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8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65,236</w:t>
            </w:r>
          </w:p>
        </w:tc>
      </w:tr>
      <w:tr>
        <w:trPr>
          <w:trHeight w:val="230" w:hRule="atLeast"/>
        </w:trPr>
        <w:tc>
          <w:tcPr>
            <w:tcW w:w="7476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Addition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spacing w:line="210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7,443,803</w:t>
            </w:r>
          </w:p>
        </w:tc>
      </w:tr>
      <w:tr>
        <w:trPr>
          <w:trHeight w:val="230" w:hRule="atLeast"/>
        </w:trPr>
        <w:tc>
          <w:tcPr>
            <w:tcW w:w="7476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Accrued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interest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spacing w:line="210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115,200</w:t>
            </w:r>
          </w:p>
        </w:tc>
      </w:tr>
      <w:tr>
        <w:trPr>
          <w:trHeight w:val="227" w:hRule="atLeast"/>
        </w:trPr>
        <w:tc>
          <w:tcPr>
            <w:tcW w:w="747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Payment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(645,741)</w:t>
            </w:r>
          </w:p>
        </w:tc>
      </w:tr>
      <w:tr>
        <w:trPr>
          <w:trHeight w:val="233" w:hRule="atLeast"/>
        </w:trPr>
        <w:tc>
          <w:tcPr>
            <w:tcW w:w="7476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7191" w:val="right" w:leader="none"/>
              </w:tabs>
              <w:spacing w:line="213" w:lineRule="exact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Balance,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March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31,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  <w:tab/>
              <w:t>9.2</w:t>
            </w:r>
          </w:p>
        </w:tc>
        <w:tc>
          <w:tcPr>
            <w:tcW w:w="116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6,978,498</w:t>
            </w:r>
          </w:p>
        </w:tc>
      </w:tr>
      <w:tr>
        <w:trPr>
          <w:trHeight w:val="227" w:hRule="atLeast"/>
        </w:trPr>
        <w:tc>
          <w:tcPr>
            <w:tcW w:w="747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Less: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portion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(1,153,203)</w:t>
            </w:r>
          </w:p>
        </w:tc>
      </w:tr>
      <w:tr>
        <w:trPr>
          <w:trHeight w:val="230" w:hRule="atLeast"/>
        </w:trPr>
        <w:tc>
          <w:tcPr>
            <w:tcW w:w="74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Non-current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portion</w:t>
            </w:r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284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5,825,295</w:t>
            </w:r>
          </w:p>
        </w:tc>
      </w:tr>
      <w:tr>
        <w:trPr>
          <w:trHeight w:val="461" w:hRule="atLeast"/>
        </w:trPr>
        <w:tc>
          <w:tcPr>
            <w:tcW w:w="747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14" w:lineRule="exact" w:before="1"/>
              <w:ind w:left="112"/>
              <w:rPr>
                <w:sz w:val="20"/>
              </w:rPr>
            </w:pPr>
            <w:r>
              <w:rPr>
                <w:sz w:val="20"/>
              </w:rPr>
              <w:t>Balance,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  <w:tc>
          <w:tcPr>
            <w:tcW w:w="11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14" w:lineRule="exact" w:before="1"/>
              <w:ind w:left="284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8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14" w:lineRule="exact" w:before="1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6,978,498</w:t>
            </w:r>
          </w:p>
        </w:tc>
      </w:tr>
      <w:tr>
        <w:trPr>
          <w:trHeight w:val="230" w:hRule="atLeast"/>
        </w:trPr>
        <w:tc>
          <w:tcPr>
            <w:tcW w:w="7476" w:type="dxa"/>
          </w:tcPr>
          <w:p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Addition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spacing w:line="211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73,169</w:t>
            </w:r>
          </w:p>
        </w:tc>
      </w:tr>
      <w:tr>
        <w:trPr>
          <w:trHeight w:val="230" w:hRule="atLeast"/>
        </w:trPr>
        <w:tc>
          <w:tcPr>
            <w:tcW w:w="7476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Accrued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interest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spacing w:line="210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431,043</w:t>
            </w:r>
          </w:p>
        </w:tc>
      </w:tr>
      <w:tr>
        <w:trPr>
          <w:trHeight w:val="457" w:hRule="atLeast"/>
        </w:trPr>
        <w:tc>
          <w:tcPr>
            <w:tcW w:w="747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0" w:lineRule="exact"/>
              <w:ind w:left="112" w:right="6554"/>
              <w:rPr>
                <w:sz w:val="20"/>
              </w:rPr>
            </w:pPr>
            <w:r>
              <w:rPr>
                <w:sz w:val="20"/>
              </w:rPr>
              <w:t>Payment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Forex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7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(974,720)</w:t>
            </w:r>
          </w:p>
          <w:p>
            <w:pPr>
              <w:pStyle w:val="TableParagraph"/>
              <w:spacing w:line="211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501,127</w:t>
            </w:r>
          </w:p>
        </w:tc>
      </w:tr>
      <w:tr>
        <w:trPr>
          <w:trHeight w:val="231" w:hRule="atLeast"/>
        </w:trPr>
        <w:tc>
          <w:tcPr>
            <w:tcW w:w="7476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7191" w:val="right" w:leader="none"/>
              </w:tabs>
              <w:spacing w:line="211" w:lineRule="exact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Balance,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March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31,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  <w:tab/>
              <w:t>9.2</w:t>
            </w:r>
          </w:p>
        </w:tc>
        <w:tc>
          <w:tcPr>
            <w:tcW w:w="116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1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7,009,117</w:t>
            </w:r>
          </w:p>
        </w:tc>
      </w:tr>
      <w:tr>
        <w:trPr>
          <w:trHeight w:val="227" w:hRule="atLeast"/>
        </w:trPr>
        <w:tc>
          <w:tcPr>
            <w:tcW w:w="747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Less: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portion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(637,426)</w:t>
            </w:r>
          </w:p>
        </w:tc>
      </w:tr>
      <w:tr>
        <w:trPr>
          <w:trHeight w:val="229" w:hRule="atLeast"/>
        </w:trPr>
        <w:tc>
          <w:tcPr>
            <w:tcW w:w="7476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Non-current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portion</w:t>
            </w:r>
          </w:p>
        </w:tc>
        <w:tc>
          <w:tcPr>
            <w:tcW w:w="1166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/>
              <w:ind w:left="284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870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6,371,691</w:t>
            </w:r>
          </w:p>
        </w:tc>
      </w:tr>
    </w:tbl>
    <w:p>
      <w:pPr>
        <w:pStyle w:val="BodyText"/>
      </w:pPr>
    </w:p>
    <w:p>
      <w:pPr>
        <w:pStyle w:val="ListParagraph"/>
        <w:numPr>
          <w:ilvl w:val="1"/>
          <w:numId w:val="12"/>
        </w:numPr>
        <w:tabs>
          <w:tab w:pos="614" w:val="left" w:leader="none"/>
        </w:tabs>
        <w:spacing w:line="240" w:lineRule="auto" w:before="0" w:after="0"/>
        <w:ind w:left="613" w:right="0" w:hanging="333"/>
        <w:jc w:val="left"/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includes</w:t>
      </w:r>
      <w:r>
        <w:rPr>
          <w:spacing w:val="-1"/>
          <w:sz w:val="20"/>
        </w:rPr>
        <w:t> </w:t>
      </w:r>
      <w:r>
        <w:rPr>
          <w:sz w:val="20"/>
        </w:rPr>
        <w:t>Right-of-Use</w:t>
      </w:r>
      <w:r>
        <w:rPr>
          <w:spacing w:val="-2"/>
          <w:sz w:val="20"/>
        </w:rPr>
        <w:t> </w:t>
      </w:r>
      <w:r>
        <w:rPr>
          <w:sz w:val="20"/>
        </w:rPr>
        <w:t>Assets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Liabilities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PlantX</w:t>
      </w:r>
      <w:r>
        <w:rPr>
          <w:spacing w:val="-3"/>
          <w:sz w:val="20"/>
        </w:rPr>
        <w:t> </w:t>
      </w:r>
      <w:r>
        <w:rPr>
          <w:sz w:val="20"/>
        </w:rPr>
        <w:t>Israel</w:t>
      </w:r>
      <w:r>
        <w:rPr>
          <w:spacing w:val="-3"/>
          <w:sz w:val="20"/>
        </w:rPr>
        <w:t> </w:t>
      </w:r>
      <w:r>
        <w:rPr>
          <w:sz w:val="20"/>
        </w:rPr>
        <w:t>amounting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Nil</w:t>
      </w:r>
      <w:r>
        <w:rPr>
          <w:spacing w:val="-3"/>
          <w:sz w:val="20"/>
        </w:rPr>
        <w:t> </w:t>
      </w:r>
      <w:r>
        <w:rPr>
          <w:sz w:val="20"/>
        </w:rPr>
        <w:t>(March</w:t>
      </w:r>
      <w:r>
        <w:rPr>
          <w:spacing w:val="-1"/>
          <w:sz w:val="20"/>
        </w:rPr>
        <w:t> </w:t>
      </w:r>
      <w:r>
        <w:rPr>
          <w:sz w:val="20"/>
        </w:rPr>
        <w:t>31, 2022</w:t>
      </w:r>
      <w:r>
        <w:rPr>
          <w:spacing w:val="-3"/>
          <w:sz w:val="20"/>
        </w:rPr>
        <w:t> </w:t>
      </w:r>
      <w:r>
        <w:rPr>
          <w:sz w:val="20"/>
        </w:rPr>
        <w:t>$ 240,737)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2"/>
        </w:numPr>
        <w:tabs>
          <w:tab w:pos="614" w:val="left" w:leader="none"/>
        </w:tabs>
        <w:spacing w:line="240" w:lineRule="auto" w:before="1" w:after="0"/>
        <w:ind w:left="613" w:right="0" w:hanging="333"/>
        <w:jc w:val="left"/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includes</w:t>
      </w:r>
      <w:r>
        <w:rPr>
          <w:spacing w:val="-2"/>
          <w:sz w:val="20"/>
        </w:rPr>
        <w:t> </w:t>
      </w:r>
      <w:r>
        <w:rPr>
          <w:sz w:val="20"/>
        </w:rPr>
        <w:t>Lease</w:t>
      </w:r>
      <w:r>
        <w:rPr>
          <w:spacing w:val="-3"/>
          <w:sz w:val="20"/>
        </w:rPr>
        <w:t> </w:t>
      </w:r>
      <w:r>
        <w:rPr>
          <w:sz w:val="20"/>
        </w:rPr>
        <w:t>liability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PlantX</w:t>
      </w:r>
      <w:r>
        <w:rPr>
          <w:spacing w:val="-3"/>
          <w:sz w:val="20"/>
        </w:rPr>
        <w:t> </w:t>
      </w:r>
      <w:r>
        <w:rPr>
          <w:sz w:val="20"/>
        </w:rPr>
        <w:t>Israel</w:t>
      </w:r>
      <w:r>
        <w:rPr>
          <w:spacing w:val="-2"/>
          <w:sz w:val="20"/>
        </w:rPr>
        <w:t> </w:t>
      </w:r>
      <w:r>
        <w:rPr>
          <w:sz w:val="20"/>
        </w:rPr>
        <w:t>amounting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$248,932</w:t>
      </w:r>
      <w:r>
        <w:rPr>
          <w:spacing w:val="-3"/>
          <w:sz w:val="20"/>
        </w:rPr>
        <w:t> </w:t>
      </w:r>
      <w:r>
        <w:rPr>
          <w:sz w:val="20"/>
        </w:rPr>
        <w:t>(March</w:t>
      </w:r>
      <w:r>
        <w:rPr>
          <w:spacing w:val="-2"/>
          <w:sz w:val="20"/>
        </w:rPr>
        <w:t> </w:t>
      </w:r>
      <w:r>
        <w:rPr>
          <w:sz w:val="20"/>
        </w:rPr>
        <w:t>31,</w:t>
      </w:r>
      <w:r>
        <w:rPr>
          <w:spacing w:val="-3"/>
          <w:sz w:val="20"/>
        </w:rPr>
        <w:t> </w:t>
      </w:r>
      <w:r>
        <w:rPr>
          <w:sz w:val="20"/>
        </w:rPr>
        <w:t>2022</w:t>
      </w:r>
      <w:r>
        <w:rPr>
          <w:spacing w:val="-1"/>
          <w:sz w:val="20"/>
        </w:rPr>
        <w:t> </w:t>
      </w:r>
      <w:r>
        <w:rPr>
          <w:sz w:val="20"/>
        </w:rPr>
        <w:t>$</w:t>
      </w:r>
      <w:r>
        <w:rPr>
          <w:spacing w:val="-3"/>
          <w:sz w:val="20"/>
        </w:rPr>
        <w:t> </w:t>
      </w:r>
      <w:r>
        <w:rPr>
          <w:sz w:val="20"/>
        </w:rPr>
        <w:t>248,932)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140"/>
      </w:pP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schedule</w:t>
      </w:r>
      <w:r>
        <w:rPr>
          <w:spacing w:val="-3"/>
        </w:rPr>
        <w:t> </w:t>
      </w:r>
      <w:r>
        <w:rPr/>
        <w:t>lists</w:t>
      </w:r>
      <w:r>
        <w:rPr>
          <w:spacing w:val="-1"/>
        </w:rPr>
        <w:t> </w:t>
      </w:r>
      <w:r>
        <w:rPr/>
        <w:t>out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timing of lease</w:t>
      </w:r>
      <w:r>
        <w:rPr>
          <w:spacing w:val="-3"/>
        </w:rPr>
        <w:t> </w:t>
      </w:r>
      <w:r>
        <w:rPr/>
        <w:t>payments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applicable discount</w:t>
      </w:r>
      <w:r>
        <w:rPr>
          <w:spacing w:val="-3"/>
        </w:rPr>
        <w:t> </w:t>
      </w:r>
      <w:r>
        <w:rPr/>
        <w:t>rate</w:t>
      </w:r>
      <w:r>
        <w:rPr>
          <w:spacing w:val="-1"/>
        </w:rPr>
        <w:t> </w:t>
      </w:r>
      <w:r>
        <w:rPr/>
        <w:t>ranges</w:t>
      </w:r>
      <w:r>
        <w:rPr>
          <w:spacing w:val="-1"/>
        </w:rPr>
        <w:t> </w:t>
      </w:r>
      <w:r>
        <w:rPr/>
        <w:t>between</w:t>
      </w:r>
      <w:r>
        <w:rPr>
          <w:spacing w:val="-2"/>
        </w:rPr>
        <w:t> </w:t>
      </w:r>
      <w:r>
        <w:rPr/>
        <w:t>(5%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7%):</w:t>
      </w:r>
    </w:p>
    <w:p>
      <w:pPr>
        <w:pStyle w:val="BodyText"/>
        <w:spacing w:before="1"/>
      </w:pPr>
    </w:p>
    <w:tbl>
      <w:tblPr>
        <w:tblW w:w="0" w:type="auto"/>
        <w:jc w:val="left"/>
        <w:tblInd w:w="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6"/>
        <w:gridCol w:w="2459"/>
        <w:gridCol w:w="1527"/>
        <w:gridCol w:w="1343"/>
      </w:tblGrid>
      <w:tr>
        <w:trPr>
          <w:trHeight w:val="460" w:hRule="atLeast"/>
        </w:trPr>
        <w:tc>
          <w:tcPr>
            <w:tcW w:w="4786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9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7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exact"/>
              <w:ind w:right="2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March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31,</w:t>
            </w:r>
          </w:p>
          <w:p>
            <w:pPr>
              <w:pStyle w:val="TableParagraph"/>
              <w:spacing w:line="211" w:lineRule="exact"/>
              <w:ind w:right="2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343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exact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March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31,</w:t>
            </w:r>
          </w:p>
          <w:p>
            <w:pPr>
              <w:pStyle w:val="TableParagraph"/>
              <w:spacing w:line="211" w:lineRule="exact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</w:tr>
      <w:tr>
        <w:trPr>
          <w:trHeight w:val="233" w:hRule="atLeast"/>
        </w:trPr>
        <w:tc>
          <w:tcPr>
            <w:tcW w:w="478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left="207"/>
              <w:rPr>
                <w:sz w:val="20"/>
              </w:rPr>
            </w:pPr>
            <w:r>
              <w:rPr>
                <w:sz w:val="20"/>
              </w:rPr>
              <w:t>Less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year</w:t>
            </w:r>
          </w:p>
        </w:tc>
        <w:tc>
          <w:tcPr>
            <w:tcW w:w="245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right="39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$</w:t>
            </w:r>
          </w:p>
        </w:tc>
        <w:tc>
          <w:tcPr>
            <w:tcW w:w="152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right="2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637,426</w:t>
            </w:r>
          </w:p>
        </w:tc>
        <w:tc>
          <w:tcPr>
            <w:tcW w:w="134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1,153,203</w:t>
            </w:r>
          </w:p>
        </w:tc>
      </w:tr>
      <w:tr>
        <w:trPr>
          <w:trHeight w:val="229" w:hRule="atLeast"/>
        </w:trPr>
        <w:tc>
          <w:tcPr>
            <w:tcW w:w="4786" w:type="dxa"/>
          </w:tcPr>
          <w:p>
            <w:pPr>
              <w:pStyle w:val="TableParagraph"/>
              <w:spacing w:line="209" w:lineRule="exact"/>
              <w:ind w:left="207"/>
              <w:rPr>
                <w:sz w:val="20"/>
              </w:rPr>
            </w:pPr>
            <w:r>
              <w:rPr>
                <w:sz w:val="20"/>
              </w:rPr>
              <w:t>Between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years</w:t>
            </w:r>
          </w:p>
        </w:tc>
        <w:tc>
          <w:tcPr>
            <w:tcW w:w="2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spacing w:line="209" w:lineRule="exact"/>
              <w:ind w:right="2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1,283,851</w:t>
            </w:r>
          </w:p>
        </w:tc>
        <w:tc>
          <w:tcPr>
            <w:tcW w:w="1343" w:type="dxa"/>
          </w:tcPr>
          <w:p>
            <w:pPr>
              <w:pStyle w:val="TableParagraph"/>
              <w:spacing w:line="209" w:lineRule="exact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1,202,978</w:t>
            </w:r>
          </w:p>
        </w:tc>
      </w:tr>
      <w:tr>
        <w:trPr>
          <w:trHeight w:val="229" w:hRule="atLeast"/>
        </w:trPr>
        <w:tc>
          <w:tcPr>
            <w:tcW w:w="4786" w:type="dxa"/>
          </w:tcPr>
          <w:p>
            <w:pPr>
              <w:pStyle w:val="TableParagraph"/>
              <w:spacing w:line="209" w:lineRule="exact"/>
              <w:ind w:left="207"/>
              <w:rPr>
                <w:sz w:val="20"/>
              </w:rPr>
            </w:pPr>
            <w:r>
              <w:rPr>
                <w:sz w:val="20"/>
              </w:rPr>
              <w:t>Between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two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three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years</w:t>
            </w:r>
          </w:p>
        </w:tc>
        <w:tc>
          <w:tcPr>
            <w:tcW w:w="2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spacing w:line="209" w:lineRule="exact"/>
              <w:ind w:right="2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1,085,970</w:t>
            </w:r>
          </w:p>
        </w:tc>
        <w:tc>
          <w:tcPr>
            <w:tcW w:w="1343" w:type="dxa"/>
          </w:tcPr>
          <w:p>
            <w:pPr>
              <w:pStyle w:val="TableParagraph"/>
              <w:spacing w:line="209" w:lineRule="exact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897,286</w:t>
            </w:r>
          </w:p>
        </w:tc>
      </w:tr>
      <w:tr>
        <w:trPr>
          <w:trHeight w:val="230" w:hRule="atLeast"/>
        </w:trPr>
        <w:tc>
          <w:tcPr>
            <w:tcW w:w="4786" w:type="dxa"/>
          </w:tcPr>
          <w:p>
            <w:pPr>
              <w:pStyle w:val="TableParagraph"/>
              <w:spacing w:line="210" w:lineRule="exact"/>
              <w:ind w:left="207"/>
              <w:rPr>
                <w:sz w:val="20"/>
              </w:rPr>
            </w:pPr>
            <w:r>
              <w:rPr>
                <w:sz w:val="20"/>
              </w:rPr>
              <w:t>Between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three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years</w:t>
            </w:r>
          </w:p>
        </w:tc>
        <w:tc>
          <w:tcPr>
            <w:tcW w:w="2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spacing w:line="210" w:lineRule="exact"/>
              <w:ind w:right="2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756,278</w:t>
            </w:r>
          </w:p>
        </w:tc>
        <w:tc>
          <w:tcPr>
            <w:tcW w:w="1343" w:type="dxa"/>
          </w:tcPr>
          <w:p>
            <w:pPr>
              <w:pStyle w:val="TableParagraph"/>
              <w:spacing w:line="210" w:lineRule="exact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670,588</w:t>
            </w:r>
          </w:p>
        </w:tc>
      </w:tr>
      <w:tr>
        <w:trPr>
          <w:trHeight w:val="230" w:hRule="atLeast"/>
        </w:trPr>
        <w:tc>
          <w:tcPr>
            <w:tcW w:w="4786" w:type="dxa"/>
          </w:tcPr>
          <w:p>
            <w:pPr>
              <w:pStyle w:val="TableParagraph"/>
              <w:spacing w:line="210" w:lineRule="exact"/>
              <w:ind w:left="207"/>
              <w:rPr>
                <w:sz w:val="20"/>
              </w:rPr>
            </w:pPr>
            <w:r>
              <w:rPr>
                <w:sz w:val="20"/>
              </w:rPr>
              <w:t>Between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four 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years</w:t>
            </w:r>
          </w:p>
        </w:tc>
        <w:tc>
          <w:tcPr>
            <w:tcW w:w="2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spacing w:line="210" w:lineRule="exact"/>
              <w:ind w:right="2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322,766</w:t>
            </w:r>
          </w:p>
        </w:tc>
        <w:tc>
          <w:tcPr>
            <w:tcW w:w="1343" w:type="dxa"/>
          </w:tcPr>
          <w:p>
            <w:pPr>
              <w:pStyle w:val="TableParagraph"/>
              <w:spacing w:line="210" w:lineRule="exact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497,921</w:t>
            </w:r>
          </w:p>
        </w:tc>
      </w:tr>
      <w:tr>
        <w:trPr>
          <w:trHeight w:val="227" w:hRule="atLeast"/>
        </w:trPr>
        <w:tc>
          <w:tcPr>
            <w:tcW w:w="478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left="207"/>
              <w:rPr>
                <w:sz w:val="20"/>
              </w:rPr>
            </w:pP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years</w:t>
            </w:r>
          </w:p>
        </w:tc>
        <w:tc>
          <w:tcPr>
            <w:tcW w:w="245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2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2,922,826</w:t>
            </w:r>
          </w:p>
        </w:tc>
        <w:tc>
          <w:tcPr>
            <w:tcW w:w="134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2,556,522</w:t>
            </w:r>
          </w:p>
        </w:tc>
      </w:tr>
      <w:tr>
        <w:trPr>
          <w:trHeight w:val="229" w:hRule="atLeast"/>
        </w:trPr>
        <w:tc>
          <w:tcPr>
            <w:tcW w:w="4786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9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/>
              <w:ind w:right="39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$</w:t>
            </w:r>
          </w:p>
        </w:tc>
        <w:tc>
          <w:tcPr>
            <w:tcW w:w="1527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/>
              <w:ind w:right="2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7,009,117</w:t>
            </w:r>
          </w:p>
        </w:tc>
        <w:tc>
          <w:tcPr>
            <w:tcW w:w="1343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6,978,498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headerReference w:type="default" r:id="rId18"/>
          <w:footerReference w:type="default" r:id="rId19"/>
          <w:pgSz w:w="12240" w:h="15840"/>
          <w:pgMar w:header="716" w:footer="1135" w:top="2120" w:bottom="1320" w:left="760" w:right="340"/>
        </w:sect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line="19" w:lineRule="exact" w:before="17"/>
        <w:ind w:left="140" w:right="0" w:firstLine="0"/>
        <w:jc w:val="left"/>
        <w:rPr>
          <w:rFonts w:ascii="Times New Roman"/>
          <w:sz w:val="2"/>
        </w:rPr>
      </w:pPr>
      <w:r>
        <w:rPr>
          <w:rFonts w:ascii="Times New Roman"/>
          <w:w w:val="96"/>
          <w:sz w:val="2"/>
        </w:rPr>
        <w:t>\</w:t>
      </w:r>
    </w:p>
    <w:p>
      <w:pPr>
        <w:pStyle w:val="Heading2"/>
        <w:numPr>
          <w:ilvl w:val="0"/>
          <w:numId w:val="12"/>
        </w:numPr>
        <w:tabs>
          <w:tab w:pos="860" w:val="left" w:leader="none"/>
          <w:tab w:pos="861" w:val="left" w:leader="none"/>
        </w:tabs>
        <w:spacing w:line="226" w:lineRule="exact" w:before="0" w:after="0"/>
        <w:ind w:left="860" w:right="0" w:hanging="635"/>
        <w:jc w:val="left"/>
      </w:pPr>
      <w:r>
        <w:rPr/>
        <w:t>Property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Equipment</w:t>
      </w:r>
    </w:p>
    <w:p>
      <w:pPr>
        <w:pStyle w:val="BodyText"/>
        <w:spacing w:before="1"/>
        <w:rPr>
          <w:rFonts w:ascii="Arial"/>
          <w:b/>
        </w:rPr>
      </w:pPr>
    </w:p>
    <w:tbl>
      <w:tblPr>
        <w:tblW w:w="0" w:type="auto"/>
        <w:jc w:val="left"/>
        <w:tblInd w:w="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0"/>
        <w:gridCol w:w="1742"/>
        <w:gridCol w:w="1420"/>
        <w:gridCol w:w="1407"/>
        <w:gridCol w:w="1673"/>
        <w:gridCol w:w="1312"/>
      </w:tblGrid>
      <w:tr>
        <w:trPr>
          <w:trHeight w:val="407" w:hRule="atLeast"/>
        </w:trPr>
        <w:tc>
          <w:tcPr>
            <w:tcW w:w="2490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23"/>
              <w:ind w:left="660" w:right="297" w:firstLine="172"/>
              <w:rPr>
                <w:sz w:val="16"/>
              </w:rPr>
            </w:pPr>
            <w:r>
              <w:rPr>
                <w:sz w:val="16"/>
              </w:rPr>
              <w:t>Office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Equipment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23"/>
              <w:ind w:left="288" w:right="206" w:hanging="144"/>
              <w:rPr>
                <w:sz w:val="16"/>
              </w:rPr>
            </w:pPr>
            <w:r>
              <w:rPr>
                <w:sz w:val="16"/>
              </w:rPr>
              <w:t>Machinery and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Equipment</w:t>
            </w:r>
          </w:p>
        </w:tc>
        <w:tc>
          <w:tcPr>
            <w:tcW w:w="1407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23"/>
              <w:ind w:left="337" w:right="290" w:hanging="192"/>
              <w:rPr>
                <w:sz w:val="16"/>
              </w:rPr>
            </w:pPr>
            <w:r>
              <w:rPr>
                <w:sz w:val="16"/>
              </w:rPr>
              <w:t>Furniture and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Fixtures</w:t>
            </w:r>
          </w:p>
        </w:tc>
        <w:tc>
          <w:tcPr>
            <w:tcW w:w="1673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23"/>
              <w:ind w:left="229" w:right="410" w:firstLine="220"/>
              <w:rPr>
                <w:sz w:val="16"/>
              </w:rPr>
            </w:pPr>
            <w:r>
              <w:rPr>
                <w:sz w:val="16"/>
              </w:rPr>
              <w:t>Building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Improvements</w:t>
            </w:r>
          </w:p>
        </w:tc>
        <w:tc>
          <w:tcPr>
            <w:tcW w:w="1312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422" w:right="493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>
        <w:trPr>
          <w:trHeight w:val="272" w:hRule="atLeast"/>
        </w:trPr>
        <w:tc>
          <w:tcPr>
            <w:tcW w:w="249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8"/>
              <w:ind w:left="50"/>
              <w:rPr>
                <w:sz w:val="16"/>
              </w:rPr>
            </w:pPr>
            <w:r>
              <w:rPr>
                <w:sz w:val="16"/>
              </w:rPr>
              <w:t>Cost:</w:t>
            </w:r>
          </w:p>
        </w:tc>
        <w:tc>
          <w:tcPr>
            <w:tcW w:w="174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2490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Balance,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20,581</w:t>
            </w:r>
          </w:p>
        </w:tc>
        <w:tc>
          <w:tcPr>
            <w:tcW w:w="1420" w:type="dxa"/>
          </w:tcPr>
          <w:p>
            <w:pPr>
              <w:pStyle w:val="TableParagraph"/>
              <w:spacing w:before="25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363,323</w:t>
            </w:r>
          </w:p>
        </w:tc>
        <w:tc>
          <w:tcPr>
            <w:tcW w:w="1407" w:type="dxa"/>
          </w:tcPr>
          <w:p>
            <w:pPr>
              <w:pStyle w:val="TableParagraph"/>
              <w:spacing w:before="25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53,660</w:t>
            </w:r>
          </w:p>
        </w:tc>
        <w:tc>
          <w:tcPr>
            <w:tcW w:w="1673" w:type="dxa"/>
          </w:tcPr>
          <w:p>
            <w:pPr>
              <w:pStyle w:val="TableParagraph"/>
              <w:spacing w:before="25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332,438</w:t>
            </w:r>
          </w:p>
        </w:tc>
        <w:tc>
          <w:tcPr>
            <w:tcW w:w="1312" w:type="dxa"/>
          </w:tcPr>
          <w:p>
            <w:pPr>
              <w:pStyle w:val="TableParagraph"/>
              <w:spacing w:before="25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770,002</w:t>
            </w:r>
          </w:p>
        </w:tc>
      </w:tr>
      <w:tr>
        <w:trPr>
          <w:trHeight w:val="241" w:hRule="atLeast"/>
        </w:trPr>
        <w:tc>
          <w:tcPr>
            <w:tcW w:w="2490" w:type="dxa"/>
          </w:tcPr>
          <w:p>
            <w:pPr>
              <w:pStyle w:val="TableParagraph"/>
              <w:spacing w:before="27"/>
              <w:ind w:left="50"/>
              <w:rPr>
                <w:sz w:val="16"/>
              </w:rPr>
            </w:pPr>
            <w:r>
              <w:rPr>
                <w:sz w:val="16"/>
              </w:rPr>
              <w:t>Additions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868,553</w:t>
            </w:r>
          </w:p>
        </w:tc>
        <w:tc>
          <w:tcPr>
            <w:tcW w:w="1420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402,474</w:t>
            </w:r>
          </w:p>
        </w:tc>
        <w:tc>
          <w:tcPr>
            <w:tcW w:w="1407" w:type="dxa"/>
          </w:tcPr>
          <w:p>
            <w:pPr>
              <w:pStyle w:val="TableParagraph"/>
              <w:spacing w:before="27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79,094</w:t>
            </w:r>
          </w:p>
        </w:tc>
        <w:tc>
          <w:tcPr>
            <w:tcW w:w="1673" w:type="dxa"/>
          </w:tcPr>
          <w:p>
            <w:pPr>
              <w:pStyle w:val="TableParagraph"/>
              <w:spacing w:before="27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733,298</w:t>
            </w:r>
          </w:p>
        </w:tc>
        <w:tc>
          <w:tcPr>
            <w:tcW w:w="1312" w:type="dxa"/>
          </w:tcPr>
          <w:p>
            <w:pPr>
              <w:pStyle w:val="TableParagraph"/>
              <w:spacing w:before="27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2,083,419</w:t>
            </w:r>
          </w:p>
        </w:tc>
      </w:tr>
      <w:tr>
        <w:trPr>
          <w:trHeight w:val="209" w:hRule="atLeast"/>
        </w:trPr>
        <w:tc>
          <w:tcPr>
            <w:tcW w:w="249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3" w:lineRule="exact" w:before="25"/>
              <w:ind w:left="50"/>
              <w:rPr>
                <w:sz w:val="16"/>
              </w:rPr>
            </w:pPr>
            <w:r>
              <w:rPr>
                <w:sz w:val="16"/>
              </w:rPr>
              <w:t>Disposal</w:t>
            </w:r>
          </w:p>
        </w:tc>
        <w:tc>
          <w:tcPr>
            <w:tcW w:w="174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3" w:lineRule="exact" w:before="25"/>
              <w:ind w:right="14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3" w:lineRule="exact" w:before="25"/>
              <w:ind w:right="14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4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3" w:lineRule="exact" w:before="25"/>
              <w:ind w:right="22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6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3" w:lineRule="exact" w:before="25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(501,399)</w:t>
            </w:r>
          </w:p>
        </w:tc>
        <w:tc>
          <w:tcPr>
            <w:tcW w:w="13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3" w:lineRule="exact" w:before="25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(501,399)</w:t>
            </w:r>
          </w:p>
        </w:tc>
      </w:tr>
      <w:tr>
        <w:trPr>
          <w:trHeight w:val="272" w:hRule="atLeast"/>
        </w:trPr>
        <w:tc>
          <w:tcPr>
            <w:tcW w:w="249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8"/>
              <w:ind w:left="50"/>
              <w:rPr>
                <w:sz w:val="16"/>
              </w:rPr>
            </w:pPr>
            <w:r>
              <w:rPr>
                <w:sz w:val="16"/>
              </w:rPr>
              <w:t>Balance,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742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357" w:val="left" w:leader="none"/>
              </w:tabs>
              <w:spacing w:before="58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$</w:t>
              <w:tab/>
              <w:t>889,134</w:t>
            </w:r>
          </w:p>
        </w:tc>
        <w:tc>
          <w:tcPr>
            <w:tcW w:w="1420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313" w:val="left" w:leader="none"/>
              </w:tabs>
              <w:spacing w:before="58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$</w:t>
              <w:tab/>
              <w:t>765,797</w:t>
            </w:r>
          </w:p>
        </w:tc>
        <w:tc>
          <w:tcPr>
            <w:tcW w:w="1407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357" w:val="left" w:leader="none"/>
              </w:tabs>
              <w:spacing w:before="58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$</w:t>
              <w:tab/>
              <w:t>132,754</w:t>
            </w:r>
          </w:p>
        </w:tc>
        <w:tc>
          <w:tcPr>
            <w:tcW w:w="16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8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pacing w:val="89"/>
                <w:sz w:val="16"/>
              </w:rPr>
              <w:t> </w:t>
            </w:r>
            <w:r>
              <w:rPr>
                <w:sz w:val="16"/>
              </w:rPr>
              <w:t>564,337</w:t>
            </w:r>
          </w:p>
        </w:tc>
        <w:tc>
          <w:tcPr>
            <w:tcW w:w="1312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313" w:val="left" w:leader="none"/>
              </w:tabs>
              <w:spacing w:before="58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$</w:t>
              <w:tab/>
              <w:t>2,352,022</w:t>
            </w:r>
          </w:p>
        </w:tc>
      </w:tr>
      <w:tr>
        <w:trPr>
          <w:trHeight w:val="209" w:hRule="atLeast"/>
        </w:trPr>
        <w:tc>
          <w:tcPr>
            <w:tcW w:w="249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3" w:lineRule="exact" w:before="25"/>
              <w:ind w:left="50"/>
              <w:rPr>
                <w:sz w:val="16"/>
              </w:rPr>
            </w:pPr>
            <w:r>
              <w:rPr>
                <w:sz w:val="16"/>
              </w:rPr>
              <w:t>Additions</w:t>
            </w:r>
          </w:p>
        </w:tc>
        <w:tc>
          <w:tcPr>
            <w:tcW w:w="174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3" w:lineRule="exact" w:before="2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(19,447)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3" w:lineRule="exact" w:before="25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116,524</w:t>
            </w:r>
          </w:p>
        </w:tc>
        <w:tc>
          <w:tcPr>
            <w:tcW w:w="14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3" w:lineRule="exact" w:before="25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55,985</w:t>
            </w:r>
          </w:p>
        </w:tc>
        <w:tc>
          <w:tcPr>
            <w:tcW w:w="16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3" w:lineRule="exact" w:before="25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(54,729)</w:t>
            </w:r>
          </w:p>
        </w:tc>
        <w:tc>
          <w:tcPr>
            <w:tcW w:w="13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3" w:lineRule="exact" w:before="25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98,333</w:t>
            </w:r>
          </w:p>
        </w:tc>
      </w:tr>
      <w:tr>
        <w:trPr>
          <w:trHeight w:val="242" w:hRule="atLeast"/>
        </w:trPr>
        <w:tc>
          <w:tcPr>
            <w:tcW w:w="24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3" w:lineRule="exact" w:before="58"/>
              <w:ind w:left="5"/>
              <w:rPr>
                <w:sz w:val="16"/>
              </w:rPr>
            </w:pPr>
            <w:r>
              <w:rPr>
                <w:sz w:val="16"/>
              </w:rPr>
              <w:t>FX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translation</w:t>
            </w:r>
          </w:p>
        </w:tc>
        <w:tc>
          <w:tcPr>
            <w:tcW w:w="17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3" w:lineRule="exact" w:before="58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3" w:lineRule="exact" w:before="58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29,233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3" w:lineRule="exact" w:before="58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1,361</w:t>
            </w:r>
          </w:p>
        </w:tc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3" w:lineRule="exact" w:before="58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15,438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3" w:lineRule="exact" w:before="58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46,323</w:t>
            </w:r>
          </w:p>
        </w:tc>
      </w:tr>
      <w:tr>
        <w:trPr>
          <w:trHeight w:val="242" w:hRule="atLeast"/>
        </w:trPr>
        <w:tc>
          <w:tcPr>
            <w:tcW w:w="2490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165" w:lineRule="exact" w:before="56"/>
              <w:ind w:left="50"/>
              <w:rPr>
                <w:sz w:val="16"/>
              </w:rPr>
            </w:pPr>
            <w:r>
              <w:rPr>
                <w:sz w:val="16"/>
              </w:rPr>
              <w:t>Balance,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742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357" w:val="left" w:leader="none"/>
              </w:tabs>
              <w:spacing w:line="165" w:lineRule="exact" w:before="56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$</w:t>
              <w:tab/>
              <w:t>869,978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314" w:val="left" w:leader="none"/>
              </w:tabs>
              <w:spacing w:line="165" w:lineRule="exact" w:before="56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$</w:t>
              <w:tab/>
              <w:t>911,554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357" w:val="left" w:leader="none"/>
              </w:tabs>
              <w:spacing w:line="165" w:lineRule="exact" w:before="56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$</w:t>
              <w:tab/>
              <w:t>190,100</w:t>
            </w:r>
          </w:p>
        </w:tc>
        <w:tc>
          <w:tcPr>
            <w:tcW w:w="1673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165" w:lineRule="exact" w:before="56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pacing w:val="89"/>
                <w:sz w:val="16"/>
              </w:rPr>
              <w:t> </w:t>
            </w:r>
            <w:r>
              <w:rPr>
                <w:sz w:val="16"/>
              </w:rPr>
              <w:t>525,046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314" w:val="left" w:leader="none"/>
              </w:tabs>
              <w:spacing w:line="165" w:lineRule="exact" w:before="56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$</w:t>
              <w:tab/>
              <w:t>2,496,678</w:t>
            </w:r>
          </w:p>
        </w:tc>
      </w:tr>
    </w:tbl>
    <w:p>
      <w:pPr>
        <w:pStyle w:val="BodyText"/>
        <w:spacing w:before="10"/>
        <w:rPr>
          <w:rFonts w:ascii="Arial"/>
          <w:b/>
          <w:sz w:val="19"/>
        </w:rPr>
      </w:pPr>
    </w:p>
    <w:tbl>
      <w:tblPr>
        <w:tblW w:w="0" w:type="auto"/>
        <w:jc w:val="left"/>
        <w:tblInd w:w="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9"/>
        <w:gridCol w:w="1865"/>
        <w:gridCol w:w="1347"/>
        <w:gridCol w:w="1520"/>
        <w:gridCol w:w="1509"/>
        <w:gridCol w:w="1301"/>
      </w:tblGrid>
      <w:tr>
        <w:trPr>
          <w:trHeight w:val="225" w:hRule="atLeast"/>
        </w:trPr>
        <w:tc>
          <w:tcPr>
            <w:tcW w:w="2509" w:type="dxa"/>
          </w:tcPr>
          <w:p>
            <w:pPr>
              <w:pStyle w:val="TableParagraph"/>
              <w:spacing w:line="179" w:lineRule="exact"/>
              <w:ind w:left="52"/>
              <w:rPr>
                <w:sz w:val="16"/>
              </w:rPr>
            </w:pPr>
            <w:r>
              <w:rPr>
                <w:sz w:val="16"/>
              </w:rPr>
              <w:t>Amortization:</w:t>
            </w:r>
          </w:p>
        </w:tc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1" w:hRule="atLeast"/>
        </w:trPr>
        <w:tc>
          <w:tcPr>
            <w:tcW w:w="2509" w:type="dxa"/>
          </w:tcPr>
          <w:p>
            <w:pPr>
              <w:pStyle w:val="TableParagraph"/>
              <w:spacing w:before="41"/>
              <w:ind w:left="52"/>
              <w:rPr>
                <w:sz w:val="16"/>
              </w:rPr>
            </w:pPr>
            <w:r>
              <w:rPr>
                <w:sz w:val="16"/>
              </w:rPr>
              <w:t>Balance,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1865" w:type="dxa"/>
          </w:tcPr>
          <w:p>
            <w:pPr>
              <w:pStyle w:val="TableParagraph"/>
              <w:spacing w:before="41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(19,734)</w:t>
            </w:r>
          </w:p>
        </w:tc>
        <w:tc>
          <w:tcPr>
            <w:tcW w:w="1347" w:type="dxa"/>
          </w:tcPr>
          <w:p>
            <w:pPr>
              <w:pStyle w:val="TableParagraph"/>
              <w:spacing w:before="41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(142,174)</w:t>
            </w:r>
          </w:p>
        </w:tc>
        <w:tc>
          <w:tcPr>
            <w:tcW w:w="1520" w:type="dxa"/>
          </w:tcPr>
          <w:p>
            <w:pPr>
              <w:pStyle w:val="TableParagraph"/>
              <w:spacing w:before="41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(18,021)</w:t>
            </w:r>
          </w:p>
        </w:tc>
        <w:tc>
          <w:tcPr>
            <w:tcW w:w="1509" w:type="dxa"/>
          </w:tcPr>
          <w:p>
            <w:pPr>
              <w:pStyle w:val="TableParagraph"/>
              <w:spacing w:before="41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(141,286)</w:t>
            </w:r>
          </w:p>
        </w:tc>
        <w:tc>
          <w:tcPr>
            <w:tcW w:w="1301" w:type="dxa"/>
          </w:tcPr>
          <w:p>
            <w:pPr>
              <w:pStyle w:val="TableParagraph"/>
              <w:spacing w:before="41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(321,215)</w:t>
            </w:r>
          </w:p>
        </w:tc>
      </w:tr>
      <w:tr>
        <w:trPr>
          <w:trHeight w:val="271" w:hRule="atLeast"/>
        </w:trPr>
        <w:tc>
          <w:tcPr>
            <w:tcW w:w="2509" w:type="dxa"/>
          </w:tcPr>
          <w:p>
            <w:pPr>
              <w:pStyle w:val="TableParagraph"/>
              <w:spacing w:before="41"/>
              <w:ind w:left="52"/>
              <w:rPr>
                <w:sz w:val="16"/>
              </w:rPr>
            </w:pPr>
            <w:r>
              <w:rPr>
                <w:sz w:val="16"/>
              </w:rPr>
              <w:t>Additions</w:t>
            </w:r>
          </w:p>
        </w:tc>
        <w:tc>
          <w:tcPr>
            <w:tcW w:w="1865" w:type="dxa"/>
          </w:tcPr>
          <w:p>
            <w:pPr>
              <w:pStyle w:val="TableParagraph"/>
              <w:spacing w:before="41"/>
              <w:ind w:right="23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47" w:type="dxa"/>
          </w:tcPr>
          <w:p>
            <w:pPr>
              <w:pStyle w:val="TableParagraph"/>
              <w:spacing w:before="41"/>
              <w:ind w:right="20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520" w:type="dxa"/>
          </w:tcPr>
          <w:p>
            <w:pPr>
              <w:pStyle w:val="TableParagraph"/>
              <w:spacing w:before="41"/>
              <w:ind w:right="35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509" w:type="dxa"/>
          </w:tcPr>
          <w:p>
            <w:pPr>
              <w:pStyle w:val="TableParagraph"/>
              <w:spacing w:before="41"/>
              <w:ind w:right="1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01" w:type="dxa"/>
          </w:tcPr>
          <w:p>
            <w:pPr>
              <w:pStyle w:val="TableParagraph"/>
              <w:spacing w:before="41"/>
              <w:ind w:right="10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</w:tr>
      <w:tr>
        <w:trPr>
          <w:trHeight w:val="271" w:hRule="atLeast"/>
        </w:trPr>
        <w:tc>
          <w:tcPr>
            <w:tcW w:w="2509" w:type="dxa"/>
          </w:tcPr>
          <w:p>
            <w:pPr>
              <w:pStyle w:val="TableParagraph"/>
              <w:spacing w:before="41"/>
              <w:ind w:left="52"/>
              <w:rPr>
                <w:sz w:val="16"/>
              </w:rPr>
            </w:pPr>
            <w:r>
              <w:rPr>
                <w:sz w:val="16"/>
              </w:rPr>
              <w:t>Charge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year</w:t>
            </w:r>
          </w:p>
        </w:tc>
        <w:tc>
          <w:tcPr>
            <w:tcW w:w="1865" w:type="dxa"/>
          </w:tcPr>
          <w:p>
            <w:pPr>
              <w:pStyle w:val="TableParagraph"/>
              <w:spacing w:before="41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(408,815)</w:t>
            </w:r>
          </w:p>
        </w:tc>
        <w:tc>
          <w:tcPr>
            <w:tcW w:w="1347" w:type="dxa"/>
          </w:tcPr>
          <w:p>
            <w:pPr>
              <w:pStyle w:val="TableParagraph"/>
              <w:spacing w:before="41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(48,583)</w:t>
            </w:r>
          </w:p>
        </w:tc>
        <w:tc>
          <w:tcPr>
            <w:tcW w:w="1520" w:type="dxa"/>
          </w:tcPr>
          <w:p>
            <w:pPr>
              <w:pStyle w:val="TableParagraph"/>
              <w:spacing w:before="41"/>
              <w:ind w:right="359"/>
              <w:jc w:val="right"/>
              <w:rPr>
                <w:sz w:val="16"/>
              </w:rPr>
            </w:pPr>
            <w:r>
              <w:rPr>
                <w:sz w:val="16"/>
              </w:rPr>
              <w:t>(7,015)</w:t>
            </w:r>
          </w:p>
        </w:tc>
        <w:tc>
          <w:tcPr>
            <w:tcW w:w="1509" w:type="dxa"/>
          </w:tcPr>
          <w:p>
            <w:pPr>
              <w:pStyle w:val="TableParagraph"/>
              <w:spacing w:before="41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(77,669)</w:t>
            </w:r>
          </w:p>
        </w:tc>
        <w:tc>
          <w:tcPr>
            <w:tcW w:w="1301" w:type="dxa"/>
          </w:tcPr>
          <w:p>
            <w:pPr>
              <w:pStyle w:val="TableParagraph"/>
              <w:spacing w:before="41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(542,082)</w:t>
            </w:r>
          </w:p>
        </w:tc>
      </w:tr>
      <w:tr>
        <w:trPr>
          <w:trHeight w:val="224" w:hRule="atLeast"/>
        </w:trPr>
        <w:tc>
          <w:tcPr>
            <w:tcW w:w="25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3" w:lineRule="exact" w:before="41"/>
              <w:ind w:left="52"/>
              <w:rPr>
                <w:sz w:val="16"/>
              </w:rPr>
            </w:pPr>
            <w:r>
              <w:rPr>
                <w:sz w:val="16"/>
              </w:rPr>
              <w:t>FX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translation</w:t>
            </w:r>
          </w:p>
        </w:tc>
        <w:tc>
          <w:tcPr>
            <w:tcW w:w="18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3" w:lineRule="exact" w:before="41"/>
              <w:ind w:right="23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3" w:lineRule="exact" w:before="41"/>
              <w:ind w:right="20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5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3" w:lineRule="exact" w:before="41"/>
              <w:ind w:right="35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3" w:lineRule="exact" w:before="41"/>
              <w:ind w:right="1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0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3" w:lineRule="exact" w:before="41"/>
              <w:ind w:right="10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</w:tr>
      <w:tr>
        <w:trPr>
          <w:trHeight w:val="317" w:hRule="atLeast"/>
        </w:trPr>
        <w:tc>
          <w:tcPr>
            <w:tcW w:w="25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7"/>
              <w:ind w:left="52"/>
              <w:rPr>
                <w:sz w:val="16"/>
              </w:rPr>
            </w:pPr>
            <w:r>
              <w:rPr>
                <w:sz w:val="16"/>
              </w:rPr>
              <w:t>Balance,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8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7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pacing w:val="88"/>
                <w:sz w:val="16"/>
              </w:rPr>
              <w:t> </w:t>
            </w:r>
            <w:r>
              <w:rPr>
                <w:sz w:val="16"/>
              </w:rPr>
              <w:t>(428,549)</w:t>
            </w:r>
          </w:p>
        </w:tc>
        <w:tc>
          <w:tcPr>
            <w:tcW w:w="13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7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(190,757)</w:t>
            </w:r>
          </w:p>
        </w:tc>
        <w:tc>
          <w:tcPr>
            <w:tcW w:w="1520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357" w:val="left" w:leader="none"/>
              </w:tabs>
              <w:spacing w:before="87"/>
              <w:ind w:right="359"/>
              <w:jc w:val="right"/>
              <w:rPr>
                <w:sz w:val="16"/>
              </w:rPr>
            </w:pPr>
            <w:r>
              <w:rPr>
                <w:sz w:val="16"/>
              </w:rPr>
              <w:t>$</w:t>
              <w:tab/>
              <w:t>(25,036)</w:t>
            </w:r>
          </w:p>
        </w:tc>
        <w:tc>
          <w:tcPr>
            <w:tcW w:w="15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7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pacing w:val="88"/>
                <w:sz w:val="16"/>
              </w:rPr>
              <w:t> </w:t>
            </w:r>
            <w:r>
              <w:rPr>
                <w:sz w:val="16"/>
              </w:rPr>
              <w:t>(218,955)</w:t>
            </w:r>
          </w:p>
        </w:tc>
        <w:tc>
          <w:tcPr>
            <w:tcW w:w="13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7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pacing w:val="88"/>
                <w:sz w:val="16"/>
              </w:rPr>
              <w:t> </w:t>
            </w:r>
            <w:r>
              <w:rPr>
                <w:sz w:val="16"/>
              </w:rPr>
              <w:t>(863,297)</w:t>
            </w:r>
          </w:p>
        </w:tc>
      </w:tr>
      <w:tr>
        <w:trPr>
          <w:trHeight w:val="224" w:hRule="atLeast"/>
        </w:trPr>
        <w:tc>
          <w:tcPr>
            <w:tcW w:w="25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3" w:lineRule="exact" w:before="41"/>
              <w:ind w:left="52"/>
              <w:rPr>
                <w:sz w:val="16"/>
              </w:rPr>
            </w:pPr>
            <w:r>
              <w:rPr>
                <w:sz w:val="16"/>
              </w:rPr>
              <w:t>Charge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period</w:t>
            </w:r>
          </w:p>
        </w:tc>
        <w:tc>
          <w:tcPr>
            <w:tcW w:w="18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3" w:lineRule="exact" w:before="41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(433,831)</w:t>
            </w:r>
          </w:p>
        </w:tc>
        <w:tc>
          <w:tcPr>
            <w:tcW w:w="13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3" w:lineRule="exact" w:before="41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(714,496)</w:t>
            </w:r>
          </w:p>
        </w:tc>
        <w:tc>
          <w:tcPr>
            <w:tcW w:w="15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3" w:lineRule="exact" w:before="41"/>
              <w:ind w:right="359"/>
              <w:jc w:val="right"/>
              <w:rPr>
                <w:sz w:val="16"/>
              </w:rPr>
            </w:pPr>
            <w:r>
              <w:rPr>
                <w:sz w:val="16"/>
              </w:rPr>
              <w:t>(50,030)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3" w:lineRule="exact" w:before="41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(294,242)</w:t>
            </w:r>
          </w:p>
        </w:tc>
        <w:tc>
          <w:tcPr>
            <w:tcW w:w="130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3" w:lineRule="exact" w:before="41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(1,492,599)</w:t>
            </w:r>
          </w:p>
        </w:tc>
      </w:tr>
      <w:tr>
        <w:trPr>
          <w:trHeight w:val="270" w:hRule="atLeast"/>
        </w:trPr>
        <w:tc>
          <w:tcPr>
            <w:tcW w:w="2509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163" w:lineRule="exact" w:before="87"/>
              <w:ind w:left="52"/>
              <w:rPr>
                <w:sz w:val="16"/>
              </w:rPr>
            </w:pPr>
            <w:r>
              <w:rPr>
                <w:sz w:val="16"/>
              </w:rPr>
              <w:t>Balance,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163" w:lineRule="exact" w:before="87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pacing w:val="88"/>
                <w:sz w:val="16"/>
              </w:rPr>
              <w:t> </w:t>
            </w:r>
            <w:r>
              <w:rPr>
                <w:sz w:val="16"/>
              </w:rPr>
              <w:t>(862,380)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163" w:lineRule="exact" w:before="87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(905,253)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357" w:val="left" w:leader="none"/>
              </w:tabs>
              <w:spacing w:line="163" w:lineRule="exact" w:before="87"/>
              <w:ind w:right="359"/>
              <w:jc w:val="right"/>
              <w:rPr>
                <w:sz w:val="16"/>
              </w:rPr>
            </w:pPr>
            <w:r>
              <w:rPr>
                <w:sz w:val="16"/>
              </w:rPr>
              <w:t>$</w:t>
              <w:tab/>
              <w:t>(75,066)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163" w:lineRule="exact" w:before="87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pacing w:val="88"/>
                <w:sz w:val="16"/>
              </w:rPr>
              <w:t> </w:t>
            </w:r>
            <w:r>
              <w:rPr>
                <w:sz w:val="16"/>
              </w:rPr>
              <w:t>(513,197)</w:t>
            </w:r>
          </w:p>
        </w:tc>
        <w:tc>
          <w:tcPr>
            <w:tcW w:w="1301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163" w:lineRule="exact" w:before="87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(2,355,896)</w:t>
            </w:r>
          </w:p>
        </w:tc>
      </w:tr>
    </w:tbl>
    <w:p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jc w:val="left"/>
        <w:tblInd w:w="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3"/>
        <w:gridCol w:w="1481"/>
        <w:gridCol w:w="1303"/>
        <w:gridCol w:w="1499"/>
        <w:gridCol w:w="1481"/>
        <w:gridCol w:w="1283"/>
      </w:tblGrid>
      <w:tr>
        <w:trPr>
          <w:trHeight w:val="203" w:hRule="atLeast"/>
        </w:trPr>
        <w:tc>
          <w:tcPr>
            <w:tcW w:w="2923" w:type="dxa"/>
          </w:tcPr>
          <w:p>
            <w:pPr>
              <w:pStyle w:val="TableParagraph"/>
              <w:spacing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>Net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book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value:</w:t>
            </w: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5" w:hRule="atLeast"/>
        </w:trPr>
        <w:tc>
          <w:tcPr>
            <w:tcW w:w="2923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2677" w:val="right" w:leader="none"/>
              </w:tabs>
              <w:spacing w:line="163" w:lineRule="exact" w:before="63"/>
              <w:ind w:left="8"/>
              <w:rPr>
                <w:sz w:val="16"/>
              </w:rPr>
            </w:pPr>
            <w:r>
              <w:rPr>
                <w:sz w:val="16"/>
              </w:rPr>
              <w:t>Balance, March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31, 2022</w:t>
              <w:tab/>
              <w:t>10.1</w:t>
            </w:r>
          </w:p>
        </w:tc>
        <w:tc>
          <w:tcPr>
            <w:tcW w:w="1481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446" w:val="left" w:leader="none"/>
              </w:tabs>
              <w:spacing w:before="19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$</w:t>
              <w:tab/>
              <w:t>460,585</w:t>
            </w:r>
          </w:p>
        </w:tc>
        <w:tc>
          <w:tcPr>
            <w:tcW w:w="13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9"/>
              <w:ind w:right="31"/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pacing w:val="89"/>
                <w:sz w:val="16"/>
              </w:rPr>
              <w:t> </w:t>
            </w:r>
            <w:r>
              <w:rPr>
                <w:sz w:val="16"/>
              </w:rPr>
              <w:t>575,040</w:t>
            </w:r>
          </w:p>
        </w:tc>
        <w:tc>
          <w:tcPr>
            <w:tcW w:w="1499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602" w:val="left" w:leader="none"/>
              </w:tabs>
              <w:spacing w:before="19"/>
              <w:ind w:left="245"/>
              <w:rPr>
                <w:sz w:val="16"/>
              </w:rPr>
            </w:pPr>
            <w:r>
              <w:rPr>
                <w:sz w:val="16"/>
              </w:rPr>
              <w:t>$</w:t>
              <w:tab/>
              <w:t>107,718</w:t>
            </w:r>
          </w:p>
        </w:tc>
        <w:tc>
          <w:tcPr>
            <w:tcW w:w="1481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357" w:val="left" w:leader="none"/>
              </w:tabs>
              <w:spacing w:before="19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$</w:t>
              <w:tab/>
              <w:t>345,383</w:t>
            </w:r>
          </w:p>
        </w:tc>
        <w:tc>
          <w:tcPr>
            <w:tcW w:w="128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9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1,488,725</w:t>
            </w:r>
          </w:p>
        </w:tc>
      </w:tr>
      <w:tr>
        <w:trPr>
          <w:trHeight w:val="275" w:hRule="atLeast"/>
        </w:trPr>
        <w:tc>
          <w:tcPr>
            <w:tcW w:w="292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63" w:lineRule="exact" w:before="92"/>
              <w:ind w:left="54"/>
              <w:rPr>
                <w:sz w:val="16"/>
              </w:rPr>
            </w:pPr>
            <w:r>
              <w:rPr>
                <w:sz w:val="16"/>
              </w:rPr>
              <w:t>Balance,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623" w:val="left" w:leader="none"/>
              </w:tabs>
              <w:spacing w:before="46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$</w:t>
              <w:tab/>
              <w:t>7,598</w:t>
            </w:r>
          </w:p>
        </w:tc>
        <w:tc>
          <w:tcPr>
            <w:tcW w:w="130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446" w:val="left" w:leader="none"/>
              </w:tabs>
              <w:spacing w:before="46"/>
              <w:ind w:right="31"/>
              <w:jc w:val="center"/>
              <w:rPr>
                <w:sz w:val="16"/>
              </w:rPr>
            </w:pPr>
            <w:r>
              <w:rPr>
                <w:sz w:val="16"/>
              </w:rPr>
              <w:t>$</w:t>
              <w:tab/>
              <w:t>6,301</w:t>
            </w:r>
          </w:p>
        </w:tc>
        <w:tc>
          <w:tcPr>
            <w:tcW w:w="1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602" w:val="left" w:leader="none"/>
              </w:tabs>
              <w:spacing w:before="46"/>
              <w:ind w:left="245"/>
              <w:rPr>
                <w:sz w:val="16"/>
              </w:rPr>
            </w:pPr>
            <w:r>
              <w:rPr>
                <w:sz w:val="16"/>
              </w:rPr>
              <w:t>$</w:t>
              <w:tab/>
              <w:t>115,034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509" w:val="left" w:leader="none"/>
              </w:tabs>
              <w:spacing w:before="46"/>
              <w:ind w:left="108"/>
              <w:jc w:val="center"/>
              <w:rPr>
                <w:sz w:val="16"/>
              </w:rPr>
            </w:pPr>
            <w:r>
              <w:rPr>
                <w:sz w:val="16"/>
              </w:rPr>
              <w:t>$</w:t>
              <w:tab/>
              <w:t>11,849</w:t>
            </w:r>
          </w:p>
        </w:tc>
        <w:tc>
          <w:tcPr>
            <w:tcW w:w="128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355" w:val="left" w:leader="none"/>
              </w:tabs>
              <w:spacing w:before="46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$</w:t>
              <w:tab/>
              <w:t>140,782</w:t>
            </w:r>
          </w:p>
        </w:tc>
      </w:tr>
    </w:tbl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724" w:val="left" w:leader="none"/>
        </w:tabs>
        <w:spacing w:line="240" w:lineRule="auto" w:before="0" w:after="0"/>
        <w:ind w:left="723" w:right="0" w:hanging="443"/>
        <w:jc w:val="left"/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includes</w:t>
      </w:r>
      <w:r>
        <w:rPr>
          <w:spacing w:val="-2"/>
          <w:sz w:val="20"/>
        </w:rPr>
        <w:t> </w:t>
      </w:r>
      <w:r>
        <w:rPr>
          <w:sz w:val="20"/>
        </w:rPr>
        <w:t>Property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Equipment</w:t>
      </w:r>
      <w:r>
        <w:rPr>
          <w:spacing w:val="-3"/>
          <w:sz w:val="20"/>
        </w:rPr>
        <w:t> </w:t>
      </w:r>
      <w:r>
        <w:rPr>
          <w:sz w:val="20"/>
        </w:rPr>
        <w:t>of PlantX</w:t>
      </w:r>
      <w:r>
        <w:rPr>
          <w:spacing w:val="-4"/>
          <w:sz w:val="20"/>
        </w:rPr>
        <w:t> </w:t>
      </w:r>
      <w:r>
        <w:rPr>
          <w:sz w:val="20"/>
        </w:rPr>
        <w:t>Israel</w:t>
      </w:r>
      <w:r>
        <w:rPr>
          <w:spacing w:val="-4"/>
          <w:sz w:val="20"/>
        </w:rPr>
        <w:t> </w:t>
      </w:r>
      <w:r>
        <w:rPr>
          <w:sz w:val="20"/>
        </w:rPr>
        <w:t>amounting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4"/>
          <w:sz w:val="20"/>
        </w:rPr>
        <w:t> </w:t>
      </w:r>
      <w:r>
        <w:rPr>
          <w:sz w:val="20"/>
        </w:rPr>
        <w:t>Nil</w:t>
      </w:r>
      <w:r>
        <w:rPr>
          <w:spacing w:val="-4"/>
          <w:sz w:val="20"/>
        </w:rPr>
        <w:t> </w:t>
      </w:r>
      <w:r>
        <w:rPr>
          <w:sz w:val="20"/>
        </w:rPr>
        <w:t>(March</w:t>
      </w:r>
      <w:r>
        <w:rPr>
          <w:spacing w:val="-3"/>
          <w:sz w:val="20"/>
        </w:rPr>
        <w:t> </w:t>
      </w:r>
      <w:r>
        <w:rPr>
          <w:sz w:val="20"/>
        </w:rPr>
        <w:t>31,</w:t>
      </w:r>
      <w:r>
        <w:rPr>
          <w:spacing w:val="-1"/>
          <w:sz w:val="20"/>
        </w:rPr>
        <w:t> </w:t>
      </w:r>
      <w:r>
        <w:rPr>
          <w:sz w:val="20"/>
        </w:rPr>
        <w:t>2022</w:t>
      </w:r>
      <w:r>
        <w:rPr>
          <w:spacing w:val="-2"/>
          <w:sz w:val="20"/>
        </w:rPr>
        <w:t> </w:t>
      </w:r>
      <w:r>
        <w:rPr>
          <w:sz w:val="20"/>
        </w:rPr>
        <w:t>$407,437)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0"/>
          <w:numId w:val="12"/>
        </w:numPr>
        <w:tabs>
          <w:tab w:pos="793" w:val="left" w:leader="none"/>
          <w:tab w:pos="794" w:val="left" w:leader="none"/>
        </w:tabs>
        <w:spacing w:line="240" w:lineRule="auto" w:before="0" w:after="0"/>
        <w:ind w:left="793" w:right="0" w:hanging="568"/>
        <w:jc w:val="left"/>
      </w:pPr>
      <w:r>
        <w:rPr/>
        <w:t>Related</w:t>
      </w:r>
      <w:r>
        <w:rPr>
          <w:spacing w:val="-2"/>
        </w:rPr>
        <w:t> </w:t>
      </w:r>
      <w:r>
        <w:rPr/>
        <w:t>Party</w:t>
      </w:r>
      <w:r>
        <w:rPr>
          <w:spacing w:val="-4"/>
        </w:rPr>
        <w:t> </w:t>
      </w:r>
      <w:r>
        <w:rPr/>
        <w:t>Transactions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31" w:right="508"/>
        <w:jc w:val="both"/>
      </w:pPr>
      <w:r>
        <w:rPr/>
        <w:t>Related parties include key management personnel and the entities controlled or directed by key management</w:t>
      </w:r>
      <w:r>
        <w:rPr>
          <w:spacing w:val="1"/>
        </w:rPr>
        <w:t> </w:t>
      </w:r>
      <w:r>
        <w:rPr/>
        <w:t>personnel. Key management personnel include Board of Directors and key executives of the Company together with</w:t>
      </w:r>
      <w:r>
        <w:rPr>
          <w:spacing w:val="1"/>
        </w:rPr>
        <w:t> </w:t>
      </w:r>
      <w:r>
        <w:rPr/>
        <w:t>certain individuals responsible for outsourced services who in the opinion of the Company have satisfied relevant</w:t>
      </w:r>
      <w:r>
        <w:rPr>
          <w:spacing w:val="1"/>
        </w:rPr>
        <w:t> </w:t>
      </w:r>
      <w:r>
        <w:rPr/>
        <w:t>criteria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8"/>
        </w:rPr>
        <w:t> </w:t>
      </w:r>
      <w:r>
        <w:rPr/>
        <w:t>considered,</w:t>
      </w:r>
      <w:r>
        <w:rPr>
          <w:spacing w:val="-6"/>
        </w:rPr>
        <w:t> </w:t>
      </w:r>
      <w:r>
        <w:rPr/>
        <w:t>key</w:t>
      </w:r>
      <w:r>
        <w:rPr>
          <w:spacing w:val="-8"/>
        </w:rPr>
        <w:t> </w:t>
      </w:r>
      <w:r>
        <w:rPr/>
        <w:t>management</w:t>
      </w:r>
      <w:r>
        <w:rPr>
          <w:spacing w:val="-6"/>
        </w:rPr>
        <w:t> </w:t>
      </w:r>
      <w:r>
        <w:rPr/>
        <w:t>personnel</w:t>
      </w:r>
      <w:r>
        <w:rPr>
          <w:spacing w:val="-6"/>
        </w:rPr>
        <w:t> </w:t>
      </w:r>
      <w:r>
        <w:rPr/>
        <w:t>under</w:t>
      </w:r>
      <w:r>
        <w:rPr>
          <w:spacing w:val="-6"/>
        </w:rPr>
        <w:t> </w:t>
      </w:r>
      <w:r>
        <w:rPr/>
        <w:t>applicable</w:t>
      </w:r>
      <w:r>
        <w:rPr>
          <w:spacing w:val="-6"/>
        </w:rPr>
        <w:t> </w:t>
      </w:r>
      <w:r>
        <w:rPr/>
        <w:t>accounting</w:t>
      </w:r>
      <w:r>
        <w:rPr>
          <w:spacing w:val="-4"/>
        </w:rPr>
        <w:t> </w:t>
      </w:r>
      <w:r>
        <w:rPr/>
        <w:t>standards</w:t>
      </w:r>
      <w:r>
        <w:rPr>
          <w:spacing w:val="-5"/>
        </w:rPr>
        <w:t> </w:t>
      </w:r>
      <w:r>
        <w:rPr/>
        <w:t>based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information</w:t>
      </w:r>
      <w:r>
        <w:rPr>
          <w:spacing w:val="-53"/>
        </w:rPr>
        <w:t> </w:t>
      </w:r>
      <w:r>
        <w:rPr/>
        <w:t>available</w:t>
      </w:r>
      <w:r>
        <w:rPr>
          <w:spacing w:val="-8"/>
        </w:rPr>
        <w:t> </w:t>
      </w:r>
      <w:r>
        <w:rPr/>
        <w:t>as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date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issuance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these</w:t>
      </w:r>
      <w:r>
        <w:rPr>
          <w:spacing w:val="-8"/>
        </w:rPr>
        <w:t> </w:t>
      </w:r>
      <w:r>
        <w:rPr/>
        <w:t>consolidated</w:t>
      </w:r>
      <w:r>
        <w:rPr>
          <w:spacing w:val="-7"/>
        </w:rPr>
        <w:t> </w:t>
      </w:r>
      <w:r>
        <w:rPr/>
        <w:t>financial</w:t>
      </w:r>
      <w:r>
        <w:rPr>
          <w:spacing w:val="-8"/>
        </w:rPr>
        <w:t> </w:t>
      </w:r>
      <w:r>
        <w:rPr/>
        <w:t>statements.</w:t>
      </w:r>
      <w:r>
        <w:rPr>
          <w:spacing w:val="-4"/>
        </w:rPr>
        <w:t> </w:t>
      </w:r>
      <w:r>
        <w:rPr/>
        <w:t>Key</w:t>
      </w:r>
      <w:r>
        <w:rPr>
          <w:spacing w:val="-6"/>
        </w:rPr>
        <w:t> </w:t>
      </w:r>
      <w:r>
        <w:rPr/>
        <w:t>management</w:t>
      </w:r>
      <w:r>
        <w:rPr>
          <w:spacing w:val="-8"/>
        </w:rPr>
        <w:t> </w:t>
      </w:r>
      <w:r>
        <w:rPr/>
        <w:t>compensation</w:t>
      </w:r>
      <w:r>
        <w:rPr>
          <w:spacing w:val="-5"/>
        </w:rPr>
        <w:t> </w:t>
      </w:r>
      <w:r>
        <w:rPr/>
        <w:t>are</w:t>
      </w:r>
      <w:r>
        <w:rPr>
          <w:spacing w:val="-7"/>
        </w:rPr>
        <w:t> </w:t>
      </w:r>
      <w:r>
        <w:rPr/>
        <w:t>as</w:t>
      </w:r>
      <w:r>
        <w:rPr>
          <w:spacing w:val="-53"/>
        </w:rPr>
        <w:t> </w:t>
      </w:r>
      <w:r>
        <w:rPr/>
        <w:t>follows:</w:t>
      </w:r>
    </w:p>
    <w:tbl>
      <w:tblPr>
        <w:tblW w:w="0" w:type="auto"/>
        <w:jc w:val="left"/>
        <w:tblInd w:w="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4"/>
        <w:gridCol w:w="3356"/>
        <w:gridCol w:w="2192"/>
      </w:tblGrid>
      <w:tr>
        <w:trPr>
          <w:trHeight w:val="861" w:hRule="atLeast"/>
        </w:trPr>
        <w:tc>
          <w:tcPr>
            <w:tcW w:w="4994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6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0" w:lineRule="atLeast" w:before="128"/>
              <w:ind w:left="1350" w:right="567" w:firstLine="3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Year </w:t>
            </w:r>
            <w:r>
              <w:rPr>
                <w:rFonts w:ascii="Arial"/>
                <w:b/>
                <w:sz w:val="20"/>
              </w:rPr>
              <w:t>ended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March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31,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192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0" w:lineRule="atLeast" w:before="128"/>
              <w:ind w:left="582" w:right="171" w:firstLine="3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Year </w:t>
            </w:r>
            <w:r>
              <w:rPr>
                <w:rFonts w:ascii="Arial"/>
                <w:b/>
                <w:sz w:val="20"/>
              </w:rPr>
              <w:t>ended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March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31,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</w:tr>
      <w:tr>
        <w:trPr>
          <w:trHeight w:val="273" w:hRule="atLeast"/>
        </w:trPr>
        <w:tc>
          <w:tcPr>
            <w:tcW w:w="49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3"/>
              <w:ind w:left="194"/>
              <w:rPr>
                <w:sz w:val="20"/>
              </w:rPr>
            </w:pPr>
            <w:r>
              <w:rPr>
                <w:sz w:val="20"/>
              </w:rPr>
              <w:t>Salaries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benefit</w:t>
            </w:r>
          </w:p>
        </w:tc>
        <w:tc>
          <w:tcPr>
            <w:tcW w:w="3356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554" w:val="left" w:leader="none"/>
              </w:tabs>
              <w:spacing w:line="229" w:lineRule="exact"/>
              <w:ind w:right="609"/>
              <w:jc w:val="right"/>
              <w:rPr>
                <w:sz w:val="20"/>
              </w:rPr>
            </w:pPr>
            <w:r>
              <w:rPr>
                <w:sz w:val="20"/>
              </w:rPr>
              <w:t>$</w:t>
              <w:tab/>
              <w:t>109,962</w:t>
            </w:r>
          </w:p>
        </w:tc>
        <w:tc>
          <w:tcPr>
            <w:tcW w:w="2192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554" w:val="left" w:leader="none"/>
              </w:tabs>
              <w:spacing w:line="229" w:lineRule="exact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$</w:t>
              <w:tab/>
              <w:t>106,667</w:t>
            </w:r>
          </w:p>
        </w:tc>
      </w:tr>
      <w:tr>
        <w:trPr>
          <w:trHeight w:val="264" w:hRule="atLeast"/>
        </w:trPr>
        <w:tc>
          <w:tcPr>
            <w:tcW w:w="4994" w:type="dxa"/>
          </w:tcPr>
          <w:p>
            <w:pPr>
              <w:pStyle w:val="TableParagraph"/>
              <w:spacing w:before="13"/>
              <w:ind w:left="194"/>
              <w:rPr>
                <w:sz w:val="20"/>
              </w:rPr>
            </w:pPr>
            <w:r>
              <w:rPr>
                <w:sz w:val="20"/>
              </w:rPr>
              <w:t>Consulting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expenses</w:t>
            </w:r>
          </w:p>
        </w:tc>
        <w:tc>
          <w:tcPr>
            <w:tcW w:w="3356" w:type="dxa"/>
          </w:tcPr>
          <w:p>
            <w:pPr>
              <w:pStyle w:val="TableParagraph"/>
              <w:spacing w:before="13"/>
              <w:ind w:right="606"/>
              <w:jc w:val="right"/>
              <w:rPr>
                <w:sz w:val="20"/>
              </w:rPr>
            </w:pPr>
            <w:r>
              <w:rPr>
                <w:sz w:val="20"/>
              </w:rPr>
              <w:t>521,542</w:t>
            </w:r>
          </w:p>
        </w:tc>
        <w:tc>
          <w:tcPr>
            <w:tcW w:w="2192" w:type="dxa"/>
          </w:tcPr>
          <w:p>
            <w:pPr>
              <w:pStyle w:val="TableParagraph"/>
              <w:spacing w:before="13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906,007</w:t>
            </w:r>
          </w:p>
        </w:tc>
      </w:tr>
      <w:tr>
        <w:trPr>
          <w:trHeight w:val="264" w:hRule="atLeast"/>
        </w:trPr>
        <w:tc>
          <w:tcPr>
            <w:tcW w:w="4994" w:type="dxa"/>
          </w:tcPr>
          <w:p>
            <w:pPr>
              <w:pStyle w:val="TableParagraph"/>
              <w:spacing w:before="13"/>
              <w:ind w:left="194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expense</w:t>
            </w:r>
          </w:p>
        </w:tc>
        <w:tc>
          <w:tcPr>
            <w:tcW w:w="3356" w:type="dxa"/>
          </w:tcPr>
          <w:p>
            <w:pPr>
              <w:pStyle w:val="TableParagraph"/>
              <w:spacing w:before="13"/>
              <w:ind w:right="606"/>
              <w:jc w:val="right"/>
              <w:rPr>
                <w:sz w:val="20"/>
              </w:rPr>
            </w:pPr>
            <w:r>
              <w:rPr>
                <w:sz w:val="20"/>
              </w:rPr>
              <w:t>1,077,474</w:t>
            </w:r>
          </w:p>
        </w:tc>
        <w:tc>
          <w:tcPr>
            <w:tcW w:w="2192" w:type="dxa"/>
          </w:tcPr>
          <w:p>
            <w:pPr>
              <w:pStyle w:val="TableParagraph"/>
              <w:spacing w:before="13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1,106,491</w:t>
            </w:r>
          </w:p>
        </w:tc>
      </w:tr>
      <w:tr>
        <w:trPr>
          <w:trHeight w:val="244" w:hRule="atLeast"/>
        </w:trPr>
        <w:tc>
          <w:tcPr>
            <w:tcW w:w="49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13"/>
              <w:ind w:left="194"/>
              <w:rPr>
                <w:sz w:val="20"/>
              </w:rPr>
            </w:pPr>
            <w:r>
              <w:rPr>
                <w:sz w:val="20"/>
              </w:rPr>
              <w:t>Share-based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compensation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(Note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12)</w:t>
            </w:r>
          </w:p>
        </w:tc>
        <w:tc>
          <w:tcPr>
            <w:tcW w:w="33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13"/>
              <w:ind w:right="606"/>
              <w:jc w:val="right"/>
              <w:rPr>
                <w:sz w:val="20"/>
              </w:rPr>
            </w:pPr>
            <w:r>
              <w:rPr>
                <w:sz w:val="20"/>
              </w:rPr>
              <w:t>104,751</w:t>
            </w:r>
          </w:p>
        </w:tc>
        <w:tc>
          <w:tcPr>
            <w:tcW w:w="21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13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3,911,663</w:t>
            </w:r>
          </w:p>
        </w:tc>
      </w:tr>
      <w:tr>
        <w:trPr>
          <w:trHeight w:val="253" w:hRule="atLeast"/>
        </w:trPr>
        <w:tc>
          <w:tcPr>
            <w:tcW w:w="4994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386" w:val="left" w:leader="none"/>
              </w:tabs>
              <w:spacing w:line="210" w:lineRule="exact" w:before="23"/>
              <w:ind w:right="606"/>
              <w:jc w:val="right"/>
              <w:rPr>
                <w:sz w:val="20"/>
              </w:rPr>
            </w:pPr>
            <w:r>
              <w:rPr>
                <w:sz w:val="20"/>
              </w:rPr>
              <w:t>$</w:t>
              <w:tab/>
              <w:t>1,813,729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386" w:val="left" w:leader="none"/>
              </w:tabs>
              <w:spacing w:line="210" w:lineRule="exact" w:before="23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$</w:t>
              <w:tab/>
              <w:t>6,030,828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ind w:left="231" w:right="304"/>
      </w:pPr>
      <w:r>
        <w:rPr/>
        <w:t>As</w:t>
      </w:r>
      <w:r>
        <w:rPr>
          <w:spacing w:val="7"/>
        </w:rPr>
        <w:t> </w:t>
      </w:r>
      <w:r>
        <w:rPr/>
        <w:t>at</w:t>
      </w:r>
      <w:r>
        <w:rPr>
          <w:spacing w:val="7"/>
        </w:rPr>
        <w:t> </w:t>
      </w:r>
      <w:r>
        <w:rPr/>
        <w:t>March</w:t>
      </w:r>
      <w:r>
        <w:rPr>
          <w:spacing w:val="8"/>
        </w:rPr>
        <w:t> </w:t>
      </w:r>
      <w:r>
        <w:rPr/>
        <w:t>31,</w:t>
      </w:r>
      <w:r>
        <w:rPr>
          <w:spacing w:val="8"/>
        </w:rPr>
        <w:t> </w:t>
      </w:r>
      <w:r>
        <w:rPr/>
        <w:t>2023,</w:t>
      </w:r>
      <w:r>
        <w:rPr>
          <w:spacing w:val="10"/>
        </w:rPr>
        <w:t> </w:t>
      </w:r>
      <w:r>
        <w:rPr/>
        <w:t>$521,542</w:t>
      </w:r>
      <w:r>
        <w:rPr>
          <w:spacing w:val="7"/>
        </w:rPr>
        <w:t> </w:t>
      </w:r>
      <w:r>
        <w:rPr/>
        <w:t>(March</w:t>
      </w:r>
      <w:r>
        <w:rPr>
          <w:spacing w:val="7"/>
        </w:rPr>
        <w:t> </w:t>
      </w:r>
      <w:r>
        <w:rPr/>
        <w:t>31,</w:t>
      </w:r>
      <w:r>
        <w:rPr>
          <w:spacing w:val="6"/>
        </w:rPr>
        <w:t> </w:t>
      </w:r>
      <w:r>
        <w:rPr/>
        <w:t>2022</w:t>
      </w:r>
      <w:r>
        <w:rPr>
          <w:spacing w:val="6"/>
        </w:rPr>
        <w:t> </w:t>
      </w:r>
      <w:r>
        <w:rPr/>
        <w:t>-</w:t>
      </w:r>
      <w:r>
        <w:rPr>
          <w:spacing w:val="11"/>
        </w:rPr>
        <w:t> </w:t>
      </w:r>
      <w:r>
        <w:rPr/>
        <w:t>$137,233)</w:t>
      </w:r>
      <w:r>
        <w:rPr>
          <w:spacing w:val="8"/>
        </w:rPr>
        <w:t> </w:t>
      </w:r>
      <w:r>
        <w:rPr/>
        <w:t>owing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/>
        <w:t>directors</w:t>
      </w:r>
      <w:r>
        <w:rPr>
          <w:spacing w:val="9"/>
        </w:rPr>
        <w:t> </w:t>
      </w:r>
      <w:r>
        <w:rPr/>
        <w:t>or</w:t>
      </w:r>
      <w:r>
        <w:rPr>
          <w:spacing w:val="7"/>
        </w:rPr>
        <w:t> </w:t>
      </w:r>
      <w:r>
        <w:rPr/>
        <w:t>officers</w:t>
      </w:r>
      <w:r>
        <w:rPr>
          <w:spacing w:val="8"/>
        </w:rPr>
        <w:t> </w:t>
      </w:r>
      <w:r>
        <w:rPr/>
        <w:t>for</w:t>
      </w:r>
      <w:r>
        <w:rPr>
          <w:spacing w:val="8"/>
        </w:rPr>
        <w:t> </w:t>
      </w:r>
      <w:r>
        <w:rPr/>
        <w:t>consulting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/>
        <w:t>director</w:t>
      </w:r>
      <w:r>
        <w:rPr>
          <w:spacing w:val="-53"/>
        </w:rPr>
        <w:t> </w:t>
      </w:r>
      <w:r>
        <w:rPr/>
        <w:t>fees.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amounts due are</w:t>
      </w:r>
      <w:r>
        <w:rPr>
          <w:spacing w:val="1"/>
        </w:rPr>
        <w:t> </w:t>
      </w:r>
      <w:r>
        <w:rPr/>
        <w:t>unsecured,</w:t>
      </w:r>
      <w:r>
        <w:rPr>
          <w:spacing w:val="1"/>
        </w:rPr>
        <w:t> </w:t>
      </w:r>
      <w:r>
        <w:rPr/>
        <w:t>due</w:t>
      </w:r>
      <w:r>
        <w:rPr>
          <w:spacing w:val="-2"/>
        </w:rPr>
        <w:t> </w:t>
      </w:r>
      <w:r>
        <w:rPr/>
        <w:t>on</w:t>
      </w:r>
      <w:r>
        <w:rPr>
          <w:spacing w:val="1"/>
        </w:rPr>
        <w:t> </w:t>
      </w:r>
      <w:r>
        <w:rPr/>
        <w:t>demand,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bear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interest.</w:t>
      </w:r>
    </w:p>
    <w:p>
      <w:pPr>
        <w:spacing w:after="0"/>
        <w:sectPr>
          <w:pgSz w:w="12240" w:h="15840"/>
          <w:pgMar w:header="716" w:footer="1135" w:top="2120" w:bottom="1340" w:left="760" w:right="340"/>
        </w:sect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line="19" w:lineRule="exact" w:before="17"/>
        <w:ind w:left="140" w:right="0" w:firstLine="0"/>
        <w:jc w:val="left"/>
        <w:rPr>
          <w:rFonts w:ascii="Times New Roman"/>
          <w:sz w:val="2"/>
        </w:rPr>
      </w:pPr>
      <w:r>
        <w:rPr>
          <w:rFonts w:ascii="Times New Roman"/>
          <w:w w:val="96"/>
          <w:sz w:val="2"/>
        </w:rPr>
        <w:t>\</w:t>
      </w:r>
    </w:p>
    <w:p>
      <w:pPr>
        <w:pStyle w:val="BodyText"/>
        <w:ind w:left="231" w:right="375"/>
        <w:jc w:val="both"/>
      </w:pPr>
      <w:r>
        <w:rPr/>
        <w:t>Other operating expenses include administrative expenses for the year ended March 31, 2023 of $248,074 (March 31,</w:t>
      </w:r>
      <w:r>
        <w:rPr>
          <w:spacing w:val="1"/>
        </w:rPr>
        <w:t> </w:t>
      </w:r>
      <w:r>
        <w:rPr/>
        <w:t>2022 - $225,934) and travel expenses for the year ended March 31, 2023 of $95,236 (March 31, 2022 - $334,709) that</w:t>
      </w:r>
      <w:r>
        <w:rPr>
          <w:spacing w:val="1"/>
        </w:rPr>
        <w:t> </w:t>
      </w:r>
      <w:r>
        <w:rPr/>
        <w:t>were</w:t>
      </w:r>
      <w:r>
        <w:rPr>
          <w:spacing w:val="-2"/>
        </w:rPr>
        <w:t> </w:t>
      </w:r>
      <w:r>
        <w:rPr/>
        <w:t>paid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behalf of</w:t>
      </w:r>
      <w:r>
        <w:rPr>
          <w:spacing w:val="-1"/>
        </w:rPr>
        <w:t> </w:t>
      </w:r>
      <w:r>
        <w:rPr/>
        <w:t>key</w:t>
      </w:r>
      <w:r>
        <w:rPr>
          <w:spacing w:val="2"/>
        </w:rPr>
        <w:t> </w:t>
      </w:r>
      <w:r>
        <w:rPr/>
        <w:t>management 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normal</w:t>
      </w:r>
      <w:r>
        <w:rPr>
          <w:spacing w:val="3"/>
        </w:rPr>
        <w:t> </w:t>
      </w:r>
      <w:r>
        <w:rPr/>
        <w:t>course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operations.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numPr>
          <w:ilvl w:val="0"/>
          <w:numId w:val="12"/>
        </w:numPr>
        <w:tabs>
          <w:tab w:pos="568" w:val="left" w:leader="none"/>
        </w:tabs>
        <w:spacing w:line="477" w:lineRule="auto" w:before="1" w:after="0"/>
        <w:ind w:left="231" w:right="7939" w:hanging="5"/>
        <w:jc w:val="left"/>
      </w:pPr>
      <w:r>
        <w:rPr/>
        <w:t>Share</w:t>
      </w:r>
      <w:r>
        <w:rPr>
          <w:spacing w:val="-4"/>
        </w:rPr>
        <w:t> </w:t>
      </w:r>
      <w:r>
        <w:rPr/>
        <w:t>Capital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Reserves</w:t>
      </w:r>
      <w:r>
        <w:rPr>
          <w:spacing w:val="-53"/>
        </w:rPr>
        <w:t> </w:t>
      </w:r>
      <w:r>
        <w:rPr/>
        <w:t>Share</w:t>
      </w:r>
      <w:r>
        <w:rPr>
          <w:spacing w:val="-2"/>
        </w:rPr>
        <w:t> </w:t>
      </w:r>
      <w:r>
        <w:rPr/>
        <w:t>capital</w:t>
      </w:r>
    </w:p>
    <w:p>
      <w:pPr>
        <w:pStyle w:val="BodyText"/>
        <w:spacing w:before="4"/>
        <w:ind w:left="140"/>
        <w:jc w:val="both"/>
      </w:pPr>
      <w:r>
        <w:rPr/>
        <w:t>The</w:t>
      </w:r>
      <w:r>
        <w:rPr>
          <w:spacing w:val="-5"/>
        </w:rPr>
        <w:t> </w:t>
      </w:r>
      <w:r>
        <w:rPr/>
        <w:t>Company’s authorized</w:t>
      </w:r>
      <w:r>
        <w:rPr>
          <w:spacing w:val="-2"/>
        </w:rPr>
        <w:t> </w:t>
      </w:r>
      <w:r>
        <w:rPr/>
        <w:t>share</w:t>
      </w:r>
      <w:r>
        <w:rPr>
          <w:spacing w:val="-3"/>
        </w:rPr>
        <w:t> </w:t>
      </w:r>
      <w:r>
        <w:rPr/>
        <w:t>capital</w:t>
      </w:r>
      <w:r>
        <w:rPr>
          <w:spacing w:val="-5"/>
        </w:rPr>
        <w:t> </w:t>
      </w:r>
      <w:r>
        <w:rPr/>
        <w:t>consists</w:t>
      </w:r>
      <w:r>
        <w:rPr>
          <w:spacing w:val="-2"/>
        </w:rPr>
        <w:t> </w:t>
      </w:r>
      <w:r>
        <w:rPr/>
        <w:t>of: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567" w:val="left" w:leader="none"/>
          <w:tab w:pos="568" w:val="left" w:leader="none"/>
        </w:tabs>
        <w:spacing w:line="244" w:lineRule="exact" w:before="0" w:after="0"/>
        <w:ind w:left="567" w:right="0" w:hanging="428"/>
        <w:jc w:val="left"/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unlimited</w:t>
      </w:r>
      <w:r>
        <w:rPr>
          <w:spacing w:val="-1"/>
          <w:sz w:val="20"/>
        </w:rPr>
        <w:t> </w:t>
      </w:r>
      <w:r>
        <w:rPr>
          <w:sz w:val="20"/>
        </w:rPr>
        <w:t>number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Common</w:t>
      </w:r>
      <w:r>
        <w:rPr>
          <w:spacing w:val="-3"/>
          <w:sz w:val="20"/>
        </w:rPr>
        <w:t> </w:t>
      </w:r>
      <w:r>
        <w:rPr>
          <w:sz w:val="20"/>
        </w:rPr>
        <w:t>Shares</w:t>
      </w:r>
      <w:r>
        <w:rPr>
          <w:spacing w:val="-1"/>
          <w:sz w:val="20"/>
        </w:rPr>
        <w:t> </w:t>
      </w:r>
      <w:r>
        <w:rPr>
          <w:sz w:val="20"/>
        </w:rPr>
        <w:t>without</w:t>
      </w:r>
      <w:r>
        <w:rPr>
          <w:spacing w:val="-3"/>
          <w:sz w:val="20"/>
        </w:rPr>
        <w:t> </w:t>
      </w:r>
      <w:r>
        <w:rPr>
          <w:sz w:val="20"/>
        </w:rPr>
        <w:t>par</w:t>
      </w:r>
      <w:r>
        <w:rPr>
          <w:spacing w:val="-2"/>
          <w:sz w:val="20"/>
        </w:rPr>
        <w:t> </w:t>
      </w:r>
      <w:r>
        <w:rPr>
          <w:sz w:val="20"/>
        </w:rPr>
        <w:t>value;</w:t>
      </w:r>
      <w:r>
        <w:rPr>
          <w:spacing w:val="-3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13"/>
        </w:numPr>
        <w:tabs>
          <w:tab w:pos="591" w:val="left" w:leader="none"/>
          <w:tab w:pos="592" w:val="left" w:leader="none"/>
        </w:tabs>
        <w:spacing w:line="244" w:lineRule="exact" w:before="0" w:after="0"/>
        <w:ind w:left="591" w:right="0" w:hanging="452"/>
        <w:jc w:val="left"/>
        <w:rPr>
          <w:sz w:val="20"/>
        </w:rPr>
      </w:pPr>
      <w:r>
        <w:rPr>
          <w:sz w:val="20"/>
        </w:rPr>
        <w:t>an</w:t>
      </w:r>
      <w:r>
        <w:rPr>
          <w:spacing w:val="38"/>
          <w:sz w:val="20"/>
        </w:rPr>
        <w:t> </w:t>
      </w:r>
      <w:r>
        <w:rPr>
          <w:sz w:val="20"/>
        </w:rPr>
        <w:t>unlimited</w:t>
      </w:r>
      <w:r>
        <w:rPr>
          <w:spacing w:val="39"/>
          <w:sz w:val="20"/>
        </w:rPr>
        <w:t> </w:t>
      </w:r>
      <w:r>
        <w:rPr>
          <w:sz w:val="20"/>
        </w:rPr>
        <w:t>number</w:t>
      </w:r>
      <w:r>
        <w:rPr>
          <w:spacing w:val="41"/>
          <w:sz w:val="20"/>
        </w:rPr>
        <w:t> </w:t>
      </w:r>
      <w:r>
        <w:rPr>
          <w:sz w:val="20"/>
        </w:rPr>
        <w:t>of</w:t>
      </w:r>
      <w:r>
        <w:rPr>
          <w:spacing w:val="39"/>
          <w:sz w:val="20"/>
        </w:rPr>
        <w:t> </w:t>
      </w:r>
      <w:r>
        <w:rPr>
          <w:sz w:val="20"/>
        </w:rPr>
        <w:t>preferred</w:t>
      </w:r>
      <w:r>
        <w:rPr>
          <w:spacing w:val="40"/>
          <w:sz w:val="20"/>
        </w:rPr>
        <w:t> </w:t>
      </w:r>
      <w:r>
        <w:rPr>
          <w:sz w:val="20"/>
        </w:rPr>
        <w:t>shares</w:t>
      </w:r>
      <w:r>
        <w:rPr>
          <w:spacing w:val="41"/>
          <w:sz w:val="20"/>
        </w:rPr>
        <w:t> </w:t>
      </w:r>
      <w:r>
        <w:rPr>
          <w:sz w:val="20"/>
        </w:rPr>
        <w:t>without</w:t>
      </w:r>
      <w:r>
        <w:rPr>
          <w:spacing w:val="38"/>
          <w:sz w:val="20"/>
        </w:rPr>
        <w:t> </w:t>
      </w:r>
      <w:r>
        <w:rPr>
          <w:sz w:val="20"/>
        </w:rPr>
        <w:t>special</w:t>
      </w:r>
      <w:r>
        <w:rPr>
          <w:spacing w:val="39"/>
          <w:sz w:val="20"/>
        </w:rPr>
        <w:t> </w:t>
      </w:r>
      <w:r>
        <w:rPr>
          <w:sz w:val="20"/>
        </w:rPr>
        <w:t>rights</w:t>
      </w:r>
      <w:r>
        <w:rPr>
          <w:spacing w:val="41"/>
          <w:sz w:val="20"/>
        </w:rPr>
        <w:t> </w:t>
      </w:r>
      <w:r>
        <w:rPr>
          <w:sz w:val="20"/>
        </w:rPr>
        <w:t>or</w:t>
      </w:r>
      <w:r>
        <w:rPr>
          <w:spacing w:val="41"/>
          <w:sz w:val="20"/>
        </w:rPr>
        <w:t> </w:t>
      </w:r>
      <w:r>
        <w:rPr>
          <w:sz w:val="20"/>
        </w:rPr>
        <w:t>restrictions</w:t>
      </w:r>
      <w:r>
        <w:rPr>
          <w:spacing w:val="45"/>
          <w:sz w:val="20"/>
        </w:rPr>
        <w:t> </w:t>
      </w:r>
      <w:r>
        <w:rPr>
          <w:sz w:val="20"/>
        </w:rPr>
        <w:t>attached.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40" w:right="373"/>
        <w:jc w:val="both"/>
      </w:pPr>
      <w:r>
        <w:rPr/>
        <w:t>On August 5, 2020, in connection with the completion of the reverse takeover acquisition, the Company consolidated its</w:t>
      </w:r>
      <w:r>
        <w:rPr>
          <w:spacing w:val="1"/>
        </w:rPr>
        <w:t> </w:t>
      </w:r>
      <w:r>
        <w:rPr/>
        <w:t>Common</w:t>
      </w:r>
      <w:r>
        <w:rPr>
          <w:spacing w:val="-3"/>
        </w:rPr>
        <w:t> </w:t>
      </w:r>
      <w:r>
        <w:rPr/>
        <w:t>Shares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basis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one</w:t>
      </w:r>
      <w:r>
        <w:rPr>
          <w:spacing w:val="-5"/>
        </w:rPr>
        <w:t> </w:t>
      </w:r>
      <w:r>
        <w:rPr/>
        <w:t>post-consolidation</w:t>
      </w:r>
      <w:r>
        <w:rPr>
          <w:spacing w:val="-2"/>
        </w:rPr>
        <w:t> </w:t>
      </w:r>
      <w:r>
        <w:rPr/>
        <w:t>share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ten</w:t>
      </w:r>
      <w:r>
        <w:rPr>
          <w:spacing w:val="-3"/>
        </w:rPr>
        <w:t> </w:t>
      </w:r>
      <w:r>
        <w:rPr/>
        <w:t>pre-consolidation</w:t>
      </w:r>
      <w:r>
        <w:rPr>
          <w:spacing w:val="-3"/>
        </w:rPr>
        <w:t> </w:t>
      </w:r>
      <w:r>
        <w:rPr/>
        <w:t>shares.</w:t>
      </w:r>
    </w:p>
    <w:p>
      <w:pPr>
        <w:pStyle w:val="BodyText"/>
        <w:spacing w:before="1"/>
      </w:pPr>
    </w:p>
    <w:p>
      <w:pPr>
        <w:pStyle w:val="BodyText"/>
        <w:ind w:left="140"/>
        <w:jc w:val="both"/>
      </w:pPr>
      <w:r>
        <w:rPr/>
        <w:t>As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March</w:t>
      </w:r>
      <w:r>
        <w:rPr>
          <w:spacing w:val="-3"/>
        </w:rPr>
        <w:t> </w:t>
      </w:r>
      <w:r>
        <w:rPr/>
        <w:t>31,</w:t>
      </w:r>
      <w:r>
        <w:rPr>
          <w:spacing w:val="-2"/>
        </w:rPr>
        <w:t> </w:t>
      </w:r>
      <w:r>
        <w:rPr/>
        <w:t>2023,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Company</w:t>
      </w:r>
      <w:r>
        <w:rPr>
          <w:spacing w:val="-2"/>
        </w:rPr>
        <w:t> </w:t>
      </w:r>
      <w:r>
        <w:rPr/>
        <w:t>had</w:t>
      </w:r>
      <w:r>
        <w:rPr>
          <w:spacing w:val="-2"/>
        </w:rPr>
        <w:t> </w:t>
      </w:r>
      <w:r>
        <w:rPr/>
        <w:t>3,693,887</w:t>
      </w:r>
      <w:r>
        <w:rPr>
          <w:spacing w:val="-3"/>
        </w:rPr>
        <w:t> </w:t>
      </w:r>
      <w:r>
        <w:rPr/>
        <w:t>(March</w:t>
      </w:r>
      <w:r>
        <w:rPr>
          <w:spacing w:val="-3"/>
        </w:rPr>
        <w:t> </w:t>
      </w:r>
      <w:r>
        <w:rPr/>
        <w:t>31,</w:t>
      </w:r>
      <w:r>
        <w:rPr>
          <w:spacing w:val="-2"/>
        </w:rPr>
        <w:t> </w:t>
      </w:r>
      <w:r>
        <w:rPr/>
        <w:t>2021</w:t>
      </w:r>
      <w:r>
        <w:rPr>
          <w:spacing w:val="4"/>
        </w:rPr>
        <w:t> </w:t>
      </w:r>
      <w:r>
        <w:rPr/>
        <w:t>–</w:t>
      </w:r>
      <w:r>
        <w:rPr>
          <w:spacing w:val="-3"/>
        </w:rPr>
        <w:t> </w:t>
      </w:r>
      <w:r>
        <w:rPr/>
        <w:t>966,819) Common Shares</w:t>
      </w:r>
      <w:r>
        <w:rPr>
          <w:spacing w:val="-1"/>
        </w:rPr>
        <w:t> </w:t>
      </w:r>
      <w:r>
        <w:rPr/>
        <w:t>outstanding.</w:t>
      </w:r>
    </w:p>
    <w:p>
      <w:pPr>
        <w:pStyle w:val="BodyText"/>
        <w:spacing w:before="1"/>
      </w:pPr>
    </w:p>
    <w:p>
      <w:pPr>
        <w:pStyle w:val="BodyText"/>
        <w:ind w:left="140" w:right="389"/>
        <w:jc w:val="both"/>
      </w:pPr>
      <w:r>
        <w:rPr/>
        <w:t>On</w:t>
      </w:r>
      <w:r>
        <w:rPr>
          <w:spacing w:val="-3"/>
        </w:rPr>
        <w:t> </w:t>
      </w:r>
      <w:r>
        <w:rPr/>
        <w:t>June 10,</w:t>
      </w:r>
      <w:r>
        <w:rPr>
          <w:spacing w:val="-1"/>
        </w:rPr>
        <w:t> </w:t>
      </w:r>
      <w:r>
        <w:rPr/>
        <w:t>2022,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</w:t>
      </w:r>
      <w:r>
        <w:rPr>
          <w:spacing w:val="1"/>
        </w:rPr>
        <w:t> </w:t>
      </w:r>
      <w:r>
        <w:rPr/>
        <w:t>issued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total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6,892</w:t>
      </w:r>
      <w:r>
        <w:rPr>
          <w:spacing w:val="-2"/>
        </w:rPr>
        <w:t> </w:t>
      </w:r>
      <w:r>
        <w:rPr/>
        <w:t>Common</w:t>
      </w:r>
      <w:r>
        <w:rPr>
          <w:spacing w:val="-1"/>
        </w:rPr>
        <w:t> </w:t>
      </w:r>
      <w:r>
        <w:rPr/>
        <w:t>Shares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accordance 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terms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acquisition</w:t>
      </w:r>
      <w:r>
        <w:rPr>
          <w:spacing w:val="-53"/>
        </w:rPr>
        <w:t> </w:t>
      </w:r>
      <w:r>
        <w:rPr/>
        <w:t>agreement with</w:t>
      </w:r>
      <w:r>
        <w:rPr>
          <w:spacing w:val="1"/>
        </w:rPr>
        <w:t> </w:t>
      </w:r>
      <w:r>
        <w:rPr/>
        <w:t>Peter Rubi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40" w:right="389"/>
        <w:jc w:val="both"/>
      </w:pPr>
      <w:r>
        <w:rPr/>
        <w:t>On</w:t>
      </w:r>
      <w:r>
        <w:rPr>
          <w:spacing w:val="-3"/>
        </w:rPr>
        <w:t> </w:t>
      </w:r>
      <w:r>
        <w:rPr/>
        <w:t>June 13,</w:t>
      </w:r>
      <w:r>
        <w:rPr>
          <w:spacing w:val="-1"/>
        </w:rPr>
        <w:t> </w:t>
      </w:r>
      <w:r>
        <w:rPr/>
        <w:t>2022,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</w:t>
      </w:r>
      <w:r>
        <w:rPr>
          <w:spacing w:val="1"/>
        </w:rPr>
        <w:t> </w:t>
      </w:r>
      <w:r>
        <w:rPr/>
        <w:t>issued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total</w:t>
      </w:r>
      <w:r>
        <w:rPr>
          <w:spacing w:val="-4"/>
        </w:rPr>
        <w:t> </w:t>
      </w:r>
      <w:r>
        <w:rPr/>
        <w:t>of 6,243</w:t>
      </w:r>
      <w:r>
        <w:rPr>
          <w:spacing w:val="-3"/>
        </w:rPr>
        <w:t> </w:t>
      </w:r>
      <w:r>
        <w:rPr/>
        <w:t>Common Shares</w:t>
      </w:r>
      <w:r>
        <w:rPr>
          <w:spacing w:val="-2"/>
        </w:rPr>
        <w:t> </w:t>
      </w:r>
      <w:r>
        <w:rPr/>
        <w:t>in accordance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terms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acquisition</w:t>
      </w:r>
      <w:r>
        <w:rPr>
          <w:spacing w:val="-53"/>
        </w:rPr>
        <w:t> </w:t>
      </w:r>
      <w:r>
        <w:rPr/>
        <w:t>agreement with</w:t>
      </w:r>
      <w:r>
        <w:rPr>
          <w:spacing w:val="-1"/>
        </w:rPr>
        <w:t> </w:t>
      </w:r>
      <w:r>
        <w:rPr/>
        <w:t>Little</w:t>
      </w:r>
      <w:r>
        <w:rPr>
          <w:spacing w:val="1"/>
        </w:rPr>
        <w:t> </w:t>
      </w:r>
      <w:r>
        <w:rPr/>
        <w:t>West.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40" w:right="388"/>
        <w:jc w:val="both"/>
      </w:pPr>
      <w:r>
        <w:rPr/>
        <w:t>On June 13, 2022, the Company issued a total of 913 Common Shares in accordance with the terms of the acquisition</w:t>
      </w:r>
      <w:r>
        <w:rPr>
          <w:spacing w:val="1"/>
        </w:rPr>
        <w:t> </w:t>
      </w:r>
      <w:r>
        <w:rPr/>
        <w:t>agreement with</w:t>
      </w:r>
      <w:r>
        <w:rPr>
          <w:spacing w:val="1"/>
        </w:rPr>
        <w:t> </w:t>
      </w:r>
      <w:r>
        <w:rPr/>
        <w:t>EH</w:t>
      </w:r>
      <w:r>
        <w:rPr>
          <w:spacing w:val="-1"/>
        </w:rPr>
        <w:t> </w:t>
      </w:r>
      <w:r>
        <w:rPr/>
        <w:t>Coffee</w:t>
      </w:r>
      <w:r>
        <w:rPr>
          <w:spacing w:val="3"/>
        </w:rPr>
        <w:t> </w:t>
      </w:r>
      <w:r>
        <w:rPr/>
        <w:t>and</w:t>
      </w:r>
      <w:r>
        <w:rPr>
          <w:spacing w:val="1"/>
        </w:rPr>
        <w:t> </w:t>
      </w:r>
      <w:r>
        <w:rPr/>
        <w:t>Portfolio</w:t>
      </w:r>
      <w:r>
        <w:rPr>
          <w:spacing w:val="-1"/>
        </w:rPr>
        <w:t> </w:t>
      </w:r>
      <w:r>
        <w:rPr/>
        <w:t>Coffee.</w:t>
      </w:r>
    </w:p>
    <w:p>
      <w:pPr>
        <w:pStyle w:val="BodyText"/>
        <w:spacing w:before="2"/>
      </w:pPr>
    </w:p>
    <w:p>
      <w:pPr>
        <w:pStyle w:val="BodyText"/>
        <w:ind w:left="140" w:right="381"/>
        <w:jc w:val="both"/>
      </w:pPr>
      <w:r>
        <w:rPr/>
        <w:t>On</w:t>
      </w:r>
      <w:r>
        <w:rPr>
          <w:spacing w:val="-3"/>
        </w:rPr>
        <w:t> </w:t>
      </w:r>
      <w:r>
        <w:rPr/>
        <w:t>August</w:t>
      </w:r>
      <w:r>
        <w:rPr>
          <w:spacing w:val="-2"/>
        </w:rPr>
        <w:t> </w:t>
      </w:r>
      <w:r>
        <w:rPr/>
        <w:t>10,</w:t>
      </w:r>
      <w:r>
        <w:rPr>
          <w:spacing w:val="-3"/>
        </w:rPr>
        <w:t> </w:t>
      </w:r>
      <w:r>
        <w:rPr/>
        <w:t>2022,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</w:t>
      </w:r>
      <w:r>
        <w:rPr>
          <w:spacing w:val="-1"/>
        </w:rPr>
        <w:t> </w:t>
      </w:r>
      <w:r>
        <w:rPr/>
        <w:t>issued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total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913</w:t>
      </w:r>
      <w:r>
        <w:rPr>
          <w:spacing w:val="-3"/>
        </w:rPr>
        <w:t> </w:t>
      </w:r>
      <w:r>
        <w:rPr/>
        <w:t>Common Shares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accordance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terms 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acquisition</w:t>
      </w:r>
      <w:r>
        <w:rPr>
          <w:spacing w:val="-53"/>
        </w:rPr>
        <w:t> </w:t>
      </w:r>
      <w:r>
        <w:rPr/>
        <w:t>agreement with</w:t>
      </w:r>
      <w:r>
        <w:rPr>
          <w:spacing w:val="1"/>
        </w:rPr>
        <w:t> </w:t>
      </w:r>
      <w:r>
        <w:rPr/>
        <w:t>EH</w:t>
      </w:r>
      <w:r>
        <w:rPr>
          <w:spacing w:val="-1"/>
        </w:rPr>
        <w:t> </w:t>
      </w:r>
      <w:r>
        <w:rPr/>
        <w:t>Coffee</w:t>
      </w:r>
      <w:r>
        <w:rPr>
          <w:spacing w:val="3"/>
        </w:rPr>
        <w:t> </w:t>
      </w:r>
      <w:r>
        <w:rPr/>
        <w:t>and</w:t>
      </w:r>
      <w:r>
        <w:rPr>
          <w:spacing w:val="1"/>
        </w:rPr>
        <w:t> </w:t>
      </w:r>
      <w:r>
        <w:rPr/>
        <w:t>Portfolio</w:t>
      </w:r>
      <w:r>
        <w:rPr>
          <w:spacing w:val="-1"/>
        </w:rPr>
        <w:t> </w:t>
      </w:r>
      <w:r>
        <w:rPr/>
        <w:t>Coffee.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40" w:right="385"/>
        <w:jc w:val="both"/>
      </w:pPr>
      <w:r>
        <w:rPr>
          <w:w w:val="95"/>
        </w:rPr>
        <w:t>Effective</w:t>
      </w:r>
      <w:r>
        <w:rPr>
          <w:spacing w:val="15"/>
          <w:w w:val="95"/>
        </w:rPr>
        <w:t> </w:t>
      </w:r>
      <w:r>
        <w:rPr>
          <w:w w:val="95"/>
        </w:rPr>
        <w:t>September</w:t>
      </w:r>
      <w:r>
        <w:rPr>
          <w:spacing w:val="18"/>
          <w:w w:val="95"/>
        </w:rPr>
        <w:t> </w:t>
      </w:r>
      <w:r>
        <w:rPr>
          <w:w w:val="95"/>
        </w:rPr>
        <w:t>27,</w:t>
      </w:r>
      <w:r>
        <w:rPr>
          <w:spacing w:val="19"/>
          <w:w w:val="95"/>
        </w:rPr>
        <w:t> </w:t>
      </w:r>
      <w:r>
        <w:rPr>
          <w:w w:val="95"/>
        </w:rPr>
        <w:t>2022,</w:t>
      </w:r>
      <w:r>
        <w:rPr>
          <w:spacing w:val="16"/>
          <w:w w:val="95"/>
        </w:rPr>
        <w:t> </w:t>
      </w:r>
      <w:r>
        <w:rPr>
          <w:w w:val="95"/>
        </w:rPr>
        <w:t>the</w:t>
      </w:r>
      <w:r>
        <w:rPr>
          <w:spacing w:val="16"/>
          <w:w w:val="95"/>
        </w:rPr>
        <w:t> </w:t>
      </w:r>
      <w:r>
        <w:rPr>
          <w:w w:val="95"/>
        </w:rPr>
        <w:t>Board</w:t>
      </w:r>
      <w:r>
        <w:rPr>
          <w:spacing w:val="19"/>
          <w:w w:val="95"/>
        </w:rPr>
        <w:t> </w:t>
      </w:r>
      <w:r>
        <w:rPr>
          <w:w w:val="95"/>
        </w:rPr>
        <w:t>of</w:t>
      </w:r>
      <w:r>
        <w:rPr>
          <w:spacing w:val="16"/>
          <w:w w:val="95"/>
        </w:rPr>
        <w:t> </w:t>
      </w:r>
      <w:r>
        <w:rPr>
          <w:w w:val="95"/>
        </w:rPr>
        <w:t>Directors</w:t>
      </w:r>
      <w:r>
        <w:rPr>
          <w:spacing w:val="19"/>
          <w:w w:val="95"/>
        </w:rPr>
        <w:t> </w:t>
      </w:r>
      <w:r>
        <w:rPr>
          <w:w w:val="95"/>
        </w:rPr>
        <w:t>of</w:t>
      </w:r>
      <w:r>
        <w:rPr>
          <w:spacing w:val="19"/>
          <w:w w:val="95"/>
        </w:rPr>
        <w:t> </w:t>
      </w:r>
      <w:r>
        <w:rPr>
          <w:w w:val="95"/>
        </w:rPr>
        <w:t>the</w:t>
      </w:r>
      <w:r>
        <w:rPr>
          <w:spacing w:val="15"/>
          <w:w w:val="95"/>
        </w:rPr>
        <w:t> </w:t>
      </w:r>
      <w:r>
        <w:rPr>
          <w:w w:val="95"/>
        </w:rPr>
        <w:t>Company</w:t>
      </w:r>
      <w:r>
        <w:rPr>
          <w:spacing w:val="17"/>
          <w:w w:val="95"/>
        </w:rPr>
        <w:t> </w:t>
      </w:r>
      <w:r>
        <w:rPr>
          <w:w w:val="95"/>
        </w:rPr>
        <w:t>have</w:t>
      </w:r>
      <w:r>
        <w:rPr>
          <w:spacing w:val="19"/>
          <w:w w:val="95"/>
        </w:rPr>
        <w:t> </w:t>
      </w:r>
      <w:r>
        <w:rPr>
          <w:w w:val="95"/>
        </w:rPr>
        <w:t>approved</w:t>
      </w:r>
      <w:r>
        <w:rPr>
          <w:spacing w:val="15"/>
          <w:w w:val="95"/>
        </w:rPr>
        <w:t> </w:t>
      </w:r>
      <w:r>
        <w:rPr>
          <w:w w:val="95"/>
        </w:rPr>
        <w:t>to</w:t>
      </w:r>
      <w:r>
        <w:rPr>
          <w:spacing w:val="16"/>
          <w:w w:val="95"/>
        </w:rPr>
        <w:t> </w:t>
      </w:r>
      <w:r>
        <w:rPr>
          <w:w w:val="95"/>
        </w:rPr>
        <w:t>consolidated</w:t>
      </w:r>
      <w:r>
        <w:rPr>
          <w:spacing w:val="14"/>
          <w:w w:val="95"/>
        </w:rPr>
        <w:t> </w:t>
      </w:r>
      <w:r>
        <w:rPr>
          <w:w w:val="95"/>
        </w:rPr>
        <w:t>the</w:t>
      </w:r>
      <w:r>
        <w:rPr>
          <w:spacing w:val="14"/>
          <w:w w:val="95"/>
        </w:rPr>
        <w:t> </w:t>
      </w:r>
      <w:r>
        <w:rPr>
          <w:w w:val="95"/>
        </w:rPr>
        <w:t>Common</w:t>
      </w:r>
      <w:r>
        <w:rPr>
          <w:spacing w:val="19"/>
          <w:w w:val="95"/>
        </w:rPr>
        <w:t> </w:t>
      </w:r>
      <w:r>
        <w:rPr>
          <w:w w:val="95"/>
        </w:rPr>
        <w:t>Shares</w:t>
      </w:r>
      <w:r>
        <w:rPr>
          <w:spacing w:val="-50"/>
          <w:w w:val="9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Company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20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/>
        <w:t>(1)</w:t>
      </w:r>
      <w:r>
        <w:rPr>
          <w:spacing w:val="-4"/>
        </w:rPr>
        <w:t> </w:t>
      </w:r>
      <w:r>
        <w:rPr/>
        <w:t>one</w:t>
      </w:r>
      <w:r>
        <w:rPr>
          <w:spacing w:val="-6"/>
        </w:rPr>
        <w:t> </w:t>
      </w:r>
      <w:r>
        <w:rPr/>
        <w:t>basis.,</w:t>
      </w:r>
      <w:r>
        <w:rPr>
          <w:spacing w:val="-5"/>
        </w:rPr>
        <w:t> </w:t>
      </w:r>
      <w:r>
        <w:rPr/>
        <w:t>accordingly</w:t>
      </w:r>
      <w:r>
        <w:rPr>
          <w:spacing w:val="-4"/>
        </w:rPr>
        <w:t> </w:t>
      </w:r>
      <w:r>
        <w:rPr/>
        <w:t>share</w:t>
      </w:r>
      <w:r>
        <w:rPr>
          <w:spacing w:val="-5"/>
        </w:rPr>
        <w:t> </w:t>
      </w:r>
      <w:r>
        <w:rPr/>
        <w:t>capital,</w:t>
      </w:r>
      <w:r>
        <w:rPr>
          <w:spacing w:val="-4"/>
        </w:rPr>
        <w:t> </w:t>
      </w:r>
      <w:r>
        <w:rPr/>
        <w:t>options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warrants</w:t>
      </w:r>
      <w:r>
        <w:rPr>
          <w:spacing w:val="-3"/>
        </w:rPr>
        <w:t> </w:t>
      </w:r>
      <w:r>
        <w:rPr/>
        <w:t>have</w:t>
      </w:r>
      <w:r>
        <w:rPr>
          <w:spacing w:val="-6"/>
        </w:rPr>
        <w:t> </w:t>
      </w:r>
      <w:r>
        <w:rPr/>
        <w:t>been</w:t>
      </w:r>
      <w:r>
        <w:rPr>
          <w:spacing w:val="-5"/>
        </w:rPr>
        <w:t> </w:t>
      </w:r>
      <w:r>
        <w:rPr/>
        <w:t>adjusted</w:t>
      </w:r>
      <w:r>
        <w:rPr>
          <w:spacing w:val="-5"/>
        </w:rPr>
        <w:t> </w:t>
      </w:r>
      <w:r>
        <w:rPr/>
        <w:t>thereto.</w:t>
      </w:r>
    </w:p>
    <w:p>
      <w:pPr>
        <w:pStyle w:val="BodyText"/>
        <w:spacing w:before="1"/>
      </w:pPr>
    </w:p>
    <w:p>
      <w:pPr>
        <w:pStyle w:val="BodyText"/>
        <w:ind w:left="140" w:right="383"/>
        <w:jc w:val="both"/>
      </w:pPr>
      <w:r>
        <w:rPr/>
        <w:t>During the year ended March 31, 2023, the Company issued 31,676 Common Shares to certain consultants of the</w:t>
      </w:r>
      <w:r>
        <w:rPr>
          <w:spacing w:val="1"/>
        </w:rPr>
        <w:t> </w:t>
      </w:r>
      <w:r>
        <w:rPr>
          <w:w w:val="95"/>
        </w:rPr>
        <w:t>Company</w:t>
      </w:r>
      <w:r>
        <w:rPr>
          <w:spacing w:val="19"/>
          <w:w w:val="95"/>
        </w:rPr>
        <w:t> </w:t>
      </w:r>
      <w:r>
        <w:rPr>
          <w:w w:val="95"/>
        </w:rPr>
        <w:t>for</w:t>
      </w:r>
      <w:r>
        <w:rPr>
          <w:spacing w:val="20"/>
          <w:w w:val="95"/>
        </w:rPr>
        <w:t> </w:t>
      </w:r>
      <w:r>
        <w:rPr>
          <w:w w:val="95"/>
        </w:rPr>
        <w:t>services</w:t>
      </w:r>
      <w:r>
        <w:rPr>
          <w:spacing w:val="20"/>
          <w:w w:val="95"/>
        </w:rPr>
        <w:t> </w:t>
      </w:r>
      <w:r>
        <w:rPr>
          <w:w w:val="95"/>
        </w:rPr>
        <w:t>rendered</w:t>
      </w:r>
      <w:r>
        <w:rPr>
          <w:spacing w:val="21"/>
          <w:w w:val="95"/>
        </w:rPr>
        <w:t> </w:t>
      </w:r>
      <w:r>
        <w:rPr>
          <w:w w:val="95"/>
        </w:rPr>
        <w:t>in</w:t>
      </w:r>
      <w:r>
        <w:rPr>
          <w:spacing w:val="21"/>
          <w:w w:val="95"/>
        </w:rPr>
        <w:t> </w:t>
      </w:r>
      <w:r>
        <w:rPr>
          <w:w w:val="95"/>
        </w:rPr>
        <w:t>accordance</w:t>
      </w:r>
      <w:r>
        <w:rPr>
          <w:spacing w:val="22"/>
          <w:w w:val="95"/>
        </w:rPr>
        <w:t> </w:t>
      </w:r>
      <w:r>
        <w:rPr>
          <w:w w:val="95"/>
        </w:rPr>
        <w:t>with</w:t>
      </w:r>
      <w:r>
        <w:rPr>
          <w:spacing w:val="18"/>
          <w:w w:val="95"/>
        </w:rPr>
        <w:t> </w:t>
      </w:r>
      <w:r>
        <w:rPr>
          <w:w w:val="95"/>
        </w:rPr>
        <w:t>the</w:t>
      </w:r>
      <w:r>
        <w:rPr>
          <w:spacing w:val="21"/>
          <w:w w:val="95"/>
        </w:rPr>
        <w:t> </w:t>
      </w:r>
      <w:r>
        <w:rPr>
          <w:w w:val="95"/>
        </w:rPr>
        <w:t>terms</w:t>
      </w:r>
      <w:r>
        <w:rPr>
          <w:spacing w:val="20"/>
          <w:w w:val="95"/>
        </w:rPr>
        <w:t> </w:t>
      </w:r>
      <w:r>
        <w:rPr>
          <w:w w:val="95"/>
        </w:rPr>
        <w:t>of</w:t>
      </w:r>
      <w:r>
        <w:rPr>
          <w:spacing w:val="21"/>
          <w:w w:val="95"/>
        </w:rPr>
        <w:t> </w:t>
      </w:r>
      <w:r>
        <w:rPr>
          <w:w w:val="95"/>
        </w:rPr>
        <w:t>their</w:t>
      </w:r>
      <w:r>
        <w:rPr>
          <w:spacing w:val="28"/>
          <w:w w:val="95"/>
        </w:rPr>
        <w:t> </w:t>
      </w:r>
      <w:r>
        <w:rPr>
          <w:w w:val="95"/>
        </w:rPr>
        <w:t>respective</w:t>
      </w:r>
      <w:r>
        <w:rPr>
          <w:spacing w:val="18"/>
          <w:w w:val="95"/>
        </w:rPr>
        <w:t> </w:t>
      </w:r>
      <w:r>
        <w:rPr>
          <w:w w:val="95"/>
        </w:rPr>
        <w:t>consulting</w:t>
      </w:r>
      <w:r>
        <w:rPr>
          <w:spacing w:val="21"/>
          <w:w w:val="95"/>
        </w:rPr>
        <w:t> </w:t>
      </w:r>
      <w:r>
        <w:rPr>
          <w:w w:val="95"/>
        </w:rPr>
        <w:t>agreements</w:t>
      </w:r>
      <w:r>
        <w:rPr>
          <w:spacing w:val="20"/>
          <w:w w:val="95"/>
        </w:rPr>
        <w:t> </w:t>
      </w:r>
      <w:r>
        <w:rPr>
          <w:w w:val="95"/>
        </w:rPr>
        <w:t>with</w:t>
      </w:r>
      <w:r>
        <w:rPr>
          <w:spacing w:val="21"/>
          <w:w w:val="95"/>
        </w:rPr>
        <w:t> </w:t>
      </w:r>
      <w:r>
        <w:rPr>
          <w:w w:val="95"/>
        </w:rPr>
        <w:t>the</w:t>
      </w:r>
      <w:r>
        <w:rPr>
          <w:spacing w:val="18"/>
          <w:w w:val="95"/>
        </w:rPr>
        <w:t> </w:t>
      </w:r>
      <w:r>
        <w:rPr>
          <w:w w:val="95"/>
        </w:rPr>
        <w:t>Company.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40"/>
        <w:jc w:val="both"/>
      </w:pPr>
      <w:r>
        <w:rPr/>
        <w:t>During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year</w:t>
      </w:r>
      <w:r>
        <w:rPr>
          <w:spacing w:val="-2"/>
        </w:rPr>
        <w:t> </w:t>
      </w:r>
      <w:r>
        <w:rPr/>
        <w:t>ended</w:t>
      </w:r>
      <w:r>
        <w:rPr>
          <w:spacing w:val="-2"/>
        </w:rPr>
        <w:t> </w:t>
      </w:r>
      <w:r>
        <w:rPr/>
        <w:t>March</w:t>
      </w:r>
      <w:r>
        <w:rPr>
          <w:spacing w:val="-3"/>
        </w:rPr>
        <w:t> </w:t>
      </w:r>
      <w:r>
        <w:rPr/>
        <w:t>31,</w:t>
      </w:r>
      <w:r>
        <w:rPr>
          <w:spacing w:val="-1"/>
        </w:rPr>
        <w:t> </w:t>
      </w:r>
      <w:r>
        <w:rPr/>
        <w:t>2023,</w:t>
      </w:r>
      <w:r>
        <w:rPr>
          <w:spacing w:val="-3"/>
        </w:rPr>
        <w:t> </w:t>
      </w:r>
      <w:r>
        <w:rPr/>
        <w:t>18,857</w:t>
      </w:r>
      <w:r>
        <w:rPr>
          <w:spacing w:val="-2"/>
        </w:rPr>
        <w:t> </w:t>
      </w:r>
      <w:r>
        <w:rPr/>
        <w:t>warrants</w:t>
      </w:r>
      <w:r>
        <w:rPr>
          <w:spacing w:val="-2"/>
        </w:rPr>
        <w:t> </w:t>
      </w:r>
      <w:r>
        <w:rPr/>
        <w:t>were</w:t>
      </w:r>
      <w:r>
        <w:rPr>
          <w:spacing w:val="-3"/>
        </w:rPr>
        <w:t> </w:t>
      </w:r>
      <w:r>
        <w:rPr/>
        <w:t>exercised.</w:t>
      </w:r>
    </w:p>
    <w:p>
      <w:pPr>
        <w:pStyle w:val="BodyText"/>
        <w:spacing w:before="1"/>
      </w:pPr>
    </w:p>
    <w:p>
      <w:pPr>
        <w:pStyle w:val="BodyText"/>
        <w:ind w:left="140" w:right="376"/>
        <w:jc w:val="both"/>
      </w:pPr>
      <w:r>
        <w:rPr/>
        <w:t>On October 14, 2022, the Company completed the acquisition of the online domain </w:t>
      </w:r>
      <w:hyperlink r:id="rId20">
        <w:r>
          <w:rPr/>
          <w:t>www.veganessentials.com </w:t>
        </w:r>
      </w:hyperlink>
      <w:r>
        <w:rPr/>
        <w:t>for an</w:t>
      </w:r>
      <w:r>
        <w:rPr>
          <w:spacing w:val="1"/>
        </w:rPr>
        <w:t> </w:t>
      </w:r>
      <w:r>
        <w:rPr/>
        <w:t>aggregate purchase price of $893,000. The purchase price was satisfied by: (i) $143,000 cash; and (ii) an aggregate of</w:t>
      </w:r>
      <w:r>
        <w:rPr>
          <w:spacing w:val="1"/>
        </w:rPr>
        <w:t> </w:t>
      </w:r>
      <w:r>
        <w:rPr/>
        <w:t>117,429</w:t>
      </w:r>
      <w:r>
        <w:rPr>
          <w:spacing w:val="1"/>
        </w:rPr>
        <w:t> </w:t>
      </w:r>
      <w:r>
        <w:rPr/>
        <w:t>Common</w:t>
      </w:r>
      <w:r>
        <w:rPr>
          <w:spacing w:val="3"/>
        </w:rPr>
        <w:t> </w:t>
      </w:r>
      <w:r>
        <w:rPr/>
        <w:t>Shares.</w:t>
      </w:r>
    </w:p>
    <w:p>
      <w:pPr>
        <w:pStyle w:val="BodyText"/>
      </w:pPr>
    </w:p>
    <w:p>
      <w:pPr>
        <w:pStyle w:val="BodyText"/>
        <w:ind w:left="140" w:right="382"/>
        <w:jc w:val="both"/>
      </w:pPr>
      <w:r>
        <w:rPr/>
        <w:t>During the year ended March 31, 2023, the Company issued 10,650 Common Shares for vested PSU and RSU’s to</w:t>
      </w:r>
      <w:r>
        <w:rPr>
          <w:spacing w:val="1"/>
        </w:rPr>
        <w:t> </w:t>
      </w:r>
      <w:r>
        <w:rPr/>
        <w:t>certain directors, officers, employees, and consultants of the Company pursuant to the terms and conditions of the</w:t>
      </w:r>
      <w:r>
        <w:rPr>
          <w:spacing w:val="1"/>
        </w:rPr>
        <w:t> </w:t>
      </w:r>
      <w:r>
        <w:rPr/>
        <w:t>Company's PSU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RSU</w:t>
      </w:r>
      <w:r>
        <w:rPr>
          <w:spacing w:val="2"/>
        </w:rPr>
        <w:t> </w:t>
      </w:r>
      <w:r>
        <w:rPr/>
        <w:t>Plan.</w:t>
      </w:r>
    </w:p>
    <w:p>
      <w:pPr>
        <w:pStyle w:val="BodyText"/>
        <w:spacing w:before="1"/>
      </w:pPr>
    </w:p>
    <w:p>
      <w:pPr>
        <w:pStyle w:val="BodyText"/>
        <w:spacing w:before="1"/>
        <w:ind w:left="140" w:right="385"/>
        <w:jc w:val="both"/>
      </w:pPr>
      <w:r>
        <w:rPr/>
        <w:t>During the year ended March 31, 2023, the Company issued a total of 2,533,493</w:t>
      </w:r>
      <w:r>
        <w:rPr>
          <w:spacing w:val="1"/>
        </w:rPr>
        <w:t> </w:t>
      </w:r>
      <w:r>
        <w:rPr/>
        <w:t>Common Shares in accordance with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terms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convertible</w:t>
      </w:r>
      <w:r>
        <w:rPr>
          <w:spacing w:val="1"/>
        </w:rPr>
        <w:t> </w:t>
      </w:r>
      <w:r>
        <w:rPr/>
        <w:t>loan</w:t>
      </w:r>
      <w:r>
        <w:rPr>
          <w:spacing w:val="-1"/>
        </w:rPr>
        <w:t> </w:t>
      </w:r>
      <w:r>
        <w:rPr/>
        <w:t>agreement.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40" w:right="385"/>
        <w:jc w:val="both"/>
      </w:pPr>
      <w:r>
        <w:rPr/>
        <w:t>Effective</w:t>
      </w:r>
      <w:r>
        <w:rPr>
          <w:spacing w:val="-3"/>
        </w:rPr>
        <w:t> </w:t>
      </w:r>
      <w:r>
        <w:rPr/>
        <w:t>March</w:t>
      </w:r>
      <w:r>
        <w:rPr>
          <w:spacing w:val="-3"/>
        </w:rPr>
        <w:t> </w:t>
      </w:r>
      <w:r>
        <w:rPr/>
        <w:t>31,</w:t>
      </w:r>
      <w:r>
        <w:rPr>
          <w:spacing w:val="-3"/>
        </w:rPr>
        <w:t> </w:t>
      </w:r>
      <w:r>
        <w:rPr/>
        <w:t>2023, the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Directors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Company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approved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consolidated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Common</w:t>
      </w:r>
      <w:r>
        <w:rPr>
          <w:spacing w:val="-3"/>
        </w:rPr>
        <w:t> </w:t>
      </w:r>
      <w:r>
        <w:rPr/>
        <w:t>Shares</w:t>
      </w:r>
      <w:r>
        <w:rPr>
          <w:spacing w:val="-1"/>
        </w:rPr>
        <w:t> </w:t>
      </w:r>
      <w:r>
        <w:rPr/>
        <w:t>of</w:t>
      </w:r>
      <w:r>
        <w:rPr>
          <w:spacing w:val="-53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10</w:t>
      </w:r>
      <w:r>
        <w:rPr>
          <w:spacing w:val="-1"/>
        </w:rPr>
        <w:t> </w:t>
      </w:r>
      <w:r>
        <w:rPr/>
        <w:t>for (1)</w:t>
      </w:r>
      <w:r>
        <w:rPr>
          <w:spacing w:val="1"/>
        </w:rPr>
        <w:t> </w:t>
      </w:r>
      <w:r>
        <w:rPr/>
        <w:t>one</w:t>
      </w:r>
      <w:r>
        <w:rPr>
          <w:spacing w:val="-1"/>
        </w:rPr>
        <w:t> </w:t>
      </w:r>
      <w:r>
        <w:rPr/>
        <w:t>basis.,</w:t>
      </w:r>
      <w:r>
        <w:rPr>
          <w:spacing w:val="-1"/>
        </w:rPr>
        <w:t> </w:t>
      </w:r>
      <w:r>
        <w:rPr/>
        <w:t>accordingly</w:t>
      </w:r>
      <w:r>
        <w:rPr>
          <w:spacing w:val="1"/>
        </w:rPr>
        <w:t> </w:t>
      </w:r>
      <w:r>
        <w:rPr/>
        <w:t>share</w:t>
      </w:r>
      <w:r>
        <w:rPr>
          <w:spacing w:val="-3"/>
        </w:rPr>
        <w:t> </w:t>
      </w:r>
      <w:r>
        <w:rPr/>
        <w:t>capital,</w:t>
      </w:r>
      <w:r>
        <w:rPr>
          <w:spacing w:val="-3"/>
        </w:rPr>
        <w:t> </w:t>
      </w:r>
      <w:r>
        <w:rPr/>
        <w:t>options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warrants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-2"/>
        </w:rPr>
        <w:t> </w:t>
      </w:r>
      <w:r>
        <w:rPr/>
        <w:t>adjusted</w:t>
      </w:r>
      <w:r>
        <w:rPr>
          <w:spacing w:val="-3"/>
        </w:rPr>
        <w:t> </w:t>
      </w:r>
      <w:r>
        <w:rPr/>
        <w:t>thereto.</w:t>
      </w:r>
    </w:p>
    <w:p>
      <w:pPr>
        <w:spacing w:after="0"/>
        <w:jc w:val="both"/>
        <w:sectPr>
          <w:pgSz w:w="12240" w:h="15840"/>
          <w:pgMar w:header="716" w:footer="1135" w:top="2120" w:bottom="1340" w:left="760" w:right="340"/>
        </w:sect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line="19" w:lineRule="exact" w:before="17"/>
        <w:ind w:left="140" w:right="0" w:firstLine="0"/>
        <w:jc w:val="left"/>
        <w:rPr>
          <w:rFonts w:ascii="Times New Roman"/>
          <w:sz w:val="2"/>
        </w:rPr>
      </w:pPr>
      <w:r>
        <w:rPr>
          <w:rFonts w:ascii="Times New Roman"/>
          <w:w w:val="96"/>
          <w:sz w:val="2"/>
        </w:rPr>
        <w:t>\</w:t>
      </w:r>
    </w:p>
    <w:p>
      <w:pPr>
        <w:pStyle w:val="BodyText"/>
        <w:ind w:left="140" w:right="385"/>
        <w:jc w:val="both"/>
      </w:pPr>
      <w:r>
        <w:rPr/>
        <w:t>On April 5, 2021, the Company issued 10,816 Common Shares for vested 4,938 PSU’s and 5,878 RSU’s to certain</w:t>
      </w:r>
      <w:r>
        <w:rPr>
          <w:spacing w:val="1"/>
        </w:rPr>
        <w:t> </w:t>
      </w:r>
      <w:r>
        <w:rPr/>
        <w:t>directors, officers, employees and consultants of the Company pursuant to terms and conditions of the Company's PSU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RSU</w:t>
      </w:r>
      <w:r>
        <w:rPr>
          <w:spacing w:val="2"/>
        </w:rPr>
        <w:t> </w:t>
      </w:r>
      <w:r>
        <w:rPr/>
        <w:t>Plan.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fair value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Common</w:t>
      </w:r>
      <w:r>
        <w:rPr>
          <w:spacing w:val="-2"/>
        </w:rPr>
        <w:t> </w:t>
      </w:r>
      <w:r>
        <w:rPr/>
        <w:t>Shares issued</w:t>
      </w:r>
      <w:r>
        <w:rPr>
          <w:spacing w:val="-1"/>
        </w:rPr>
        <w:t> </w:t>
      </w:r>
      <w:r>
        <w:rPr/>
        <w:t>was</w:t>
      </w:r>
      <w:r>
        <w:rPr>
          <w:spacing w:val="2"/>
        </w:rPr>
        <w:t> </w:t>
      </w:r>
      <w:r>
        <w:rPr/>
        <w:t>$2,376,023.</w:t>
      </w:r>
    </w:p>
    <w:p>
      <w:pPr>
        <w:pStyle w:val="BodyText"/>
        <w:ind w:left="140"/>
        <w:jc w:val="both"/>
      </w:pPr>
      <w:r>
        <w:rPr/>
        <w:t>On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7, 2021,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</w:t>
      </w:r>
      <w:r>
        <w:rPr>
          <w:spacing w:val="-1"/>
        </w:rPr>
        <w:t> </w:t>
      </w:r>
      <w:r>
        <w:rPr/>
        <w:t>issued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total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6,364 Common</w:t>
      </w:r>
      <w:r>
        <w:rPr>
          <w:spacing w:val="-1"/>
        </w:rPr>
        <w:t> </w:t>
      </w:r>
      <w:r>
        <w:rPr/>
        <w:t>Shares consideration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acquire</w:t>
      </w:r>
      <w:r>
        <w:rPr>
          <w:spacing w:val="-2"/>
        </w:rPr>
        <w:t> </w:t>
      </w:r>
      <w:r>
        <w:rPr/>
        <w:t>Little</w:t>
      </w:r>
      <w:r>
        <w:rPr>
          <w:spacing w:val="-1"/>
        </w:rPr>
        <w:t> </w:t>
      </w:r>
      <w:r>
        <w:rPr/>
        <w:t>West.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40" w:right="387"/>
        <w:jc w:val="both"/>
      </w:pPr>
      <w:r>
        <w:rPr/>
        <w:t>On May 18, 2021, the Company issued an aggregate of 3,234 Common Shares for a fair value of $304,047 to certain</w:t>
      </w:r>
      <w:r>
        <w:rPr>
          <w:spacing w:val="1"/>
        </w:rPr>
        <w:t> </w:t>
      </w:r>
      <w:r>
        <w:rPr/>
        <w:t>consultants of the Company at a price of $94 per common share for services rendered in accordance with the terms of</w:t>
      </w:r>
      <w:r>
        <w:rPr>
          <w:spacing w:val="1"/>
        </w:rPr>
        <w:t> </w:t>
      </w:r>
      <w:r>
        <w:rPr/>
        <w:t>their</w:t>
      </w:r>
      <w:r>
        <w:rPr>
          <w:spacing w:val="-1"/>
        </w:rPr>
        <w:t> </w:t>
      </w:r>
      <w:r>
        <w:rPr/>
        <w:t>respective</w:t>
      </w:r>
      <w:r>
        <w:rPr>
          <w:spacing w:val="-1"/>
        </w:rPr>
        <w:t> </w:t>
      </w:r>
      <w:r>
        <w:rPr/>
        <w:t>consulting</w:t>
      </w:r>
      <w:r>
        <w:rPr>
          <w:spacing w:val="1"/>
        </w:rPr>
        <w:t> </w:t>
      </w:r>
      <w:r>
        <w:rPr/>
        <w:t>agreements with</w:t>
      </w:r>
      <w:r>
        <w:rPr>
          <w:spacing w:val="1"/>
        </w:rPr>
        <w:t> </w:t>
      </w:r>
      <w:r>
        <w:rPr/>
        <w:t>the</w:t>
      </w:r>
      <w:r>
        <w:rPr>
          <w:spacing w:val="5"/>
        </w:rPr>
        <w:t> </w:t>
      </w:r>
      <w:r>
        <w:rPr/>
        <w:t>Company.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40" w:right="386"/>
        <w:jc w:val="both"/>
      </w:pPr>
      <w:r>
        <w:rPr/>
        <w:t>On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26, 2021,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Company</w:t>
      </w:r>
      <w:r>
        <w:rPr>
          <w:spacing w:val="-2"/>
        </w:rPr>
        <w:t> </w:t>
      </w:r>
      <w:r>
        <w:rPr/>
        <w:t>issued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total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12,580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consideration in</w:t>
      </w:r>
      <w:r>
        <w:rPr>
          <w:spacing w:val="-3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terms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 acquisition</w:t>
      </w:r>
      <w:r>
        <w:rPr>
          <w:spacing w:val="-53"/>
        </w:rPr>
        <w:t> </w:t>
      </w:r>
      <w:r>
        <w:rPr/>
        <w:t>agreement Plant</w:t>
      </w:r>
      <w:r>
        <w:rPr>
          <w:spacing w:val="-1"/>
        </w:rPr>
        <w:t> </w:t>
      </w:r>
      <w:r>
        <w:rPr/>
        <w:t>Based</w:t>
      </w:r>
      <w:r>
        <w:rPr>
          <w:spacing w:val="-1"/>
        </w:rPr>
        <w:t> </w:t>
      </w:r>
      <w:r>
        <w:rPr/>
        <w:t>Deli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40" w:right="377"/>
        <w:jc w:val="both"/>
      </w:pPr>
      <w:r>
        <w:rPr/>
        <w:t>On</w:t>
      </w:r>
      <w:r>
        <w:rPr>
          <w:spacing w:val="-6"/>
        </w:rPr>
        <w:t> </w:t>
      </w:r>
      <w:r>
        <w:rPr/>
        <w:t>June</w:t>
      </w:r>
      <w:r>
        <w:rPr>
          <w:spacing w:val="-5"/>
        </w:rPr>
        <w:t> </w:t>
      </w:r>
      <w:r>
        <w:rPr/>
        <w:t>25,</w:t>
      </w:r>
      <w:r>
        <w:rPr>
          <w:spacing w:val="-2"/>
        </w:rPr>
        <w:t> </w:t>
      </w:r>
      <w:r>
        <w:rPr/>
        <w:t>2021,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Company</w:t>
      </w:r>
      <w:r>
        <w:rPr>
          <w:spacing w:val="-4"/>
        </w:rPr>
        <w:t> </w:t>
      </w:r>
      <w:r>
        <w:rPr/>
        <w:t>issued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total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18,889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consideration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accordance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terms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acquisition</w:t>
      </w:r>
      <w:r>
        <w:rPr>
          <w:spacing w:val="-53"/>
        </w:rPr>
        <w:t> </w:t>
      </w:r>
      <w:r>
        <w:rPr/>
        <w:t>agreement LIV</w:t>
      </w:r>
      <w:r>
        <w:rPr>
          <w:spacing w:val="-1"/>
        </w:rPr>
        <w:t> </w:t>
      </w:r>
      <w:r>
        <w:rPr/>
        <w:t>Marketplace</w:t>
      </w:r>
      <w:r>
        <w:rPr>
          <w:spacing w:val="-1"/>
        </w:rPr>
        <w:t> </w:t>
      </w:r>
      <w:r>
        <w:rPr/>
        <w:t>assets.</w:t>
      </w:r>
    </w:p>
    <w:p>
      <w:pPr>
        <w:pStyle w:val="BodyText"/>
        <w:spacing w:before="1"/>
      </w:pPr>
    </w:p>
    <w:p>
      <w:pPr>
        <w:pStyle w:val="BodyText"/>
        <w:ind w:left="140" w:right="381"/>
        <w:jc w:val="both"/>
      </w:pPr>
      <w:r>
        <w:rPr/>
        <w:t>On September 16, 2021, the Company issued 14,862 Common Shares to certain directors, officers, employees and</w:t>
      </w:r>
      <w:r>
        <w:rPr>
          <w:spacing w:val="1"/>
        </w:rPr>
        <w:t> </w:t>
      </w:r>
      <w:r>
        <w:rPr/>
        <w:t>consultants of the Company pursuant to terms and conditions of the Company's PSU and RSU Plan. The fair value of</w:t>
      </w:r>
      <w:r>
        <w:rPr>
          <w:spacing w:val="1"/>
        </w:rPr>
        <w:t> </w:t>
      </w:r>
      <w:r>
        <w:rPr/>
        <w:t>Common Shares</w:t>
      </w:r>
      <w:r>
        <w:rPr>
          <w:spacing w:val="1"/>
        </w:rPr>
        <w:t> </w:t>
      </w:r>
      <w:r>
        <w:rPr/>
        <w:t>issued</w:t>
      </w:r>
      <w:r>
        <w:rPr>
          <w:spacing w:val="1"/>
        </w:rPr>
        <w:t> </w:t>
      </w:r>
      <w:r>
        <w:rPr/>
        <w:t>was $2,976,085.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40" w:right="386"/>
        <w:jc w:val="both"/>
      </w:pPr>
      <w:r>
        <w:rPr/>
        <w:t>On September 29, 2021, the Company issued a total of 6,033 Common Shares in accordance with the terms of the</w:t>
      </w:r>
      <w:r>
        <w:rPr>
          <w:spacing w:val="1"/>
        </w:rPr>
        <w:t> </w:t>
      </w:r>
      <w:r>
        <w:rPr/>
        <w:t>acquisition</w:t>
      </w:r>
      <w:r>
        <w:rPr>
          <w:spacing w:val="-2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Little</w:t>
      </w:r>
      <w:r>
        <w:rPr>
          <w:spacing w:val="1"/>
        </w:rPr>
        <w:t> </w:t>
      </w:r>
      <w:r>
        <w:rPr/>
        <w:t>West.</w:t>
      </w:r>
    </w:p>
    <w:p>
      <w:pPr>
        <w:pStyle w:val="BodyText"/>
        <w:spacing w:before="1"/>
      </w:pPr>
    </w:p>
    <w:p>
      <w:pPr>
        <w:pStyle w:val="BodyText"/>
        <w:ind w:left="140" w:right="382"/>
        <w:jc w:val="both"/>
      </w:pPr>
      <w:r>
        <w:rPr/>
        <w:t>On November 11, 2021, the Company issued a total of 6,033 Common Shares</w:t>
      </w:r>
      <w:r>
        <w:rPr>
          <w:spacing w:val="1"/>
        </w:rPr>
        <w:t> </w:t>
      </w:r>
      <w:r>
        <w:rPr/>
        <w:t>in accordance with the terms of the</w:t>
      </w:r>
      <w:r>
        <w:rPr>
          <w:spacing w:val="1"/>
        </w:rPr>
        <w:t> </w:t>
      </w:r>
      <w:r>
        <w:rPr/>
        <w:t>acquisition</w:t>
      </w:r>
      <w:r>
        <w:rPr>
          <w:spacing w:val="-2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Little</w:t>
      </w:r>
      <w:r>
        <w:rPr>
          <w:spacing w:val="1"/>
        </w:rPr>
        <w:t> </w:t>
      </w:r>
      <w:r>
        <w:rPr/>
        <w:t>West.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40" w:right="389"/>
        <w:jc w:val="both"/>
      </w:pPr>
      <w:r>
        <w:rPr/>
        <w:t>On November 12, 2021, the Company issued a total of 913 Common Shares in accordance with the terms of the</w:t>
      </w:r>
      <w:r>
        <w:rPr>
          <w:spacing w:val="1"/>
        </w:rPr>
        <w:t> </w:t>
      </w:r>
      <w:r>
        <w:rPr/>
        <w:t>acquisition</w:t>
      </w:r>
      <w:r>
        <w:rPr>
          <w:spacing w:val="-2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Little</w:t>
      </w:r>
      <w:r>
        <w:rPr>
          <w:spacing w:val="1"/>
        </w:rPr>
        <w:t> </w:t>
      </w:r>
      <w:r>
        <w:rPr/>
        <w:t>West.</w:t>
      </w:r>
    </w:p>
    <w:p>
      <w:pPr>
        <w:pStyle w:val="BodyText"/>
        <w:spacing w:before="2"/>
      </w:pPr>
    </w:p>
    <w:p>
      <w:pPr>
        <w:pStyle w:val="BodyText"/>
        <w:ind w:left="140" w:right="389"/>
        <w:jc w:val="both"/>
      </w:pPr>
      <w:r>
        <w:rPr/>
        <w:t>On December 15, 2021, the Company issued a total of 3,192 Common Shares for in accordance with the terms of the</w:t>
      </w:r>
      <w:r>
        <w:rPr>
          <w:spacing w:val="1"/>
        </w:rPr>
        <w:t> </w:t>
      </w:r>
      <w:r>
        <w:rPr/>
        <w:t>acquisition</w:t>
      </w:r>
      <w:r>
        <w:rPr>
          <w:spacing w:val="-2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Little</w:t>
      </w:r>
      <w:r>
        <w:rPr>
          <w:spacing w:val="1"/>
        </w:rPr>
        <w:t> </w:t>
      </w:r>
      <w:r>
        <w:rPr/>
        <w:t>West.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40" w:right="378"/>
        <w:jc w:val="both"/>
      </w:pPr>
      <w:r>
        <w:rPr/>
        <w:t>On December 16, 2021, the Company issued 9,166 Common Shares to certain directors, officers, employees and</w:t>
      </w:r>
      <w:r>
        <w:rPr>
          <w:spacing w:val="1"/>
        </w:rPr>
        <w:t> </w:t>
      </w:r>
      <w:r>
        <w:rPr/>
        <w:t>consultants of the Company pursuant to terms and conditions of the Company's PSU and RSU Plan. The fair value of</w:t>
      </w:r>
      <w:r>
        <w:rPr>
          <w:spacing w:val="1"/>
        </w:rPr>
        <w:t> </w:t>
      </w:r>
      <w:r>
        <w:rPr/>
        <w:t>Common Shares</w:t>
      </w:r>
      <w:r>
        <w:rPr>
          <w:spacing w:val="1"/>
        </w:rPr>
        <w:t> </w:t>
      </w:r>
      <w:r>
        <w:rPr/>
        <w:t>issued</w:t>
      </w:r>
      <w:r>
        <w:rPr>
          <w:spacing w:val="1"/>
        </w:rPr>
        <w:t> </w:t>
      </w:r>
      <w:r>
        <w:rPr/>
        <w:t>was $2,177,897.</w:t>
      </w:r>
    </w:p>
    <w:p>
      <w:pPr>
        <w:pStyle w:val="BodyText"/>
      </w:pPr>
    </w:p>
    <w:p>
      <w:pPr>
        <w:pStyle w:val="BodyText"/>
        <w:ind w:left="140" w:right="376"/>
        <w:jc w:val="both"/>
      </w:pPr>
      <w:r>
        <w:rPr/>
        <w:t>On January 5, 2022, the Company issued a total of 4,595 Common Shares in accordance with the terms of the acquire</w:t>
      </w:r>
      <w:r>
        <w:rPr>
          <w:spacing w:val="1"/>
        </w:rPr>
        <w:t> </w:t>
      </w:r>
      <w:r>
        <w:rPr/>
        <w:t>agreement with</w:t>
      </w:r>
      <w:r>
        <w:rPr>
          <w:spacing w:val="1"/>
        </w:rPr>
        <w:t> </w:t>
      </w:r>
      <w:r>
        <w:rPr/>
        <w:t>Peter Rubi.</w:t>
      </w:r>
    </w:p>
    <w:p>
      <w:pPr>
        <w:pStyle w:val="BodyText"/>
        <w:spacing w:before="1"/>
      </w:pPr>
    </w:p>
    <w:p>
      <w:pPr>
        <w:pStyle w:val="BodyText"/>
        <w:ind w:left="140" w:right="388"/>
        <w:jc w:val="both"/>
      </w:pPr>
      <w:r>
        <w:rPr>
          <w:w w:val="95"/>
        </w:rPr>
        <w:t>On</w:t>
      </w:r>
      <w:r>
        <w:rPr>
          <w:spacing w:val="16"/>
          <w:w w:val="95"/>
        </w:rPr>
        <w:t> </w:t>
      </w:r>
      <w:r>
        <w:rPr>
          <w:w w:val="95"/>
        </w:rPr>
        <w:t>January</w:t>
      </w:r>
      <w:r>
        <w:rPr>
          <w:spacing w:val="20"/>
          <w:w w:val="95"/>
        </w:rPr>
        <w:t> </w:t>
      </w:r>
      <w:r>
        <w:rPr>
          <w:w w:val="95"/>
        </w:rPr>
        <w:t>5,</w:t>
      </w:r>
      <w:r>
        <w:rPr>
          <w:spacing w:val="20"/>
          <w:w w:val="95"/>
        </w:rPr>
        <w:t> </w:t>
      </w:r>
      <w:r>
        <w:rPr>
          <w:w w:val="95"/>
        </w:rPr>
        <w:t>2022,</w:t>
      </w:r>
      <w:r>
        <w:rPr>
          <w:spacing w:val="17"/>
          <w:w w:val="95"/>
        </w:rPr>
        <w:t> </w:t>
      </w:r>
      <w:r>
        <w:rPr>
          <w:w w:val="95"/>
        </w:rPr>
        <w:t>the</w:t>
      </w:r>
      <w:r>
        <w:rPr>
          <w:spacing w:val="20"/>
          <w:w w:val="95"/>
        </w:rPr>
        <w:t> </w:t>
      </w:r>
      <w:r>
        <w:rPr>
          <w:w w:val="95"/>
        </w:rPr>
        <w:t>Company</w:t>
      </w:r>
      <w:r>
        <w:rPr>
          <w:spacing w:val="23"/>
          <w:w w:val="95"/>
        </w:rPr>
        <w:t> </w:t>
      </w:r>
      <w:r>
        <w:rPr>
          <w:w w:val="95"/>
        </w:rPr>
        <w:t>issued</w:t>
      </w:r>
      <w:r>
        <w:rPr>
          <w:spacing w:val="20"/>
          <w:w w:val="95"/>
        </w:rPr>
        <w:t> </w:t>
      </w:r>
      <w:r>
        <w:rPr>
          <w:w w:val="95"/>
        </w:rPr>
        <w:t>7,082</w:t>
      </w:r>
      <w:r>
        <w:rPr>
          <w:spacing w:val="20"/>
          <w:w w:val="95"/>
        </w:rPr>
        <w:t> </w:t>
      </w:r>
      <w:r>
        <w:rPr>
          <w:w w:val="95"/>
        </w:rPr>
        <w:t>Common</w:t>
      </w:r>
      <w:r>
        <w:rPr>
          <w:spacing w:val="20"/>
          <w:w w:val="95"/>
        </w:rPr>
        <w:t> </w:t>
      </w:r>
      <w:r>
        <w:rPr>
          <w:w w:val="95"/>
        </w:rPr>
        <w:t>Shares</w:t>
      </w:r>
      <w:r>
        <w:rPr>
          <w:spacing w:val="18"/>
          <w:w w:val="95"/>
        </w:rPr>
        <w:t> </w:t>
      </w:r>
      <w:r>
        <w:rPr>
          <w:w w:val="95"/>
        </w:rPr>
        <w:t>to</w:t>
      </w:r>
      <w:r>
        <w:rPr>
          <w:spacing w:val="20"/>
          <w:w w:val="95"/>
        </w:rPr>
        <w:t> </w:t>
      </w:r>
      <w:r>
        <w:rPr>
          <w:w w:val="95"/>
        </w:rPr>
        <w:t>certain</w:t>
      </w:r>
      <w:r>
        <w:rPr>
          <w:spacing w:val="20"/>
          <w:w w:val="95"/>
        </w:rPr>
        <w:t> </w:t>
      </w:r>
      <w:r>
        <w:rPr>
          <w:w w:val="95"/>
        </w:rPr>
        <w:t>directors,</w:t>
      </w:r>
      <w:r>
        <w:rPr>
          <w:spacing w:val="17"/>
          <w:w w:val="95"/>
        </w:rPr>
        <w:t> </w:t>
      </w:r>
      <w:r>
        <w:rPr>
          <w:w w:val="95"/>
        </w:rPr>
        <w:t>officers,</w:t>
      </w:r>
      <w:r>
        <w:rPr>
          <w:spacing w:val="20"/>
          <w:w w:val="95"/>
        </w:rPr>
        <w:t> </w:t>
      </w:r>
      <w:r>
        <w:rPr>
          <w:w w:val="95"/>
        </w:rPr>
        <w:t>employees</w:t>
      </w:r>
      <w:r>
        <w:rPr>
          <w:spacing w:val="23"/>
          <w:w w:val="95"/>
        </w:rPr>
        <w:t> </w:t>
      </w:r>
      <w:r>
        <w:rPr>
          <w:w w:val="95"/>
        </w:rPr>
        <w:t>and</w:t>
      </w:r>
      <w:r>
        <w:rPr>
          <w:spacing w:val="23"/>
          <w:w w:val="95"/>
        </w:rPr>
        <w:t> </w:t>
      </w:r>
      <w:r>
        <w:rPr>
          <w:w w:val="95"/>
        </w:rPr>
        <w:t>consultants</w:t>
      </w:r>
      <w:r>
        <w:rPr>
          <w:spacing w:val="-50"/>
          <w:w w:val="9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Company for</w:t>
      </w:r>
      <w:r>
        <w:rPr>
          <w:spacing w:val="-1"/>
        </w:rPr>
        <w:t> </w:t>
      </w:r>
      <w:r>
        <w:rPr/>
        <w:t>services performed.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fair</w:t>
      </w:r>
      <w:r>
        <w:rPr>
          <w:spacing w:val="-1"/>
        </w:rPr>
        <w:t> </w:t>
      </w:r>
      <w:r>
        <w:rPr/>
        <w:t>value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Common</w:t>
      </w:r>
      <w:r>
        <w:rPr>
          <w:spacing w:val="-1"/>
        </w:rPr>
        <w:t> </w:t>
      </w:r>
      <w:r>
        <w:rPr/>
        <w:t>Shares</w:t>
      </w:r>
      <w:r>
        <w:rPr>
          <w:spacing w:val="1"/>
        </w:rPr>
        <w:t> </w:t>
      </w:r>
      <w:r>
        <w:rPr/>
        <w:t>issued was $392,924.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40" w:right="386"/>
        <w:jc w:val="both"/>
      </w:pPr>
      <w:r>
        <w:rPr/>
        <w:t>On January 31, 2022, the Company issued 18,391 Common Shares to certain directors, officers, employees and</w:t>
      </w:r>
      <w:r>
        <w:rPr>
          <w:spacing w:val="1"/>
        </w:rPr>
        <w:t> </w:t>
      </w:r>
      <w:r>
        <w:rPr/>
        <w:t>consultants of the Company pursuant to terms and conditions of the Company's PSU and RSU Plan. The fair value of</w:t>
      </w:r>
      <w:r>
        <w:rPr>
          <w:spacing w:val="1"/>
        </w:rPr>
        <w:t> </w:t>
      </w:r>
      <w:r>
        <w:rPr/>
        <w:t>Common Shares</w:t>
      </w:r>
      <w:r>
        <w:rPr>
          <w:spacing w:val="1"/>
        </w:rPr>
        <w:t> </w:t>
      </w:r>
      <w:r>
        <w:rPr/>
        <w:t>issued</w:t>
      </w:r>
      <w:r>
        <w:rPr>
          <w:spacing w:val="1"/>
        </w:rPr>
        <w:t> </w:t>
      </w:r>
      <w:r>
        <w:rPr/>
        <w:t>was $3,474,948.</w:t>
      </w:r>
    </w:p>
    <w:p>
      <w:pPr>
        <w:pStyle w:val="BodyText"/>
        <w:spacing w:before="2"/>
      </w:pPr>
    </w:p>
    <w:p>
      <w:pPr>
        <w:pStyle w:val="BodyText"/>
        <w:spacing w:before="1"/>
        <w:ind w:left="140" w:right="382"/>
        <w:jc w:val="both"/>
      </w:pPr>
      <w:r>
        <w:rPr/>
        <w:t>On</w:t>
      </w:r>
      <w:r>
        <w:rPr>
          <w:spacing w:val="-6"/>
        </w:rPr>
        <w:t> </w:t>
      </w:r>
      <w:r>
        <w:rPr/>
        <w:t>February</w:t>
      </w:r>
      <w:r>
        <w:rPr>
          <w:spacing w:val="-4"/>
        </w:rPr>
        <w:t> </w:t>
      </w:r>
      <w:r>
        <w:rPr/>
        <w:t>16,</w:t>
      </w:r>
      <w:r>
        <w:rPr>
          <w:spacing w:val="-3"/>
        </w:rPr>
        <w:t> </w:t>
      </w:r>
      <w:r>
        <w:rPr/>
        <w:t>2022,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completed</w:t>
      </w:r>
      <w:r>
        <w:rPr>
          <w:spacing w:val="-7"/>
        </w:rPr>
        <w:t> </w:t>
      </w:r>
      <w:r>
        <w:rPr/>
        <w:t>an</w:t>
      </w:r>
      <w:r>
        <w:rPr>
          <w:spacing w:val="-6"/>
        </w:rPr>
        <w:t> </w:t>
      </w:r>
      <w:r>
        <w:rPr/>
        <w:t>oversubscribed</w:t>
      </w:r>
      <w:r>
        <w:rPr>
          <w:spacing w:val="-3"/>
        </w:rPr>
        <w:t> </w:t>
      </w:r>
      <w:r>
        <w:rPr/>
        <w:t>non-brokered</w:t>
      </w:r>
      <w:r>
        <w:rPr>
          <w:spacing w:val="-5"/>
        </w:rPr>
        <w:t> </w:t>
      </w:r>
      <w:r>
        <w:rPr/>
        <w:t>private</w:t>
      </w:r>
      <w:r>
        <w:rPr>
          <w:spacing w:val="-6"/>
        </w:rPr>
        <w:t> </w:t>
      </w:r>
      <w:r>
        <w:rPr/>
        <w:t>placement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261,488</w:t>
      </w:r>
      <w:r>
        <w:rPr>
          <w:spacing w:val="-6"/>
        </w:rPr>
        <w:t> </w:t>
      </w:r>
      <w:r>
        <w:rPr/>
        <w:t>units</w:t>
      </w:r>
      <w:r>
        <w:rPr>
          <w:spacing w:val="-53"/>
        </w:rPr>
        <w:t> </w:t>
      </w:r>
      <w:r>
        <w:rPr/>
        <w:t>of the Company at a price of CAD$21 per Unit for approximate aggregate gross proceeds of CAD$5,491,150,net of the</w:t>
      </w:r>
      <w:r>
        <w:rPr>
          <w:spacing w:val="1"/>
        </w:rPr>
        <w:t> </w:t>
      </w:r>
      <w:r>
        <w:rPr/>
        <w:t>share</w:t>
      </w:r>
      <w:r>
        <w:rPr>
          <w:spacing w:val="-2"/>
        </w:rPr>
        <w:t> </w:t>
      </w:r>
      <w:r>
        <w:rPr/>
        <w:t>issuance</w:t>
      </w:r>
      <w:r>
        <w:rPr>
          <w:spacing w:val="-1"/>
        </w:rPr>
        <w:t> </w:t>
      </w:r>
      <w:r>
        <w:rPr/>
        <w:t>cost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$350,000.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40" w:right="386"/>
        <w:jc w:val="both"/>
      </w:pPr>
      <w:r>
        <w:rPr/>
        <w:t>On</w:t>
      </w:r>
      <w:r>
        <w:rPr>
          <w:spacing w:val="-13"/>
        </w:rPr>
        <w:t> </w:t>
      </w:r>
      <w:r>
        <w:rPr/>
        <w:t>February</w:t>
      </w:r>
      <w:r>
        <w:rPr>
          <w:spacing w:val="-10"/>
        </w:rPr>
        <w:t> </w:t>
      </w:r>
      <w:r>
        <w:rPr/>
        <w:t>23,</w:t>
      </w:r>
      <w:r>
        <w:rPr>
          <w:spacing w:val="-12"/>
        </w:rPr>
        <w:t> </w:t>
      </w:r>
      <w:r>
        <w:rPr/>
        <w:t>2022,</w:t>
      </w:r>
      <w:r>
        <w:rPr>
          <w:spacing w:val="-13"/>
        </w:rPr>
        <w:t> </w:t>
      </w:r>
      <w:r>
        <w:rPr/>
        <w:t>the</w:t>
      </w:r>
      <w:r>
        <w:rPr>
          <w:spacing w:val="-10"/>
        </w:rPr>
        <w:t> </w:t>
      </w:r>
      <w:r>
        <w:rPr/>
        <w:t>Company</w:t>
      </w:r>
      <w:r>
        <w:rPr>
          <w:spacing w:val="-10"/>
        </w:rPr>
        <w:t> </w:t>
      </w:r>
      <w:r>
        <w:rPr/>
        <w:t>issued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total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913</w:t>
      </w:r>
      <w:r>
        <w:rPr>
          <w:spacing w:val="-12"/>
        </w:rPr>
        <w:t> </w:t>
      </w:r>
      <w:r>
        <w:rPr/>
        <w:t>Common</w:t>
      </w:r>
      <w:r>
        <w:rPr>
          <w:spacing w:val="-13"/>
        </w:rPr>
        <w:t> </w:t>
      </w:r>
      <w:r>
        <w:rPr/>
        <w:t>Shares</w:t>
      </w:r>
      <w:r>
        <w:rPr>
          <w:spacing w:val="-8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13"/>
        </w:rPr>
        <w:t> </w:t>
      </w:r>
      <w:r>
        <w:rPr/>
        <w:t>with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terms</w:t>
      </w:r>
      <w:r>
        <w:rPr>
          <w:spacing w:val="-10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0"/>
        </w:rPr>
        <w:t> </w:t>
      </w:r>
      <w:r>
        <w:rPr/>
        <w:t>acquisition</w:t>
      </w:r>
      <w:r>
        <w:rPr>
          <w:spacing w:val="-53"/>
        </w:rPr>
        <w:t> </w:t>
      </w:r>
      <w:r>
        <w:rPr/>
        <w:t>agreement with</w:t>
      </w:r>
      <w:r>
        <w:rPr>
          <w:spacing w:val="1"/>
        </w:rPr>
        <w:t> </w:t>
      </w:r>
      <w:r>
        <w:rPr/>
        <w:t>EH</w:t>
      </w:r>
      <w:r>
        <w:rPr>
          <w:spacing w:val="-1"/>
        </w:rPr>
        <w:t> </w:t>
      </w:r>
      <w:r>
        <w:rPr/>
        <w:t>Coffee</w:t>
      </w:r>
      <w:r>
        <w:rPr>
          <w:spacing w:val="3"/>
        </w:rPr>
        <w:t> </w:t>
      </w:r>
      <w:r>
        <w:rPr/>
        <w:t>and</w:t>
      </w:r>
      <w:r>
        <w:rPr>
          <w:spacing w:val="1"/>
        </w:rPr>
        <w:t> </w:t>
      </w:r>
      <w:r>
        <w:rPr/>
        <w:t>Portfolio</w:t>
      </w:r>
      <w:r>
        <w:rPr>
          <w:spacing w:val="-1"/>
        </w:rPr>
        <w:t> </w:t>
      </w:r>
      <w:r>
        <w:rPr/>
        <w:t>Coffee.</w:t>
      </w:r>
    </w:p>
    <w:p>
      <w:pPr>
        <w:spacing w:after="0"/>
        <w:jc w:val="both"/>
        <w:sectPr>
          <w:pgSz w:w="12240" w:h="15840"/>
          <w:pgMar w:header="716" w:footer="1135" w:top="2120" w:bottom="1340" w:left="760" w:right="340"/>
        </w:sect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line="19" w:lineRule="exact" w:before="17"/>
        <w:ind w:left="140" w:right="0" w:firstLine="0"/>
        <w:jc w:val="left"/>
        <w:rPr>
          <w:rFonts w:ascii="Times New Roman"/>
          <w:sz w:val="2"/>
        </w:rPr>
      </w:pPr>
      <w:r>
        <w:rPr>
          <w:rFonts w:ascii="Times New Roman"/>
          <w:w w:val="96"/>
          <w:sz w:val="2"/>
        </w:rPr>
        <w:t>\</w:t>
      </w:r>
    </w:p>
    <w:p>
      <w:pPr>
        <w:pStyle w:val="BodyText"/>
        <w:ind w:left="140" w:right="379"/>
        <w:jc w:val="both"/>
      </w:pPr>
      <w:r>
        <w:rPr/>
        <w:t>On</w:t>
      </w:r>
      <w:r>
        <w:rPr>
          <w:spacing w:val="-8"/>
        </w:rPr>
        <w:t> </w:t>
      </w:r>
      <w:r>
        <w:rPr/>
        <w:t>March</w:t>
      </w:r>
      <w:r>
        <w:rPr>
          <w:spacing w:val="-8"/>
        </w:rPr>
        <w:t> </w:t>
      </w:r>
      <w:r>
        <w:rPr/>
        <w:t>15,</w:t>
      </w:r>
      <w:r>
        <w:rPr>
          <w:spacing w:val="-7"/>
        </w:rPr>
        <w:t> </w:t>
      </w:r>
      <w:r>
        <w:rPr/>
        <w:t>2022,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Company</w:t>
      </w:r>
      <w:r>
        <w:rPr>
          <w:spacing w:val="-6"/>
        </w:rPr>
        <w:t> </w:t>
      </w:r>
      <w:r>
        <w:rPr/>
        <w:t>issued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total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6,033</w:t>
      </w:r>
      <w:r>
        <w:rPr>
          <w:spacing w:val="-7"/>
        </w:rPr>
        <w:t> </w:t>
      </w:r>
      <w:r>
        <w:rPr/>
        <w:t>Common</w:t>
      </w:r>
      <w:r>
        <w:rPr>
          <w:spacing w:val="-6"/>
        </w:rPr>
        <w:t> </w:t>
      </w:r>
      <w:r>
        <w:rPr/>
        <w:t>Shares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accordance</w:t>
      </w:r>
      <w:r>
        <w:rPr>
          <w:spacing w:val="-7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8"/>
        </w:rPr>
        <w:t> </w:t>
      </w:r>
      <w:r>
        <w:rPr/>
        <w:t>terms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acquisition</w:t>
      </w:r>
      <w:r>
        <w:rPr>
          <w:spacing w:val="-53"/>
        </w:rPr>
        <w:t> </w:t>
      </w:r>
      <w:r>
        <w:rPr/>
        <w:t>agreements</w:t>
      </w:r>
      <w:r>
        <w:rPr>
          <w:spacing w:val="-1"/>
        </w:rPr>
        <w:t> </w:t>
      </w:r>
      <w:r>
        <w:rPr/>
        <w:t>with</w:t>
      </w:r>
      <w:r>
        <w:rPr>
          <w:spacing w:val="1"/>
        </w:rPr>
        <w:t> </w:t>
      </w:r>
      <w:r>
        <w:rPr/>
        <w:t>Little</w:t>
      </w:r>
      <w:r>
        <w:rPr>
          <w:spacing w:val="-1"/>
        </w:rPr>
        <w:t> </w:t>
      </w:r>
      <w:r>
        <w:rPr/>
        <w:t>West</w:t>
      </w:r>
      <w:r>
        <w:rPr>
          <w:spacing w:val="-1"/>
        </w:rPr>
        <w:t> </w:t>
      </w:r>
      <w:r>
        <w:rPr/>
        <w:t>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40" w:right="386"/>
        <w:jc w:val="both"/>
      </w:pPr>
      <w:r>
        <w:rPr/>
        <w:t>On</w:t>
      </w:r>
      <w:r>
        <w:rPr>
          <w:spacing w:val="-8"/>
        </w:rPr>
        <w:t> </w:t>
      </w:r>
      <w:r>
        <w:rPr/>
        <w:t>March</w:t>
      </w:r>
      <w:r>
        <w:rPr>
          <w:spacing w:val="-8"/>
        </w:rPr>
        <w:t> </w:t>
      </w:r>
      <w:r>
        <w:rPr/>
        <w:t>15,</w:t>
      </w:r>
      <w:r>
        <w:rPr>
          <w:spacing w:val="-7"/>
        </w:rPr>
        <w:t> </w:t>
      </w:r>
      <w:r>
        <w:rPr/>
        <w:t>2022,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Company</w:t>
      </w:r>
      <w:r>
        <w:rPr>
          <w:spacing w:val="-6"/>
        </w:rPr>
        <w:t> </w:t>
      </w:r>
      <w:r>
        <w:rPr/>
        <w:t>issued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total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6,892</w:t>
      </w:r>
      <w:r>
        <w:rPr>
          <w:spacing w:val="-8"/>
        </w:rPr>
        <w:t> </w:t>
      </w:r>
      <w:r>
        <w:rPr/>
        <w:t>Common</w:t>
      </w:r>
      <w:r>
        <w:rPr>
          <w:spacing w:val="-5"/>
        </w:rPr>
        <w:t> </w:t>
      </w:r>
      <w:r>
        <w:rPr/>
        <w:t>Shares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accordance</w:t>
      </w:r>
      <w:r>
        <w:rPr>
          <w:spacing w:val="-7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terms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acquisition</w:t>
      </w:r>
      <w:r>
        <w:rPr>
          <w:spacing w:val="-53"/>
        </w:rPr>
        <w:t> </w:t>
      </w:r>
      <w:r>
        <w:rPr/>
        <w:t>agreements</w:t>
      </w:r>
      <w:r>
        <w:rPr>
          <w:spacing w:val="-1"/>
        </w:rPr>
        <w:t> </w:t>
      </w:r>
      <w:r>
        <w:rPr/>
        <w:t>with</w:t>
      </w:r>
      <w:r>
        <w:rPr>
          <w:spacing w:val="1"/>
        </w:rPr>
        <w:t> </w:t>
      </w:r>
      <w:r>
        <w:rPr/>
        <w:t>Peter Rubi.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40" w:right="386"/>
        <w:jc w:val="both"/>
      </w:pPr>
      <w:r>
        <w:rPr/>
        <w:t>On March 16, 2022, the Company issued 500 Common Shares to certain directors, officers, employees and consultants</w:t>
      </w:r>
      <w:r>
        <w:rPr>
          <w:spacing w:val="-5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Company</w:t>
      </w:r>
      <w:r>
        <w:rPr>
          <w:spacing w:val="-1"/>
        </w:rPr>
        <w:t> </w:t>
      </w:r>
      <w:r>
        <w:rPr/>
        <w:t>for services</w:t>
      </w:r>
      <w:r>
        <w:rPr>
          <w:spacing w:val="-1"/>
        </w:rPr>
        <w:t> </w:t>
      </w:r>
      <w:r>
        <w:rPr/>
        <w:t>performed.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fair value of</w:t>
      </w:r>
      <w:r>
        <w:rPr>
          <w:spacing w:val="-1"/>
        </w:rPr>
        <w:t> </w:t>
      </w:r>
      <w:r>
        <w:rPr/>
        <w:t>Common</w:t>
      </w:r>
      <w:r>
        <w:rPr>
          <w:spacing w:val="-2"/>
        </w:rPr>
        <w:t> </w:t>
      </w:r>
      <w:r>
        <w:rPr/>
        <w:t>Shares</w:t>
      </w:r>
      <w:r>
        <w:rPr>
          <w:spacing w:val="2"/>
        </w:rPr>
        <w:t> </w:t>
      </w:r>
      <w:r>
        <w:rPr/>
        <w:t>issued was $16,000.</w:t>
      </w:r>
    </w:p>
    <w:p>
      <w:pPr>
        <w:pStyle w:val="BodyText"/>
        <w:spacing w:before="1"/>
      </w:pPr>
    </w:p>
    <w:p>
      <w:pPr>
        <w:pStyle w:val="BodyText"/>
        <w:ind w:left="140" w:right="380"/>
        <w:jc w:val="both"/>
      </w:pPr>
      <w:r>
        <w:rPr/>
        <w:t>On</w:t>
      </w:r>
      <w:r>
        <w:rPr>
          <w:spacing w:val="-10"/>
        </w:rPr>
        <w:t> </w:t>
      </w:r>
      <w:r>
        <w:rPr/>
        <w:t>March</w:t>
      </w:r>
      <w:r>
        <w:rPr>
          <w:spacing w:val="-10"/>
        </w:rPr>
        <w:t> </w:t>
      </w:r>
      <w:r>
        <w:rPr/>
        <w:t>30,</w:t>
      </w:r>
      <w:r>
        <w:rPr>
          <w:spacing w:val="-10"/>
        </w:rPr>
        <w:t> </w:t>
      </w:r>
      <w:r>
        <w:rPr/>
        <w:t>2022,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Company</w:t>
      </w:r>
      <w:r>
        <w:rPr>
          <w:spacing w:val="-9"/>
        </w:rPr>
        <w:t> </w:t>
      </w:r>
      <w:r>
        <w:rPr/>
        <w:t>issued</w:t>
      </w:r>
      <w:r>
        <w:rPr>
          <w:spacing w:val="-9"/>
        </w:rPr>
        <w:t> </w:t>
      </w:r>
      <w:r>
        <w:rPr/>
        <w:t>3,806</w:t>
      </w:r>
      <w:r>
        <w:rPr>
          <w:spacing w:val="-11"/>
        </w:rPr>
        <w:t> </w:t>
      </w:r>
      <w:r>
        <w:rPr/>
        <w:t>Common</w:t>
      </w:r>
      <w:r>
        <w:rPr>
          <w:spacing w:val="-11"/>
        </w:rPr>
        <w:t> </w:t>
      </w:r>
      <w:r>
        <w:rPr/>
        <w:t>Shares</w:t>
      </w:r>
      <w:r>
        <w:rPr>
          <w:spacing w:val="-9"/>
        </w:rPr>
        <w:t> </w:t>
      </w:r>
      <w:r>
        <w:rPr/>
        <w:t>to</w:t>
      </w:r>
      <w:r>
        <w:rPr>
          <w:spacing w:val="-11"/>
        </w:rPr>
        <w:t> </w:t>
      </w:r>
      <w:r>
        <w:rPr/>
        <w:t>certain</w:t>
      </w:r>
      <w:r>
        <w:rPr>
          <w:spacing w:val="-10"/>
        </w:rPr>
        <w:t> </w:t>
      </w:r>
      <w:r>
        <w:rPr/>
        <w:t>directors,</w:t>
      </w:r>
      <w:r>
        <w:rPr>
          <w:spacing w:val="-9"/>
        </w:rPr>
        <w:t> </w:t>
      </w:r>
      <w:r>
        <w:rPr/>
        <w:t>officers,</w:t>
      </w:r>
      <w:r>
        <w:rPr>
          <w:spacing w:val="-10"/>
        </w:rPr>
        <w:t> </w:t>
      </w:r>
      <w:r>
        <w:rPr/>
        <w:t>employees</w:t>
      </w:r>
      <w:r>
        <w:rPr>
          <w:spacing w:val="-1"/>
        </w:rPr>
        <w:t> </w:t>
      </w:r>
      <w:r>
        <w:rPr/>
        <w:t>and</w:t>
      </w:r>
      <w:r>
        <w:rPr>
          <w:spacing w:val="-9"/>
        </w:rPr>
        <w:t> </w:t>
      </w:r>
      <w:r>
        <w:rPr/>
        <w:t>consultants</w:t>
      </w:r>
      <w:r>
        <w:rPr>
          <w:spacing w:val="-54"/>
        </w:rPr>
        <w:t> </w:t>
      </w:r>
      <w:r>
        <w:rPr/>
        <w:t>of the Company pursuant to terms and conditions of the Company's PSU and RSU Plan. The fair value of Common</w:t>
      </w:r>
      <w:r>
        <w:rPr>
          <w:spacing w:val="1"/>
        </w:rPr>
        <w:t> </w:t>
      </w:r>
      <w:r>
        <w:rPr/>
        <w:t>Shares</w:t>
      </w:r>
      <w:r>
        <w:rPr>
          <w:spacing w:val="1"/>
        </w:rPr>
        <w:t> </w:t>
      </w:r>
      <w:r>
        <w:rPr/>
        <w:t>issued</w:t>
      </w:r>
      <w:r>
        <w:rPr>
          <w:spacing w:val="-1"/>
        </w:rPr>
        <w:t> </w:t>
      </w:r>
      <w:r>
        <w:rPr/>
        <w:t>was $299,263.</w:t>
      </w:r>
    </w:p>
    <w:p>
      <w:pPr>
        <w:pStyle w:val="BodyText"/>
      </w:pPr>
    </w:p>
    <w:p>
      <w:pPr>
        <w:pStyle w:val="BodyText"/>
        <w:ind w:left="140" w:right="378"/>
        <w:jc w:val="both"/>
      </w:pPr>
      <w:r>
        <w:rPr/>
        <w:t>On</w:t>
      </w:r>
      <w:r>
        <w:rPr>
          <w:spacing w:val="-8"/>
        </w:rPr>
        <w:t> </w:t>
      </w:r>
      <w:r>
        <w:rPr/>
        <w:t>March</w:t>
      </w:r>
      <w:r>
        <w:rPr>
          <w:spacing w:val="-7"/>
        </w:rPr>
        <w:t> </w:t>
      </w:r>
      <w:r>
        <w:rPr/>
        <w:t>31,</w:t>
      </w:r>
      <w:r>
        <w:rPr>
          <w:spacing w:val="-7"/>
        </w:rPr>
        <w:t> </w:t>
      </w:r>
      <w:r>
        <w:rPr/>
        <w:t>2022,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Company</w:t>
      </w:r>
      <w:r>
        <w:rPr>
          <w:spacing w:val="-6"/>
        </w:rPr>
        <w:t> </w:t>
      </w:r>
      <w:r>
        <w:rPr/>
        <w:t>issued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total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5,411</w:t>
      </w:r>
      <w:r>
        <w:rPr>
          <w:spacing w:val="-7"/>
        </w:rPr>
        <w:t> </w:t>
      </w:r>
      <w:r>
        <w:rPr/>
        <w:t>Common</w:t>
      </w:r>
      <w:r>
        <w:rPr>
          <w:spacing w:val="-5"/>
        </w:rPr>
        <w:t> </w:t>
      </w:r>
      <w:r>
        <w:rPr/>
        <w:t>Shares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accordance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terms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acquisition</w:t>
      </w:r>
      <w:r>
        <w:rPr>
          <w:spacing w:val="-53"/>
        </w:rPr>
        <w:t> </w:t>
      </w:r>
      <w:r>
        <w:rPr/>
        <w:t>agreement with</w:t>
      </w:r>
      <w:r>
        <w:rPr>
          <w:spacing w:val="-1"/>
        </w:rPr>
        <w:t> </w:t>
      </w:r>
      <w:r>
        <w:rPr/>
        <w:t>Little</w:t>
      </w:r>
      <w:r>
        <w:rPr>
          <w:spacing w:val="1"/>
        </w:rPr>
        <w:t> </w:t>
      </w:r>
      <w:r>
        <w:rPr/>
        <w:t>West.</w:t>
      </w:r>
    </w:p>
    <w:p>
      <w:pPr>
        <w:pStyle w:val="BodyText"/>
        <w:spacing w:before="1"/>
      </w:pPr>
    </w:p>
    <w:p>
      <w:pPr>
        <w:pStyle w:val="Heading2"/>
        <w:ind w:left="140"/>
        <w:jc w:val="both"/>
      </w:pPr>
      <w:r>
        <w:rPr/>
        <w:t>Basic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diluted</w:t>
      </w:r>
      <w:r>
        <w:rPr>
          <w:spacing w:val="-3"/>
        </w:rPr>
        <w:t> </w:t>
      </w:r>
      <w:r>
        <w:rPr/>
        <w:t>loss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/>
        <w:t>share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140" w:right="381"/>
        <w:jc w:val="both"/>
      </w:pPr>
      <w:r>
        <w:rPr/>
        <w:t>The calculation of basic and diluted loss per share for the year ended March 31, 2023 was based on the net loss</w:t>
      </w:r>
      <w:r>
        <w:rPr>
          <w:spacing w:val="1"/>
        </w:rPr>
        <w:t> </w:t>
      </w:r>
      <w:r>
        <w:rPr/>
        <w:t>attributable to common shareholders of $ 21,384,656 (March 31, 2022 – 54,802,666) and the weighted average number</w:t>
      </w:r>
      <w:r>
        <w:rPr>
          <w:spacing w:val="-53"/>
        </w:rPr>
        <w:t> </w:t>
      </w:r>
      <w:r>
        <w:rPr/>
        <w:t>of</w:t>
      </w:r>
      <w:r>
        <w:rPr>
          <w:spacing w:val="-2"/>
        </w:rPr>
        <w:t> </w:t>
      </w:r>
      <w:r>
        <w:rPr/>
        <w:t>Common</w:t>
      </w:r>
      <w:r>
        <w:rPr>
          <w:spacing w:val="-1"/>
        </w:rPr>
        <w:t> </w:t>
      </w:r>
      <w:r>
        <w:rPr/>
        <w:t>Shares outstanding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1,258,241</w:t>
      </w:r>
      <w:r>
        <w:rPr>
          <w:spacing w:val="-2"/>
        </w:rPr>
        <w:t> </w:t>
      </w:r>
      <w:r>
        <w:rPr/>
        <w:t>(March</w:t>
      </w:r>
      <w:r>
        <w:rPr>
          <w:spacing w:val="-1"/>
        </w:rPr>
        <w:t> </w:t>
      </w:r>
      <w:r>
        <w:rPr/>
        <w:t>31,</w:t>
      </w:r>
      <w:r>
        <w:rPr>
          <w:spacing w:val="-1"/>
        </w:rPr>
        <w:t> </w:t>
      </w:r>
      <w:r>
        <w:rPr/>
        <w:t>2022</w:t>
      </w:r>
      <w:r>
        <w:rPr>
          <w:spacing w:val="3"/>
        </w:rPr>
        <w:t> </w:t>
      </w:r>
      <w:r>
        <w:rPr/>
        <w:t>–</w:t>
      </w:r>
      <w:r>
        <w:rPr>
          <w:spacing w:val="-1"/>
        </w:rPr>
        <w:t> </w:t>
      </w:r>
      <w:r>
        <w:rPr/>
        <w:t>655,054).</w:t>
      </w:r>
    </w:p>
    <w:p>
      <w:pPr>
        <w:pStyle w:val="BodyText"/>
        <w:spacing w:before="1"/>
      </w:pPr>
    </w:p>
    <w:p>
      <w:pPr>
        <w:pStyle w:val="Heading2"/>
        <w:spacing w:before="1"/>
        <w:ind w:left="140"/>
        <w:jc w:val="both"/>
      </w:pPr>
      <w:r>
        <w:rPr/>
        <w:t>Stock</w:t>
      </w:r>
      <w:r>
        <w:rPr>
          <w:spacing w:val="-8"/>
        </w:rPr>
        <w:t> </w:t>
      </w:r>
      <w:r>
        <w:rPr/>
        <w:t>Options,</w:t>
      </w:r>
      <w:r>
        <w:rPr>
          <w:spacing w:val="-10"/>
        </w:rPr>
        <w:t> </w:t>
      </w:r>
      <w:r>
        <w:rPr/>
        <w:t>Performance</w:t>
      </w:r>
      <w:r>
        <w:rPr>
          <w:spacing w:val="-7"/>
        </w:rPr>
        <w:t> </w:t>
      </w:r>
      <w:r>
        <w:rPr/>
        <w:t>Share</w:t>
      </w:r>
      <w:r>
        <w:rPr>
          <w:spacing w:val="-8"/>
        </w:rPr>
        <w:t> </w:t>
      </w:r>
      <w:r>
        <w:rPr/>
        <w:t>Units,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Restricted</w:t>
      </w:r>
      <w:r>
        <w:rPr>
          <w:spacing w:val="-8"/>
        </w:rPr>
        <w:t> </w:t>
      </w:r>
      <w:r>
        <w:rPr/>
        <w:t>Share</w:t>
      </w:r>
      <w:r>
        <w:rPr>
          <w:spacing w:val="-10"/>
        </w:rPr>
        <w:t> </w:t>
      </w:r>
      <w:r>
        <w:rPr/>
        <w:t>Units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BodyText"/>
        <w:spacing w:before="1"/>
        <w:ind w:left="140" w:right="384"/>
        <w:jc w:val="both"/>
      </w:pPr>
      <w:r>
        <w:rPr/>
        <w:t>The</w:t>
      </w:r>
      <w:r>
        <w:rPr>
          <w:spacing w:val="-6"/>
        </w:rPr>
        <w:t> </w:t>
      </w:r>
      <w:r>
        <w:rPr/>
        <w:t>Company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stock</w:t>
      </w:r>
      <w:r>
        <w:rPr>
          <w:spacing w:val="-4"/>
        </w:rPr>
        <w:t> </w:t>
      </w:r>
      <w:r>
        <w:rPr/>
        <w:t>option</w:t>
      </w:r>
      <w:r>
        <w:rPr>
          <w:spacing w:val="-5"/>
        </w:rPr>
        <w:t> </w:t>
      </w:r>
      <w:r>
        <w:rPr/>
        <w:t>plan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place</w:t>
      </w:r>
      <w:r>
        <w:rPr>
          <w:spacing w:val="-5"/>
        </w:rPr>
        <w:t> </w:t>
      </w:r>
      <w:r>
        <w:rPr/>
        <w:t>under</w:t>
      </w:r>
      <w:r>
        <w:rPr>
          <w:spacing w:val="-3"/>
        </w:rPr>
        <w:t> </w:t>
      </w:r>
      <w:r>
        <w:rPr/>
        <w:t>which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Board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Directors</w:t>
      </w:r>
      <w:r>
        <w:rPr>
          <w:spacing w:val="-3"/>
        </w:rPr>
        <w:t> </w:t>
      </w:r>
      <w:r>
        <w:rPr/>
        <w:t>may</w:t>
      </w:r>
      <w:r>
        <w:rPr>
          <w:spacing w:val="-4"/>
        </w:rPr>
        <w:t> </w:t>
      </w:r>
      <w:r>
        <w:rPr/>
        <w:t>grant</w:t>
      </w:r>
      <w:r>
        <w:rPr>
          <w:spacing w:val="-6"/>
        </w:rPr>
        <w:t> </w:t>
      </w:r>
      <w:r>
        <w:rPr/>
        <w:t>options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acquire</w:t>
      </w:r>
      <w:r>
        <w:rPr>
          <w:spacing w:val="-5"/>
        </w:rPr>
        <w:t> </w:t>
      </w:r>
      <w:r>
        <w:rPr/>
        <w:t>Common</w:t>
      </w:r>
      <w:r>
        <w:rPr>
          <w:spacing w:val="-54"/>
        </w:rPr>
        <w:t> </w:t>
      </w:r>
      <w:r>
        <w:rPr/>
        <w:t>Shares of the Company to qualified directors, officers, employees and other service providers. The stock options vest</w:t>
      </w:r>
      <w:r>
        <w:rPr>
          <w:spacing w:val="1"/>
        </w:rPr>
        <w:t> </w:t>
      </w:r>
      <w:r>
        <w:rPr/>
        <w:t>according to the provisions of the individual option agreements approved by the directors’ resolutions and have a</w:t>
      </w:r>
      <w:r>
        <w:rPr>
          <w:spacing w:val="1"/>
        </w:rPr>
        <w:t> </w:t>
      </w:r>
      <w:r>
        <w:rPr>
          <w:w w:val="95"/>
        </w:rPr>
        <w:t>maximum life of ten years. The plan allows for the issuance of up to 10% of the number of issued and outstanding Common</w:t>
      </w:r>
      <w:r>
        <w:rPr>
          <w:spacing w:val="1"/>
          <w:w w:val="95"/>
        </w:rPr>
        <w:t> </w:t>
      </w:r>
      <w:r>
        <w:rPr/>
        <w:t>Shares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Company at</w:t>
      </w:r>
      <w:r>
        <w:rPr>
          <w:spacing w:val="1"/>
        </w:rPr>
        <w:t> </w:t>
      </w:r>
      <w:r>
        <w:rPr/>
        <w:t>any time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non-diluted</w:t>
      </w:r>
      <w:r>
        <w:rPr>
          <w:spacing w:val="-1"/>
        </w:rPr>
        <w:t> </w:t>
      </w:r>
      <w:r>
        <w:rPr/>
        <w:t>basis.</w:t>
      </w:r>
    </w:p>
    <w:p>
      <w:pPr>
        <w:pStyle w:val="BodyText"/>
      </w:pPr>
    </w:p>
    <w:p>
      <w:pPr>
        <w:pStyle w:val="BodyText"/>
        <w:ind w:left="140" w:right="376"/>
        <w:jc w:val="both"/>
      </w:pPr>
      <w:r>
        <w:rPr/>
        <w:t>On August 10, 2020, the Company granted 19,810 stock options to the Company’s officers, consultants, and advisors.</w:t>
      </w:r>
      <w:r>
        <w:rPr>
          <w:spacing w:val="1"/>
        </w:rPr>
        <w:t> </w:t>
      </w:r>
      <w:r>
        <w:rPr/>
        <w:t>The</w:t>
      </w:r>
      <w:r>
        <w:rPr>
          <w:spacing w:val="-6"/>
        </w:rPr>
        <w:t> </w:t>
      </w:r>
      <w:r>
        <w:rPr/>
        <w:t>stock</w:t>
      </w:r>
      <w:r>
        <w:rPr>
          <w:spacing w:val="-3"/>
        </w:rPr>
        <w:t> </w:t>
      </w:r>
      <w:r>
        <w:rPr/>
        <w:t>options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exercisable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$50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period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five</w:t>
      </w:r>
      <w:r>
        <w:rPr>
          <w:spacing w:val="-5"/>
        </w:rPr>
        <w:t> </w:t>
      </w:r>
      <w:r>
        <w:rPr/>
        <w:t>years</w:t>
      </w:r>
      <w:r>
        <w:rPr>
          <w:spacing w:val="-3"/>
        </w:rPr>
        <w:t> </w:t>
      </w:r>
      <w:r>
        <w:rPr/>
        <w:t>until</w:t>
      </w:r>
      <w:r>
        <w:rPr>
          <w:spacing w:val="-3"/>
        </w:rPr>
        <w:t> </w:t>
      </w:r>
      <w:r>
        <w:rPr/>
        <w:t>August</w:t>
      </w:r>
      <w:r>
        <w:rPr>
          <w:spacing w:val="-4"/>
        </w:rPr>
        <w:t> </w:t>
      </w:r>
      <w:r>
        <w:rPr/>
        <w:t>10,</w:t>
      </w:r>
      <w:r>
        <w:rPr>
          <w:spacing w:val="-3"/>
        </w:rPr>
        <w:t> </w:t>
      </w:r>
      <w:r>
        <w:rPr/>
        <w:t>2025.</w:t>
      </w:r>
      <w:r>
        <w:rPr>
          <w:spacing w:val="-4"/>
        </w:rPr>
        <w:t> </w:t>
      </w:r>
      <w:r>
        <w:rPr/>
        <w:t>1,500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stock</w:t>
      </w:r>
      <w:r>
        <w:rPr>
          <w:spacing w:val="-3"/>
        </w:rPr>
        <w:t> </w:t>
      </w:r>
      <w:r>
        <w:rPr/>
        <w:t>options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a</w:t>
      </w:r>
      <w:r>
        <w:rPr>
          <w:spacing w:val="-53"/>
        </w:rPr>
        <w:t> </w:t>
      </w:r>
      <w:r>
        <w:rPr/>
        <w:t>vesting term of two years on quarterly basis and 18,301 of the stock options has a vesting term of one year on quarterly</w:t>
      </w:r>
      <w:r>
        <w:rPr>
          <w:spacing w:val="1"/>
        </w:rPr>
        <w:t> </w:t>
      </w:r>
      <w:r>
        <w:rPr/>
        <w:t>basis.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fair</w:t>
      </w:r>
      <w:r>
        <w:rPr>
          <w:spacing w:val="-7"/>
        </w:rPr>
        <w:t> </w:t>
      </w:r>
      <w:r>
        <w:rPr/>
        <w:t>value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stock</w:t>
      </w:r>
      <w:r>
        <w:rPr>
          <w:spacing w:val="-6"/>
        </w:rPr>
        <w:t> </w:t>
      </w:r>
      <w:r>
        <w:rPr/>
        <w:t>options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estimated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$</w:t>
      </w:r>
      <w:r>
        <w:rPr>
          <w:spacing w:val="-4"/>
        </w:rPr>
        <w:t> </w:t>
      </w:r>
      <w:r>
        <w:rPr/>
        <w:t>$4,783,534</w:t>
      </w:r>
      <w:r>
        <w:rPr>
          <w:spacing w:val="-7"/>
        </w:rPr>
        <w:t> </w:t>
      </w:r>
      <w:r>
        <w:rPr/>
        <w:t>using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Black-Scholes</w:t>
      </w:r>
      <w:r>
        <w:rPr>
          <w:spacing w:val="-6"/>
        </w:rPr>
        <w:t> </w:t>
      </w:r>
      <w:r>
        <w:rPr/>
        <w:t>Option</w:t>
      </w:r>
      <w:r>
        <w:rPr>
          <w:spacing w:val="-8"/>
        </w:rPr>
        <w:t> </w:t>
      </w:r>
      <w:r>
        <w:rPr/>
        <w:t>Pricing</w:t>
      </w:r>
      <w:r>
        <w:rPr>
          <w:spacing w:val="-6"/>
        </w:rPr>
        <w:t> </w:t>
      </w:r>
      <w:r>
        <w:rPr/>
        <w:t>Model</w:t>
      </w:r>
      <w:r>
        <w:rPr>
          <w:spacing w:val="-53"/>
        </w:rPr>
        <w:t> </w:t>
      </w:r>
      <w:r>
        <w:rPr>
          <w:w w:val="95"/>
        </w:rPr>
        <w:t>and the following weighted average assumptions: expected life – 5 years; annualized volatility – 145.89%; risk-free interest</w:t>
      </w:r>
      <w:r>
        <w:rPr>
          <w:spacing w:val="1"/>
          <w:w w:val="95"/>
        </w:rPr>
        <w:t> </w:t>
      </w:r>
      <w:r>
        <w:rPr/>
        <w:t>rate – 0.27%; dividend rate – 0%. The expected volatility is based on historical prices of comparable companies within</w:t>
      </w:r>
      <w:r>
        <w:rPr>
          <w:spacing w:val="1"/>
        </w:rPr>
        <w:t> </w:t>
      </w:r>
      <w:r>
        <w:rPr/>
        <w:t>the</w:t>
      </w:r>
      <w:r>
        <w:rPr>
          <w:spacing w:val="-8"/>
        </w:rPr>
        <w:t> </w:t>
      </w:r>
      <w:r>
        <w:rPr/>
        <w:t>same</w:t>
      </w:r>
      <w:r>
        <w:rPr>
          <w:spacing w:val="-6"/>
        </w:rPr>
        <w:t> </w:t>
      </w:r>
      <w:r>
        <w:rPr/>
        <w:t>industry</w:t>
      </w:r>
      <w:r>
        <w:rPr>
          <w:spacing w:val="-3"/>
        </w:rPr>
        <w:t> </w:t>
      </w:r>
      <w:r>
        <w:rPr/>
        <w:t>due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lack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historical</w:t>
      </w:r>
      <w:r>
        <w:rPr>
          <w:spacing w:val="-6"/>
        </w:rPr>
        <w:t> </w:t>
      </w:r>
      <w:r>
        <w:rPr/>
        <w:t>pricing</w:t>
      </w:r>
      <w:r>
        <w:rPr>
          <w:spacing w:val="-5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Company.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Company</w:t>
      </w:r>
      <w:r>
        <w:rPr>
          <w:spacing w:val="-7"/>
        </w:rPr>
        <w:t> </w:t>
      </w:r>
      <w:r>
        <w:rPr/>
        <w:t>recognized</w:t>
      </w:r>
      <w:r>
        <w:rPr>
          <w:spacing w:val="-6"/>
        </w:rPr>
        <w:t> </w:t>
      </w:r>
      <w:r>
        <w:rPr/>
        <w:t>$4,105,445</w:t>
      </w:r>
      <w:r>
        <w:rPr>
          <w:spacing w:val="-53"/>
        </w:rPr>
        <w:t> </w:t>
      </w:r>
      <w:r>
        <w:rPr/>
        <w:t>in share-based compensation during the year ended March 31, 2021. During the year ended March 31, 2022, the</w:t>
      </w:r>
      <w:r>
        <w:rPr>
          <w:spacing w:val="1"/>
        </w:rPr>
        <w:t> </w:t>
      </w:r>
      <w:r>
        <w:rPr/>
        <w:t>Company</w:t>
      </w:r>
      <w:r>
        <w:rPr>
          <w:spacing w:val="-1"/>
        </w:rPr>
        <w:t> </w:t>
      </w:r>
      <w:r>
        <w:rPr/>
        <w:t>recognized</w:t>
      </w:r>
      <w:r>
        <w:rPr>
          <w:spacing w:val="-1"/>
        </w:rPr>
        <w:t> </w:t>
      </w:r>
      <w:r>
        <w:rPr/>
        <w:t>$414,409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share-based</w:t>
      </w:r>
      <w:r>
        <w:rPr>
          <w:spacing w:val="-1"/>
        </w:rPr>
        <w:t> </w:t>
      </w:r>
      <w:r>
        <w:rPr/>
        <w:t>compensation.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40" w:right="376"/>
        <w:jc w:val="both"/>
      </w:pPr>
      <w:r>
        <w:rPr/>
        <w:t>On</w:t>
      </w:r>
      <w:r>
        <w:rPr>
          <w:spacing w:val="-10"/>
        </w:rPr>
        <w:t> </w:t>
      </w:r>
      <w:r>
        <w:rPr/>
        <w:t>December</w:t>
      </w:r>
      <w:r>
        <w:rPr>
          <w:spacing w:val="-7"/>
        </w:rPr>
        <w:t> </w:t>
      </w:r>
      <w:r>
        <w:rPr/>
        <w:t>2,</w:t>
      </w:r>
      <w:r>
        <w:rPr>
          <w:spacing w:val="-8"/>
        </w:rPr>
        <w:t> </w:t>
      </w:r>
      <w:r>
        <w:rPr/>
        <w:t>2020,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Company</w:t>
      </w:r>
      <w:r>
        <w:rPr>
          <w:spacing w:val="-6"/>
        </w:rPr>
        <w:t> </w:t>
      </w:r>
      <w:r>
        <w:rPr/>
        <w:t>granted</w:t>
      </w:r>
      <w:r>
        <w:rPr>
          <w:spacing w:val="-8"/>
        </w:rPr>
        <w:t> </w:t>
      </w:r>
      <w:r>
        <w:rPr/>
        <w:t>9,075</w:t>
      </w:r>
      <w:r>
        <w:rPr>
          <w:spacing w:val="-9"/>
        </w:rPr>
        <w:t> </w:t>
      </w:r>
      <w:r>
        <w:rPr/>
        <w:t>stock</w:t>
      </w:r>
      <w:r>
        <w:rPr>
          <w:spacing w:val="-9"/>
        </w:rPr>
        <w:t> </w:t>
      </w:r>
      <w:r>
        <w:rPr/>
        <w:t>options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Company’s</w:t>
      </w:r>
      <w:r>
        <w:rPr>
          <w:spacing w:val="-9"/>
        </w:rPr>
        <w:t> </w:t>
      </w:r>
      <w:r>
        <w:rPr/>
        <w:t>officers,</w:t>
      </w:r>
      <w:r>
        <w:rPr>
          <w:spacing w:val="-9"/>
        </w:rPr>
        <w:t> </w:t>
      </w:r>
      <w:r>
        <w:rPr/>
        <w:t>consultants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employees.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stock</w:t>
      </w:r>
      <w:r>
        <w:rPr>
          <w:spacing w:val="-2"/>
        </w:rPr>
        <w:t> </w:t>
      </w:r>
      <w:r>
        <w:rPr/>
        <w:t>options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exercisable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price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$140</w:t>
      </w:r>
      <w:r>
        <w:rPr>
          <w:spacing w:val="-3"/>
        </w:rPr>
        <w:t> </w:t>
      </w:r>
      <w:r>
        <w:rPr/>
        <w:t>for a</w:t>
      </w:r>
      <w:r>
        <w:rPr>
          <w:spacing w:val="-3"/>
        </w:rPr>
        <w:t> </w:t>
      </w:r>
      <w:r>
        <w:rPr/>
        <w:t>period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five</w:t>
      </w:r>
      <w:r>
        <w:rPr>
          <w:spacing w:val="-3"/>
        </w:rPr>
        <w:t> </w:t>
      </w:r>
      <w:r>
        <w:rPr/>
        <w:t>years</w:t>
      </w:r>
      <w:r>
        <w:rPr>
          <w:spacing w:val="-1"/>
        </w:rPr>
        <w:t> </w:t>
      </w:r>
      <w:r>
        <w:rPr/>
        <w:t>until</w:t>
      </w:r>
      <w:r>
        <w:rPr>
          <w:spacing w:val="-2"/>
        </w:rPr>
        <w:t> </w:t>
      </w:r>
      <w:r>
        <w:rPr/>
        <w:t>December</w:t>
      </w:r>
      <w:r>
        <w:rPr>
          <w:spacing w:val="-2"/>
        </w:rPr>
        <w:t> </w:t>
      </w:r>
      <w:r>
        <w:rPr/>
        <w:t>2,</w:t>
      </w:r>
      <w:r>
        <w:rPr>
          <w:spacing w:val="-3"/>
        </w:rPr>
        <w:t> </w:t>
      </w:r>
      <w:r>
        <w:rPr/>
        <w:t>2025.</w:t>
      </w:r>
      <w:r>
        <w:rPr>
          <w:spacing w:val="-3"/>
        </w:rPr>
        <w:t> </w:t>
      </w:r>
      <w:r>
        <w:rPr/>
        <w:t>One</w:t>
      </w:r>
      <w:r>
        <w:rPr>
          <w:spacing w:val="-1"/>
        </w:rPr>
        <w:t> </w:t>
      </w:r>
      <w:r>
        <w:rPr/>
        <w:t>quarter</w:t>
      </w:r>
      <w:r>
        <w:rPr>
          <w:spacing w:val="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54"/>
        </w:rPr>
        <w:t> </w:t>
      </w:r>
      <w:r>
        <w:rPr>
          <w:w w:val="95"/>
        </w:rPr>
        <w:t>options will vest every six months from the date of grant. The fair value of the stock options was estimated to be $1,063,850</w:t>
      </w:r>
      <w:r>
        <w:rPr>
          <w:spacing w:val="1"/>
          <w:w w:val="95"/>
        </w:rPr>
        <w:t> </w:t>
      </w:r>
      <w:r>
        <w:rPr/>
        <w:t>using the Black-Scholes Option Pricing Model and the following weighted average assumptions: expected life – 5 years;</w:t>
      </w:r>
      <w:r>
        <w:rPr>
          <w:spacing w:val="-53"/>
        </w:rPr>
        <w:t> </w:t>
      </w:r>
      <w:r>
        <w:rPr/>
        <w:t>annualized volatility – 124.38%; risk-free interest rate – 0.41%; dividend rate – 0%. The expected volatility is based on</w:t>
      </w:r>
      <w:r>
        <w:rPr>
          <w:spacing w:val="1"/>
        </w:rPr>
        <w:t> </w:t>
      </w:r>
      <w:r>
        <w:rPr/>
        <w:t>historical</w:t>
      </w:r>
      <w:r>
        <w:rPr>
          <w:spacing w:val="-6"/>
        </w:rPr>
        <w:t> </w:t>
      </w:r>
      <w:r>
        <w:rPr/>
        <w:t>prices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comparable</w:t>
      </w:r>
      <w:r>
        <w:rPr>
          <w:spacing w:val="-5"/>
        </w:rPr>
        <w:t> </w:t>
      </w:r>
      <w:r>
        <w:rPr/>
        <w:t>companies</w:t>
      </w:r>
      <w:r>
        <w:rPr>
          <w:spacing w:val="-4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same</w:t>
      </w:r>
      <w:r>
        <w:rPr>
          <w:spacing w:val="-3"/>
        </w:rPr>
        <w:t> </w:t>
      </w:r>
      <w:r>
        <w:rPr/>
        <w:t>industry</w:t>
      </w:r>
      <w:r>
        <w:rPr>
          <w:spacing w:val="-3"/>
        </w:rPr>
        <w:t> </w:t>
      </w:r>
      <w:r>
        <w:rPr/>
        <w:t>due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lack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historical</w:t>
      </w:r>
      <w:r>
        <w:rPr>
          <w:spacing w:val="-5"/>
        </w:rPr>
        <w:t> </w:t>
      </w:r>
      <w:r>
        <w:rPr/>
        <w:t>pricing</w:t>
      </w:r>
      <w:r>
        <w:rPr>
          <w:spacing w:val="-3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3"/>
        </w:rPr>
        <w:t> </w:t>
      </w:r>
      <w:r>
        <w:rPr/>
        <w:t>Company. The Company recognized $644,911 in share-based compensation during the year ended March 31, 2021.</w:t>
      </w:r>
      <w:r>
        <w:rPr>
          <w:spacing w:val="1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year</w:t>
      </w:r>
      <w:r>
        <w:rPr>
          <w:spacing w:val="-1"/>
        </w:rPr>
        <w:t> </w:t>
      </w:r>
      <w:r>
        <w:rPr/>
        <w:t>ended</w:t>
      </w:r>
      <w:r>
        <w:rPr>
          <w:spacing w:val="-2"/>
        </w:rPr>
        <w:t> </w:t>
      </w:r>
      <w:r>
        <w:rPr/>
        <w:t>March</w:t>
      </w:r>
      <w:r>
        <w:rPr>
          <w:spacing w:val="-2"/>
        </w:rPr>
        <w:t> </w:t>
      </w:r>
      <w:r>
        <w:rPr/>
        <w:t>31, 2022,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Company</w:t>
      </w:r>
      <w:r>
        <w:rPr>
          <w:spacing w:val="1"/>
        </w:rPr>
        <w:t> </w:t>
      </w:r>
      <w:r>
        <w:rPr/>
        <w:t>recognized</w:t>
      </w:r>
      <w:r>
        <w:rPr>
          <w:spacing w:val="-2"/>
        </w:rPr>
        <w:t> </w:t>
      </w:r>
      <w:r>
        <w:rPr/>
        <w:t>$304,540 in</w:t>
      </w:r>
      <w:r>
        <w:rPr>
          <w:spacing w:val="8"/>
        </w:rPr>
        <w:t> </w:t>
      </w:r>
      <w:r>
        <w:rPr/>
        <w:t>share-based</w:t>
      </w:r>
      <w:r>
        <w:rPr>
          <w:spacing w:val="-2"/>
        </w:rPr>
        <w:t> </w:t>
      </w:r>
      <w:r>
        <w:rPr/>
        <w:t>compensation.</w:t>
      </w:r>
    </w:p>
    <w:p>
      <w:pPr>
        <w:pStyle w:val="BodyText"/>
        <w:spacing w:before="2"/>
        <w:ind w:left="140" w:right="374"/>
        <w:jc w:val="both"/>
      </w:pPr>
      <w:r>
        <w:rPr/>
        <w:t>On December 16, 2020, the Company granted 9,350 stock options to the Company’s consultants. The options are</w:t>
      </w:r>
      <w:r>
        <w:rPr>
          <w:spacing w:val="1"/>
        </w:rPr>
        <w:t> </w:t>
      </w:r>
      <w:r>
        <w:rPr/>
        <w:t>exercisable</w:t>
      </w:r>
      <w:r>
        <w:rPr>
          <w:spacing w:val="-9"/>
        </w:rPr>
        <w:t> </w:t>
      </w:r>
      <w:r>
        <w:rPr/>
        <w:t>at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price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$290</w:t>
      </w:r>
      <w:r>
        <w:rPr>
          <w:spacing w:val="-9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period</w:t>
      </w:r>
      <w:r>
        <w:rPr>
          <w:spacing w:val="-9"/>
        </w:rPr>
        <w:t> </w:t>
      </w:r>
      <w:r>
        <w:rPr/>
        <w:t>of</w:t>
      </w:r>
      <w:r>
        <w:rPr>
          <w:spacing w:val="-6"/>
        </w:rPr>
        <w:t> </w:t>
      </w:r>
      <w:r>
        <w:rPr/>
        <w:t>five</w:t>
      </w:r>
      <w:r>
        <w:rPr>
          <w:spacing w:val="-9"/>
        </w:rPr>
        <w:t> </w:t>
      </w:r>
      <w:r>
        <w:rPr/>
        <w:t>years</w:t>
      </w:r>
      <w:r>
        <w:rPr>
          <w:spacing w:val="-6"/>
        </w:rPr>
        <w:t> </w:t>
      </w:r>
      <w:r>
        <w:rPr/>
        <w:t>until</w:t>
      </w:r>
      <w:r>
        <w:rPr>
          <w:spacing w:val="-10"/>
        </w:rPr>
        <w:t> </w:t>
      </w:r>
      <w:r>
        <w:rPr/>
        <w:t>December</w:t>
      </w:r>
      <w:r>
        <w:rPr>
          <w:spacing w:val="-7"/>
        </w:rPr>
        <w:t> </w:t>
      </w:r>
      <w:r>
        <w:rPr/>
        <w:t>16,</w:t>
      </w:r>
      <w:r>
        <w:rPr>
          <w:spacing w:val="-9"/>
        </w:rPr>
        <w:t> </w:t>
      </w:r>
      <w:r>
        <w:rPr/>
        <w:t>2025.</w:t>
      </w:r>
      <w:r>
        <w:rPr>
          <w:spacing w:val="-8"/>
        </w:rPr>
        <w:t> </w:t>
      </w:r>
      <w:r>
        <w:rPr/>
        <w:t>One</w:t>
      </w:r>
      <w:r>
        <w:rPr>
          <w:spacing w:val="-10"/>
        </w:rPr>
        <w:t> </w:t>
      </w:r>
      <w:r>
        <w:rPr/>
        <w:t>quarter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options</w:t>
      </w:r>
      <w:r>
        <w:rPr>
          <w:spacing w:val="-8"/>
        </w:rPr>
        <w:t> </w:t>
      </w:r>
      <w:r>
        <w:rPr/>
        <w:t>will</w:t>
      </w:r>
      <w:r>
        <w:rPr>
          <w:spacing w:val="-9"/>
        </w:rPr>
        <w:t> </w:t>
      </w:r>
      <w:r>
        <w:rPr/>
        <w:t>vest</w:t>
      </w:r>
      <w:r>
        <w:rPr>
          <w:spacing w:val="-9"/>
        </w:rPr>
        <w:t> </w:t>
      </w:r>
      <w:r>
        <w:rPr/>
        <w:t>every</w:t>
      </w:r>
      <w:r>
        <w:rPr>
          <w:spacing w:val="-53"/>
        </w:rPr>
        <w:t> </w:t>
      </w:r>
      <w:r>
        <w:rPr/>
        <w:t>six months from the date of grant. The fair value of the stock options was estimated to be $2,250,396 using the Black-</w:t>
      </w:r>
      <w:r>
        <w:rPr>
          <w:spacing w:val="1"/>
        </w:rPr>
        <w:t> </w:t>
      </w:r>
      <w:r>
        <w:rPr/>
        <w:t>Scholes</w:t>
      </w:r>
      <w:r>
        <w:rPr>
          <w:spacing w:val="26"/>
        </w:rPr>
        <w:t> </w:t>
      </w:r>
      <w:r>
        <w:rPr/>
        <w:t>Option</w:t>
      </w:r>
      <w:r>
        <w:rPr>
          <w:spacing w:val="28"/>
        </w:rPr>
        <w:t> </w:t>
      </w:r>
      <w:r>
        <w:rPr/>
        <w:t>Pricing</w:t>
      </w:r>
      <w:r>
        <w:rPr>
          <w:spacing w:val="28"/>
        </w:rPr>
        <w:t> </w:t>
      </w:r>
      <w:r>
        <w:rPr/>
        <w:t>Model</w:t>
      </w:r>
      <w:r>
        <w:rPr>
          <w:spacing w:val="28"/>
        </w:rPr>
        <w:t> </w:t>
      </w:r>
      <w:r>
        <w:rPr/>
        <w:t>and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following</w:t>
      </w:r>
      <w:r>
        <w:rPr>
          <w:spacing w:val="28"/>
        </w:rPr>
        <w:t> </w:t>
      </w:r>
      <w:r>
        <w:rPr/>
        <w:t>weighted</w:t>
      </w:r>
      <w:r>
        <w:rPr>
          <w:spacing w:val="27"/>
        </w:rPr>
        <w:t> </w:t>
      </w:r>
      <w:r>
        <w:rPr/>
        <w:t>average</w:t>
      </w:r>
      <w:r>
        <w:rPr>
          <w:spacing w:val="26"/>
        </w:rPr>
        <w:t> </w:t>
      </w:r>
      <w:r>
        <w:rPr/>
        <w:t>assumptions:</w:t>
      </w:r>
      <w:r>
        <w:rPr>
          <w:spacing w:val="26"/>
        </w:rPr>
        <w:t> </w:t>
      </w:r>
      <w:r>
        <w:rPr/>
        <w:t>expected</w:t>
      </w:r>
      <w:r>
        <w:rPr>
          <w:spacing w:val="26"/>
        </w:rPr>
        <w:t> </w:t>
      </w:r>
      <w:r>
        <w:rPr/>
        <w:t>life</w:t>
      </w:r>
      <w:r>
        <w:rPr>
          <w:spacing w:val="38"/>
        </w:rPr>
        <w:t> </w:t>
      </w:r>
      <w:r>
        <w:rPr/>
        <w:t>–</w:t>
      </w:r>
      <w:r>
        <w:rPr>
          <w:spacing w:val="29"/>
        </w:rPr>
        <w:t> </w:t>
      </w:r>
      <w:r>
        <w:rPr/>
        <w:t>5</w:t>
      </w:r>
      <w:r>
        <w:rPr>
          <w:spacing w:val="26"/>
        </w:rPr>
        <w:t> </w:t>
      </w:r>
      <w:r>
        <w:rPr/>
        <w:t>years;</w:t>
      </w:r>
      <w:r>
        <w:rPr>
          <w:spacing w:val="27"/>
        </w:rPr>
        <w:t> </w:t>
      </w:r>
      <w:r>
        <w:rPr/>
        <w:t>annualized</w:t>
      </w:r>
    </w:p>
    <w:p>
      <w:pPr>
        <w:spacing w:after="0"/>
        <w:jc w:val="both"/>
        <w:sectPr>
          <w:pgSz w:w="12240" w:h="15840"/>
          <w:pgMar w:header="716" w:footer="1135" w:top="2120" w:bottom="1340" w:left="760" w:right="340"/>
        </w:sect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line="19" w:lineRule="exact" w:before="17"/>
        <w:ind w:left="140" w:right="0" w:firstLine="0"/>
        <w:jc w:val="left"/>
        <w:rPr>
          <w:rFonts w:ascii="Times New Roman"/>
          <w:sz w:val="2"/>
        </w:rPr>
      </w:pPr>
      <w:r>
        <w:rPr>
          <w:rFonts w:ascii="Times New Roman"/>
          <w:w w:val="96"/>
          <w:sz w:val="2"/>
        </w:rPr>
        <w:t>\</w:t>
      </w:r>
    </w:p>
    <w:p>
      <w:pPr>
        <w:pStyle w:val="BodyText"/>
        <w:ind w:left="140" w:right="377"/>
        <w:jc w:val="both"/>
      </w:pPr>
      <w:r>
        <w:rPr/>
        <w:t>volatility – 122.25%; risk-free interest rate – 0.44%; dividend rate – 0%. The expected volatility is based on historical</w:t>
      </w:r>
      <w:r>
        <w:rPr>
          <w:spacing w:val="1"/>
        </w:rPr>
        <w:t> </w:t>
      </w:r>
      <w:r>
        <w:rPr/>
        <w:t>prices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comparable</w:t>
      </w:r>
      <w:r>
        <w:rPr>
          <w:spacing w:val="-12"/>
        </w:rPr>
        <w:t> </w:t>
      </w:r>
      <w:r>
        <w:rPr/>
        <w:t>companies</w:t>
      </w:r>
      <w:r>
        <w:rPr>
          <w:spacing w:val="-12"/>
        </w:rPr>
        <w:t> </w:t>
      </w:r>
      <w:r>
        <w:rPr/>
        <w:t>within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same</w:t>
      </w:r>
      <w:r>
        <w:rPr>
          <w:spacing w:val="-11"/>
        </w:rPr>
        <w:t> </w:t>
      </w:r>
      <w:r>
        <w:rPr/>
        <w:t>industry</w:t>
      </w:r>
      <w:r>
        <w:rPr>
          <w:spacing w:val="-10"/>
        </w:rPr>
        <w:t> </w:t>
      </w:r>
      <w:r>
        <w:rPr/>
        <w:t>due</w:t>
      </w:r>
      <w:r>
        <w:rPr>
          <w:spacing w:val="-9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0"/>
        </w:rPr>
        <w:t> </w:t>
      </w:r>
      <w:r>
        <w:rPr/>
        <w:t>lack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historical</w:t>
      </w:r>
      <w:r>
        <w:rPr>
          <w:spacing w:val="-11"/>
        </w:rPr>
        <w:t> </w:t>
      </w:r>
      <w:r>
        <w:rPr/>
        <w:t>pricing</w:t>
      </w:r>
      <w:r>
        <w:rPr>
          <w:spacing w:val="-9"/>
        </w:rPr>
        <w:t> </w:t>
      </w:r>
      <w:r>
        <w:rPr/>
        <w:t>information</w:t>
      </w:r>
      <w:r>
        <w:rPr>
          <w:spacing w:val="-11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Company.</w:t>
      </w:r>
      <w:r>
        <w:rPr>
          <w:spacing w:val="-53"/>
        </w:rPr>
        <w:t> </w:t>
      </w:r>
      <w:r>
        <w:rPr/>
        <w:t>The Company recognized $1,271,454 in share-based compensation during the year ended March 31, 2021. During the</w:t>
      </w:r>
      <w:r>
        <w:rPr>
          <w:spacing w:val="1"/>
        </w:rPr>
        <w:t> </w:t>
      </w:r>
      <w:r>
        <w:rPr/>
        <w:t>year</w:t>
      </w:r>
      <w:r>
        <w:rPr>
          <w:spacing w:val="-1"/>
        </w:rPr>
        <w:t> </w:t>
      </w:r>
      <w:r>
        <w:rPr/>
        <w:t>ended</w:t>
      </w:r>
      <w:r>
        <w:rPr>
          <w:spacing w:val="1"/>
        </w:rPr>
        <w:t> </w:t>
      </w:r>
      <w:r>
        <w:rPr/>
        <w:t>March</w:t>
      </w:r>
      <w:r>
        <w:rPr>
          <w:spacing w:val="-2"/>
        </w:rPr>
        <w:t> </w:t>
      </w:r>
      <w:r>
        <w:rPr/>
        <w:t>31,</w:t>
      </w:r>
      <w:r>
        <w:rPr>
          <w:spacing w:val="-1"/>
        </w:rPr>
        <w:t> </w:t>
      </w:r>
      <w:r>
        <w:rPr/>
        <w:t>2022,</w:t>
      </w:r>
      <w:r>
        <w:rPr>
          <w:spacing w:val="-1"/>
        </w:rPr>
        <w:t> </w:t>
      </w:r>
      <w:r>
        <w:rPr/>
        <w:t>the Company recognized $717,507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share-based</w:t>
      </w:r>
      <w:r>
        <w:rPr>
          <w:spacing w:val="-2"/>
        </w:rPr>
        <w:t> </w:t>
      </w:r>
      <w:r>
        <w:rPr/>
        <w:t>compensation.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40" w:right="380"/>
        <w:jc w:val="both"/>
      </w:pPr>
      <w:r>
        <w:rPr/>
        <w:t>The Company has an obligation to issue 50 options to a consultant. The options vest over a period of one year, with one</w:t>
      </w:r>
      <w:r>
        <w:rPr>
          <w:spacing w:val="-54"/>
        </w:rPr>
        <w:t> </w:t>
      </w:r>
      <w:r>
        <w:rPr/>
        <w:t>quarter of the aggregate options vesting on each three-month anniversary of the grant date. The options are exercisable</w:t>
      </w:r>
      <w:r>
        <w:rPr>
          <w:spacing w:val="-53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price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$330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period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90</w:t>
      </w:r>
      <w:r>
        <w:rPr>
          <w:spacing w:val="1"/>
        </w:rPr>
        <w:t> </w:t>
      </w:r>
      <w:r>
        <w:rPr/>
        <w:t>days.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40" w:right="383"/>
        <w:jc w:val="both"/>
      </w:pPr>
      <w:r>
        <w:rPr/>
        <w:t>The</w:t>
      </w:r>
      <w:r>
        <w:rPr>
          <w:spacing w:val="-3"/>
        </w:rPr>
        <w:t> </w:t>
      </w:r>
      <w:r>
        <w:rPr/>
        <w:t>Company</w:t>
      </w:r>
      <w:r>
        <w:rPr>
          <w:spacing w:val="-1"/>
        </w:rPr>
        <w:t> </w:t>
      </w:r>
      <w:r>
        <w:rPr/>
        <w:t>has</w:t>
      </w:r>
      <w:r>
        <w:rPr>
          <w:spacing w:val="1"/>
        </w:rPr>
        <w:t> </w:t>
      </w:r>
      <w:r>
        <w:rPr/>
        <w:t>an</w:t>
      </w:r>
      <w:r>
        <w:rPr>
          <w:spacing w:val="-2"/>
        </w:rPr>
        <w:t> </w:t>
      </w:r>
      <w:r>
        <w:rPr/>
        <w:t>obligation</w:t>
      </w:r>
      <w:r>
        <w:rPr>
          <w:spacing w:val="-3"/>
        </w:rPr>
        <w:t> </w:t>
      </w:r>
      <w:r>
        <w:rPr/>
        <w:t>to issue 30</w:t>
      </w:r>
      <w:r>
        <w:rPr>
          <w:spacing w:val="-1"/>
        </w:rPr>
        <w:t> </w:t>
      </w:r>
      <w:r>
        <w:rPr/>
        <w:t>options</w:t>
      </w:r>
      <w:r>
        <w:rPr>
          <w:spacing w:val="-1"/>
        </w:rPr>
        <w:t> </w:t>
      </w:r>
      <w:r>
        <w:rPr/>
        <w:t>to a</w:t>
      </w:r>
      <w:r>
        <w:rPr>
          <w:spacing w:val="-2"/>
        </w:rPr>
        <w:t> </w:t>
      </w:r>
      <w:r>
        <w:rPr/>
        <w:t>consultant.</w:t>
      </w:r>
      <w:r>
        <w:rPr>
          <w:spacing w:val="-3"/>
        </w:rPr>
        <w:t> </w:t>
      </w:r>
      <w:r>
        <w:rPr/>
        <w:t>The options</w:t>
      </w:r>
      <w:r>
        <w:rPr>
          <w:spacing w:val="-1"/>
        </w:rPr>
        <w:t> </w:t>
      </w:r>
      <w:r>
        <w:rPr/>
        <w:t>vest</w:t>
      </w:r>
      <w:r>
        <w:rPr>
          <w:spacing w:val="-2"/>
        </w:rPr>
        <w:t> </w:t>
      </w:r>
      <w:r>
        <w:rPr/>
        <w:t>over</w:t>
      </w:r>
      <w:r>
        <w:rPr>
          <w:spacing w:val="-3"/>
        </w:rPr>
        <w:t> </w:t>
      </w:r>
      <w:r>
        <w:rPr/>
        <w:t>a period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year,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one</w:t>
      </w:r>
      <w:r>
        <w:rPr>
          <w:spacing w:val="-53"/>
        </w:rPr>
        <w:t> </w:t>
      </w:r>
      <w:r>
        <w:rPr/>
        <w:t>quarter of the aggregate options vesting on each three-month anniversary of the grant date. The options are exercisable</w:t>
      </w:r>
      <w:r>
        <w:rPr>
          <w:spacing w:val="-53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price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$304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period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90</w:t>
      </w:r>
      <w:r>
        <w:rPr>
          <w:spacing w:val="1"/>
        </w:rPr>
        <w:t> </w:t>
      </w:r>
      <w:r>
        <w:rPr/>
        <w:t>days.</w:t>
      </w:r>
    </w:p>
    <w:p>
      <w:pPr>
        <w:pStyle w:val="BodyText"/>
      </w:pPr>
    </w:p>
    <w:p>
      <w:pPr>
        <w:pStyle w:val="BodyText"/>
        <w:ind w:left="140" w:right="375"/>
        <w:jc w:val="both"/>
      </w:pPr>
      <w:r>
        <w:rPr/>
        <w:t>The</w:t>
      </w:r>
      <w:r>
        <w:rPr>
          <w:spacing w:val="-3"/>
        </w:rPr>
        <w:t> </w:t>
      </w:r>
      <w:r>
        <w:rPr/>
        <w:t>Company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obligation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issue</w:t>
      </w:r>
      <w:r>
        <w:rPr>
          <w:spacing w:val="-3"/>
        </w:rPr>
        <w:t> </w:t>
      </w:r>
      <w:r>
        <w:rPr/>
        <w:t>4,000</w:t>
      </w:r>
      <w:r>
        <w:rPr>
          <w:spacing w:val="-2"/>
        </w:rPr>
        <w:t> </w:t>
      </w:r>
      <w:r>
        <w:rPr/>
        <w:t>options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consultant.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options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exercisable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price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$224</w:t>
      </w:r>
      <w:r>
        <w:rPr>
          <w:spacing w:val="-3"/>
        </w:rPr>
        <w:t> </w:t>
      </w:r>
      <w:r>
        <w:rPr/>
        <w:t>for</w:t>
      </w:r>
      <w:r>
        <w:rPr>
          <w:spacing w:val="-53"/>
        </w:rPr>
        <w:t> </w:t>
      </w:r>
      <w:r>
        <w:rPr/>
        <w:t>a</w:t>
      </w:r>
      <w:r>
        <w:rPr>
          <w:spacing w:val="-8"/>
        </w:rPr>
        <w:t> </w:t>
      </w:r>
      <w:r>
        <w:rPr/>
        <w:t>period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10</w:t>
      </w:r>
      <w:r>
        <w:rPr>
          <w:spacing w:val="-7"/>
        </w:rPr>
        <w:t> </w:t>
      </w:r>
      <w:r>
        <w:rPr/>
        <w:t>years</w:t>
      </w:r>
      <w:r>
        <w:rPr>
          <w:spacing w:val="-6"/>
        </w:rPr>
        <w:t> </w:t>
      </w:r>
      <w:r>
        <w:rPr/>
        <w:t>until</w:t>
      </w:r>
      <w:r>
        <w:rPr>
          <w:spacing w:val="-8"/>
        </w:rPr>
        <w:t> </w:t>
      </w:r>
      <w:r>
        <w:rPr/>
        <w:t>February</w:t>
      </w:r>
      <w:r>
        <w:rPr>
          <w:spacing w:val="-6"/>
        </w:rPr>
        <w:t> </w:t>
      </w:r>
      <w:r>
        <w:rPr/>
        <w:t>26,</w:t>
      </w:r>
      <w:r>
        <w:rPr>
          <w:spacing w:val="-5"/>
        </w:rPr>
        <w:t> </w:t>
      </w:r>
      <w:r>
        <w:rPr/>
        <w:t>2031.</w:t>
      </w:r>
      <w:r>
        <w:rPr>
          <w:spacing w:val="-7"/>
        </w:rPr>
        <w:t> </w:t>
      </w:r>
      <w:r>
        <w:rPr/>
        <w:t>Half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options</w:t>
      </w:r>
      <w:r>
        <w:rPr>
          <w:spacing w:val="-6"/>
        </w:rPr>
        <w:t> </w:t>
      </w:r>
      <w:r>
        <w:rPr/>
        <w:t>will</w:t>
      </w:r>
      <w:r>
        <w:rPr>
          <w:spacing w:val="-8"/>
        </w:rPr>
        <w:t> </w:t>
      </w:r>
      <w:r>
        <w:rPr/>
        <w:t>vest</w:t>
      </w:r>
      <w:r>
        <w:rPr>
          <w:spacing w:val="-8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date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agreement,</w:t>
      </w:r>
      <w:r>
        <w:rPr>
          <w:spacing w:val="-5"/>
        </w:rPr>
        <w:t> </w:t>
      </w:r>
      <w:r>
        <w:rPr/>
        <w:t>February</w:t>
      </w:r>
      <w:r>
        <w:rPr>
          <w:spacing w:val="-6"/>
        </w:rPr>
        <w:t> </w:t>
      </w:r>
      <w:r>
        <w:rPr/>
        <w:t>26,</w:t>
      </w:r>
      <w:r>
        <w:rPr>
          <w:spacing w:val="-7"/>
        </w:rPr>
        <w:t> </w:t>
      </w:r>
      <w:r>
        <w:rPr/>
        <w:t>2021</w:t>
      </w:r>
      <w:r>
        <w:rPr>
          <w:spacing w:val="-53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remainder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options</w:t>
      </w:r>
      <w:r>
        <w:rPr>
          <w:spacing w:val="-4"/>
        </w:rPr>
        <w:t> </w:t>
      </w:r>
      <w:r>
        <w:rPr/>
        <w:t>shall</w:t>
      </w:r>
      <w:r>
        <w:rPr>
          <w:spacing w:val="-1"/>
        </w:rPr>
        <w:t> </w:t>
      </w:r>
      <w:r>
        <w:rPr/>
        <w:t>vest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equal</w:t>
      </w:r>
      <w:r>
        <w:rPr>
          <w:spacing w:val="-3"/>
        </w:rPr>
        <w:t> </w:t>
      </w:r>
      <w:r>
        <w:rPr/>
        <w:t>quarterly</w:t>
      </w:r>
      <w:r>
        <w:rPr>
          <w:spacing w:val="-3"/>
        </w:rPr>
        <w:t> </w:t>
      </w:r>
      <w:r>
        <w:rPr/>
        <w:t>installments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500</w:t>
      </w:r>
      <w:r>
        <w:rPr>
          <w:spacing w:val="-3"/>
        </w:rPr>
        <w:t> </w:t>
      </w:r>
      <w:r>
        <w:rPr/>
        <w:t>each.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fair</w:t>
      </w:r>
      <w:r>
        <w:rPr>
          <w:spacing w:val="-4"/>
        </w:rPr>
        <w:t> </w:t>
      </w:r>
      <w:r>
        <w:rPr/>
        <w:t>value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stock</w:t>
      </w:r>
      <w:r>
        <w:rPr>
          <w:spacing w:val="-3"/>
        </w:rPr>
        <w:t> </w:t>
      </w:r>
      <w:r>
        <w:rPr/>
        <w:t>options</w:t>
      </w:r>
      <w:r>
        <w:rPr>
          <w:spacing w:val="-53"/>
        </w:rPr>
        <w:t> </w:t>
      </w:r>
      <w:r>
        <w:rPr/>
        <w:t>was estimated to be $850,599 using the Black-Scholes Option Pricing Model and the following weighted average</w:t>
      </w:r>
      <w:r>
        <w:rPr>
          <w:spacing w:val="1"/>
        </w:rPr>
        <w:t> </w:t>
      </w:r>
      <w:r>
        <w:rPr/>
        <w:t>assumptions: expected life – 10 years; annualized volatility – 122%; risk-free interest rate – 1.17%; dividend rate – 0%.</w:t>
      </w:r>
      <w:r>
        <w:rPr>
          <w:spacing w:val="1"/>
        </w:rPr>
        <w:t> </w:t>
      </w:r>
      <w:r>
        <w:rPr/>
        <w:t>The expected volatility is based on historical prices of comparable companies within the same industry due to the lack of</w:t>
      </w:r>
      <w:r>
        <w:rPr>
          <w:spacing w:val="-53"/>
        </w:rPr>
        <w:t> </w:t>
      </w:r>
      <w:r>
        <w:rPr/>
        <w:t>historical pricing information for the Company. The Company recognized $499,136 in share-based compensation during</w:t>
      </w:r>
      <w:r>
        <w:rPr>
          <w:spacing w:val="-53"/>
        </w:rPr>
        <w:t> </w:t>
      </w:r>
      <w:r>
        <w:rPr/>
        <w:t>the year ended March 31, 2021. During the year ended March 31, 2022, the Company recognized $289,875 in share-</w:t>
      </w:r>
      <w:r>
        <w:rPr>
          <w:spacing w:val="1"/>
        </w:rPr>
        <w:t> </w:t>
      </w:r>
      <w:r>
        <w:rPr/>
        <w:t>based</w:t>
      </w:r>
      <w:r>
        <w:rPr>
          <w:spacing w:val="-2"/>
        </w:rPr>
        <w:t> </w:t>
      </w:r>
      <w:r>
        <w:rPr/>
        <w:t>compensation.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40" w:right="379"/>
        <w:jc w:val="both"/>
      </w:pPr>
      <w:r>
        <w:rPr/>
        <w:t>As part of a new long-term incentive program to link pay to performance and align the interests of the Company's</w:t>
      </w:r>
      <w:r>
        <w:rPr>
          <w:spacing w:val="1"/>
        </w:rPr>
        <w:t> </w:t>
      </w:r>
      <w:r>
        <w:rPr>
          <w:spacing w:val="-1"/>
        </w:rPr>
        <w:t>management,</w:t>
      </w:r>
      <w:r>
        <w:rPr>
          <w:spacing w:val="-13"/>
        </w:rPr>
        <w:t> </w:t>
      </w:r>
      <w:r>
        <w:rPr>
          <w:spacing w:val="-1"/>
        </w:rPr>
        <w:t>directors,</w:t>
      </w:r>
      <w:r>
        <w:rPr>
          <w:spacing w:val="-12"/>
        </w:rPr>
        <w:t> </w:t>
      </w:r>
      <w:r>
        <w:rPr>
          <w:spacing w:val="-1"/>
        </w:rPr>
        <w:t>employees</w:t>
      </w:r>
      <w:r>
        <w:rPr>
          <w:spacing w:val="-11"/>
        </w:rPr>
        <w:t> </w:t>
      </w:r>
      <w:r>
        <w:rPr>
          <w:spacing w:val="-1"/>
        </w:rPr>
        <w:t>with</w:t>
      </w:r>
      <w:r>
        <w:rPr>
          <w:spacing w:val="-12"/>
        </w:rPr>
        <w:t> </w:t>
      </w:r>
      <w:r>
        <w:rPr>
          <w:spacing w:val="-1"/>
        </w:rPr>
        <w:t>shareholders,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Company</w:t>
      </w:r>
      <w:r>
        <w:rPr>
          <w:spacing w:val="-11"/>
        </w:rPr>
        <w:t> </w:t>
      </w:r>
      <w:r>
        <w:rPr/>
        <w:t>also</w:t>
      </w:r>
      <w:r>
        <w:rPr>
          <w:spacing w:val="-10"/>
        </w:rPr>
        <w:t> </w:t>
      </w:r>
      <w:r>
        <w:rPr/>
        <w:t>announces</w:t>
      </w:r>
      <w:r>
        <w:rPr>
          <w:spacing w:val="-11"/>
        </w:rPr>
        <w:t> </w:t>
      </w:r>
      <w:r>
        <w:rPr/>
        <w:t>that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restricted</w:t>
      </w:r>
      <w:r>
        <w:rPr>
          <w:spacing w:val="-13"/>
        </w:rPr>
        <w:t> </w:t>
      </w:r>
      <w:r>
        <w:rPr/>
        <w:t>share</w:t>
      </w:r>
      <w:r>
        <w:rPr>
          <w:spacing w:val="-10"/>
        </w:rPr>
        <w:t> </w:t>
      </w:r>
      <w:r>
        <w:rPr/>
        <w:t>unit</w:t>
      </w:r>
      <w:r>
        <w:rPr>
          <w:spacing w:val="-12"/>
        </w:rPr>
        <w:t> </w:t>
      </w:r>
      <w:r>
        <w:rPr/>
        <w:t>(“RSU’s”)</w:t>
      </w:r>
      <w:r>
        <w:rPr>
          <w:spacing w:val="1"/>
        </w:rPr>
        <w:t> </w:t>
      </w:r>
      <w:r>
        <w:rPr/>
        <w:t>plan for eligible officers, directors, employees and consultants, and a performance share unit (“PSU’s”) plan for eligible</w:t>
      </w:r>
      <w:r>
        <w:rPr>
          <w:spacing w:val="1"/>
        </w:rPr>
        <w:t> </w:t>
      </w:r>
      <w:r>
        <w:rPr/>
        <w:t>employees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consultants</w:t>
      </w:r>
      <w:r>
        <w:rPr>
          <w:spacing w:val="3"/>
        </w:rPr>
        <w:t> </w:t>
      </w:r>
      <w:r>
        <w:rPr/>
        <w:t>were</w:t>
      </w:r>
      <w:r>
        <w:rPr>
          <w:spacing w:val="-2"/>
        </w:rPr>
        <w:t> </w:t>
      </w:r>
      <w:r>
        <w:rPr/>
        <w:t>approved</w:t>
      </w:r>
      <w:r>
        <w:rPr>
          <w:spacing w:val="1"/>
        </w:rPr>
        <w:t> </w:t>
      </w:r>
      <w:r>
        <w:rPr/>
        <w:t>by the</w:t>
      </w:r>
      <w:r>
        <w:rPr>
          <w:spacing w:val="-1"/>
        </w:rPr>
        <w:t> </w:t>
      </w:r>
      <w:r>
        <w:rPr/>
        <w:t>board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directors.</w:t>
      </w:r>
    </w:p>
    <w:p>
      <w:pPr>
        <w:pStyle w:val="BodyText"/>
        <w:spacing w:before="2"/>
      </w:pPr>
    </w:p>
    <w:p>
      <w:pPr>
        <w:pStyle w:val="BodyText"/>
        <w:ind w:left="140" w:right="376"/>
        <w:jc w:val="both"/>
      </w:pPr>
      <w:r>
        <w:rPr/>
        <w:t>On December 2, 2020, the Company granted 19,750 PSUs to officers, consultants and employees of the Company. The</w:t>
      </w:r>
      <w:r>
        <w:rPr>
          <w:spacing w:val="-53"/>
        </w:rPr>
        <w:t> </w:t>
      </w:r>
      <w:r>
        <w:rPr/>
        <w:t>PSUs have a term of one year and will vest as to one third every four months from the date of grant, subject to the</w:t>
      </w:r>
      <w:r>
        <w:rPr>
          <w:spacing w:val="1"/>
        </w:rPr>
        <w:t> </w:t>
      </w:r>
      <w:r>
        <w:rPr/>
        <w:t>achievement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certain</w:t>
      </w:r>
      <w:r>
        <w:rPr>
          <w:spacing w:val="-8"/>
        </w:rPr>
        <w:t> </w:t>
      </w:r>
      <w:r>
        <w:rPr/>
        <w:t>performance</w:t>
      </w:r>
      <w:r>
        <w:rPr>
          <w:spacing w:val="-6"/>
        </w:rPr>
        <w:t> </w:t>
      </w:r>
      <w:r>
        <w:rPr/>
        <w:t>metrics</w:t>
      </w:r>
      <w:r>
        <w:rPr>
          <w:spacing w:val="-7"/>
        </w:rPr>
        <w:t> </w:t>
      </w:r>
      <w:r>
        <w:rPr/>
        <w:t>related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gross</w:t>
      </w:r>
      <w:r>
        <w:rPr>
          <w:spacing w:val="-7"/>
        </w:rPr>
        <w:t> </w:t>
      </w:r>
      <w:r>
        <w:rPr/>
        <w:t>sales.</w:t>
      </w:r>
      <w:r>
        <w:rPr>
          <w:spacing w:val="-2"/>
        </w:rPr>
        <w:t> </w:t>
      </w:r>
      <w:r>
        <w:rPr/>
        <w:t>The</w:t>
      </w:r>
      <w:r>
        <w:rPr>
          <w:spacing w:val="-8"/>
        </w:rPr>
        <w:t> </w:t>
      </w:r>
      <w:r>
        <w:rPr/>
        <w:t>Company</w:t>
      </w:r>
      <w:r>
        <w:rPr>
          <w:spacing w:val="-4"/>
        </w:rPr>
        <w:t> </w:t>
      </w:r>
      <w:r>
        <w:rPr/>
        <w:t>recognized</w:t>
      </w:r>
      <w:r>
        <w:rPr>
          <w:spacing w:val="-8"/>
        </w:rPr>
        <w:t> </w:t>
      </w:r>
      <w:r>
        <w:rPr/>
        <w:t>$1,653,483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share-based</w:t>
      </w:r>
      <w:r>
        <w:rPr>
          <w:spacing w:val="-53"/>
        </w:rPr>
        <w:t> </w:t>
      </w:r>
      <w:r>
        <w:rPr/>
        <w:t>compensation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 year ended</w:t>
      </w:r>
      <w:r>
        <w:rPr>
          <w:spacing w:val="2"/>
        </w:rPr>
        <w:t> </w:t>
      </w:r>
      <w:r>
        <w:rPr/>
        <w:t>March</w:t>
      </w:r>
      <w:r>
        <w:rPr>
          <w:spacing w:val="1"/>
        </w:rPr>
        <w:t> </w:t>
      </w:r>
      <w:r>
        <w:rPr/>
        <w:t>31,</w:t>
      </w:r>
      <w:r>
        <w:rPr>
          <w:spacing w:val="1"/>
        </w:rPr>
        <w:t> </w:t>
      </w:r>
      <w:r>
        <w:rPr/>
        <w:t>2021.</w:t>
      </w:r>
      <w:r>
        <w:rPr>
          <w:spacing w:val="2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year</w:t>
      </w:r>
      <w:r>
        <w:rPr>
          <w:spacing w:val="2"/>
        </w:rPr>
        <w:t> </w:t>
      </w:r>
      <w:r>
        <w:rPr/>
        <w:t>ended</w:t>
      </w:r>
      <w:r>
        <w:rPr>
          <w:spacing w:val="1"/>
        </w:rPr>
        <w:t> </w:t>
      </w:r>
      <w:r>
        <w:rPr/>
        <w:t>March 31,</w:t>
      </w:r>
      <w:r>
        <w:rPr>
          <w:spacing w:val="13"/>
        </w:rPr>
        <w:t> </w:t>
      </w:r>
      <w:r>
        <w:rPr/>
        <w:t>2022,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Company</w:t>
      </w:r>
      <w:r>
        <w:rPr>
          <w:spacing w:val="2"/>
        </w:rPr>
        <w:t> </w:t>
      </w:r>
      <w:r>
        <w:rPr/>
        <w:t>recognized</w:t>
      </w:r>
    </w:p>
    <w:p>
      <w:pPr>
        <w:pStyle w:val="BodyText"/>
        <w:spacing w:line="229" w:lineRule="exact"/>
        <w:ind w:left="140"/>
        <w:jc w:val="both"/>
      </w:pPr>
      <w:r>
        <w:rPr/>
        <w:t>$1,111,517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share-based</w:t>
      </w:r>
      <w:r>
        <w:rPr>
          <w:spacing w:val="-2"/>
        </w:rPr>
        <w:t> </w:t>
      </w:r>
      <w:r>
        <w:rPr/>
        <w:t>compensation.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40" w:right="379"/>
        <w:jc w:val="both"/>
      </w:pPr>
      <w:r>
        <w:rPr/>
        <w:t>The Company has an obligation to issue 250 PSUs to a consultant of the Company. The PSUs have a term of 180 days</w:t>
      </w:r>
      <w:r>
        <w:rPr>
          <w:spacing w:val="-53"/>
        </w:rPr>
        <w:t> </w:t>
      </w:r>
      <w:r>
        <w:rPr/>
        <w:t>and will vest one third every 60-day term from the date of the agreement. The Company recognized $50,806 in share-</w:t>
      </w:r>
      <w:r>
        <w:rPr>
          <w:spacing w:val="1"/>
        </w:rPr>
        <w:t> </w:t>
      </w:r>
      <w:r>
        <w:rPr/>
        <w:t>based compensation during the year ended March 31, 2021. During the year ended March 31, 2022, the Company</w:t>
      </w:r>
      <w:r>
        <w:rPr>
          <w:spacing w:val="1"/>
        </w:rPr>
        <w:t> </w:t>
      </w:r>
      <w:r>
        <w:rPr/>
        <w:t>recognized</w:t>
      </w:r>
      <w:r>
        <w:rPr>
          <w:spacing w:val="-2"/>
        </w:rPr>
        <w:t> </w:t>
      </w:r>
      <w:r>
        <w:rPr/>
        <w:t>$8,194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share-based</w:t>
      </w:r>
      <w:r>
        <w:rPr>
          <w:spacing w:val="-1"/>
        </w:rPr>
        <w:t> </w:t>
      </w:r>
      <w:r>
        <w:rPr/>
        <w:t>compensation.</w:t>
      </w:r>
    </w:p>
    <w:p>
      <w:pPr>
        <w:pStyle w:val="BodyText"/>
        <w:spacing w:before="2"/>
      </w:pPr>
    </w:p>
    <w:p>
      <w:pPr>
        <w:pStyle w:val="BodyText"/>
        <w:ind w:left="140" w:right="386"/>
        <w:jc w:val="both"/>
      </w:pPr>
      <w:r>
        <w:rPr/>
        <w:t>On December 2, 2020, the Company granted 2,750 RSUs to directors of the Company. The RSUs have a term of one</w:t>
      </w:r>
      <w:r>
        <w:rPr>
          <w:spacing w:val="1"/>
        </w:rPr>
        <w:t> </w:t>
      </w:r>
      <w:r>
        <w:rPr/>
        <w:t>year</w:t>
      </w:r>
      <w:r>
        <w:rPr>
          <w:spacing w:val="24"/>
        </w:rPr>
        <w:t> </w:t>
      </w:r>
      <w:r>
        <w:rPr/>
        <w:t>of</w:t>
      </w:r>
      <w:r>
        <w:rPr>
          <w:spacing w:val="26"/>
        </w:rPr>
        <w:t> </w:t>
      </w:r>
      <w:r>
        <w:rPr/>
        <w:t>which</w:t>
      </w:r>
      <w:r>
        <w:rPr>
          <w:spacing w:val="27"/>
        </w:rPr>
        <w:t> </w:t>
      </w:r>
      <w:r>
        <w:rPr/>
        <w:t>one</w:t>
      </w:r>
      <w:r>
        <w:rPr>
          <w:spacing w:val="25"/>
        </w:rPr>
        <w:t> </w:t>
      </w:r>
      <w:r>
        <w:rPr/>
        <w:t>quarter</w:t>
      </w:r>
      <w:r>
        <w:rPr>
          <w:spacing w:val="30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/>
        <w:t>RSUs</w:t>
      </w:r>
      <w:r>
        <w:rPr>
          <w:spacing w:val="28"/>
        </w:rPr>
        <w:t> </w:t>
      </w:r>
      <w:r>
        <w:rPr/>
        <w:t>will</w:t>
      </w:r>
      <w:r>
        <w:rPr>
          <w:spacing w:val="26"/>
        </w:rPr>
        <w:t> </w:t>
      </w:r>
      <w:r>
        <w:rPr/>
        <w:t>vest</w:t>
      </w:r>
      <w:r>
        <w:rPr>
          <w:spacing w:val="26"/>
        </w:rPr>
        <w:t> </w:t>
      </w:r>
      <w:r>
        <w:rPr/>
        <w:t>every</w:t>
      </w:r>
      <w:r>
        <w:rPr>
          <w:spacing w:val="25"/>
        </w:rPr>
        <w:t> </w:t>
      </w:r>
      <w:r>
        <w:rPr/>
        <w:t>six</w:t>
      </w:r>
      <w:r>
        <w:rPr>
          <w:spacing w:val="25"/>
        </w:rPr>
        <w:t> </w:t>
      </w:r>
      <w:r>
        <w:rPr/>
        <w:t>months</w:t>
      </w:r>
      <w:r>
        <w:rPr>
          <w:spacing w:val="27"/>
        </w:rPr>
        <w:t> </w:t>
      </w:r>
      <w:r>
        <w:rPr/>
        <w:t>from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date</w:t>
      </w:r>
      <w:r>
        <w:rPr>
          <w:spacing w:val="24"/>
        </w:rPr>
        <w:t> </w:t>
      </w:r>
      <w:r>
        <w:rPr/>
        <w:t>of</w:t>
      </w:r>
      <w:r>
        <w:rPr>
          <w:spacing w:val="26"/>
        </w:rPr>
        <w:t> </w:t>
      </w:r>
      <w:r>
        <w:rPr/>
        <w:t>grant.</w:t>
      </w:r>
      <w:r>
        <w:rPr>
          <w:spacing w:val="26"/>
        </w:rPr>
        <w:t> </w:t>
      </w:r>
      <w:r>
        <w:rPr/>
        <w:t>The</w:t>
      </w:r>
      <w:r>
        <w:rPr>
          <w:spacing w:val="25"/>
        </w:rPr>
        <w:t> </w:t>
      </w:r>
      <w:r>
        <w:rPr/>
        <w:t>Company</w:t>
      </w:r>
      <w:r>
        <w:rPr>
          <w:spacing w:val="28"/>
        </w:rPr>
        <w:t> </w:t>
      </w:r>
      <w:r>
        <w:rPr/>
        <w:t>recognized</w:t>
      </w:r>
    </w:p>
    <w:p>
      <w:pPr>
        <w:pStyle w:val="BodyText"/>
        <w:ind w:left="140" w:right="386"/>
        <w:jc w:val="both"/>
      </w:pPr>
      <w:r>
        <w:rPr/>
        <w:t>$232,365 in share-based compensation during the year ended March 31, 2021. During the year ended March 31, 2022,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Company recognized</w:t>
      </w:r>
      <w:r>
        <w:rPr>
          <w:spacing w:val="-1"/>
        </w:rPr>
        <w:t> </w:t>
      </w:r>
      <w:r>
        <w:rPr/>
        <w:t>$152,635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share-based</w:t>
      </w:r>
      <w:r>
        <w:rPr>
          <w:spacing w:val="-1"/>
        </w:rPr>
        <w:t> </w:t>
      </w:r>
      <w:r>
        <w:rPr/>
        <w:t>compensation.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40" w:right="377"/>
        <w:jc w:val="both"/>
      </w:pPr>
      <w:r>
        <w:rPr/>
        <w:t>On December 17, 2020, the Company granted 20,765 RSUs to directors, officers and consultants of the Company. The</w:t>
      </w:r>
      <w:r>
        <w:rPr>
          <w:spacing w:val="1"/>
        </w:rPr>
        <w:t> </w:t>
      </w:r>
      <w:r>
        <w:rPr/>
        <w:t>RSUs</w:t>
      </w:r>
      <w:r>
        <w:rPr>
          <w:spacing w:val="-1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term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one</w:t>
      </w:r>
      <w:r>
        <w:rPr>
          <w:spacing w:val="-2"/>
        </w:rPr>
        <w:t> </w:t>
      </w:r>
      <w:r>
        <w:rPr/>
        <w:t>year,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one-quarter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restricted</w:t>
      </w:r>
      <w:r>
        <w:rPr>
          <w:spacing w:val="-2"/>
        </w:rPr>
        <w:t> </w:t>
      </w:r>
      <w:r>
        <w:rPr/>
        <w:t>share</w:t>
      </w:r>
      <w:r>
        <w:rPr>
          <w:spacing w:val="-1"/>
        </w:rPr>
        <w:t> </w:t>
      </w:r>
      <w:r>
        <w:rPr/>
        <w:t>units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vest</w:t>
      </w:r>
      <w:r>
        <w:rPr>
          <w:spacing w:val="-3"/>
        </w:rPr>
        <w:t> </w:t>
      </w:r>
      <w:r>
        <w:rPr/>
        <w:t>every</w:t>
      </w:r>
      <w:r>
        <w:rPr>
          <w:spacing w:val="-1"/>
        </w:rPr>
        <w:t> </w:t>
      </w:r>
      <w:r>
        <w:rPr/>
        <w:t>six</w:t>
      </w:r>
      <w:r>
        <w:rPr>
          <w:spacing w:val="-1"/>
        </w:rPr>
        <w:t> </w:t>
      </w:r>
      <w:r>
        <w:rPr/>
        <w:t>months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date</w:t>
      </w:r>
      <w:r>
        <w:rPr>
          <w:spacing w:val="-53"/>
        </w:rPr>
        <w:t> </w:t>
      </w:r>
      <w:r>
        <w:rPr/>
        <w:t>of grant. The Company recognized $3,551,814 share-based compensation for the RSU vested during the year ended</w:t>
      </w:r>
      <w:r>
        <w:rPr>
          <w:spacing w:val="1"/>
        </w:rPr>
        <w:t> </w:t>
      </w:r>
      <w:r>
        <w:rPr/>
        <w:t>March</w:t>
      </w:r>
      <w:r>
        <w:rPr>
          <w:spacing w:val="1"/>
        </w:rPr>
        <w:t> </w:t>
      </w:r>
      <w:r>
        <w:rPr/>
        <w:t>31,</w:t>
      </w:r>
      <w:r>
        <w:rPr>
          <w:spacing w:val="1"/>
        </w:rPr>
        <w:t> </w:t>
      </w:r>
      <w:r>
        <w:rPr/>
        <w:t>2021.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year</w:t>
      </w:r>
      <w:r>
        <w:rPr>
          <w:spacing w:val="1"/>
        </w:rPr>
        <w:t> </w:t>
      </w:r>
      <w:r>
        <w:rPr/>
        <w:t>ended</w:t>
      </w:r>
      <w:r>
        <w:rPr>
          <w:spacing w:val="1"/>
        </w:rPr>
        <w:t> </w:t>
      </w:r>
      <w:r>
        <w:rPr/>
        <w:t>March</w:t>
      </w:r>
      <w:r>
        <w:rPr>
          <w:spacing w:val="1"/>
        </w:rPr>
        <w:t> </w:t>
      </w:r>
      <w:r>
        <w:rPr/>
        <w:t>31,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recognized</w:t>
      </w:r>
      <w:r>
        <w:rPr>
          <w:spacing w:val="1"/>
        </w:rPr>
        <w:t> </w:t>
      </w:r>
      <w:r>
        <w:rPr/>
        <w:t>$2,802,276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share-based</w:t>
      </w:r>
      <w:r>
        <w:rPr>
          <w:spacing w:val="1"/>
        </w:rPr>
        <w:t> </w:t>
      </w:r>
      <w:r>
        <w:rPr/>
        <w:t>compensation.</w:t>
      </w:r>
    </w:p>
    <w:p>
      <w:pPr>
        <w:spacing w:after="0"/>
        <w:jc w:val="both"/>
        <w:sectPr>
          <w:pgSz w:w="12240" w:h="15840"/>
          <w:pgMar w:header="716" w:footer="1135" w:top="2120" w:bottom="1340" w:left="760" w:right="340"/>
        </w:sect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line="19" w:lineRule="exact" w:before="17"/>
        <w:ind w:left="140" w:right="0" w:firstLine="0"/>
        <w:jc w:val="left"/>
        <w:rPr>
          <w:rFonts w:ascii="Times New Roman"/>
          <w:sz w:val="2"/>
        </w:rPr>
      </w:pPr>
      <w:r>
        <w:rPr>
          <w:rFonts w:ascii="Times New Roman"/>
          <w:w w:val="96"/>
          <w:sz w:val="2"/>
        </w:rPr>
        <w:t>\</w:t>
      </w:r>
    </w:p>
    <w:p>
      <w:pPr>
        <w:pStyle w:val="BodyText"/>
        <w:ind w:left="140" w:right="378"/>
        <w:jc w:val="both"/>
      </w:pPr>
      <w:r>
        <w:rPr/>
        <w:t>The Company has an obligation to issue 150 RSUs to a consultant of the Company. The RSUs have a term of on year</w:t>
      </w:r>
      <w:r>
        <w:rPr>
          <w:spacing w:val="1"/>
        </w:rPr>
        <w:t> </w:t>
      </w:r>
      <w:r>
        <w:rPr/>
        <w:t>and will vest one quarter every 3 months from the date of the agreement. The Company recognized $22,145 in share-</w:t>
      </w:r>
      <w:r>
        <w:rPr>
          <w:spacing w:val="1"/>
        </w:rPr>
        <w:t> </w:t>
      </w:r>
      <w:r>
        <w:rPr/>
        <w:t>based compensation during the year ended March 31, 2021. During the year ended March 31, 2022, the Company</w:t>
      </w:r>
      <w:r>
        <w:rPr>
          <w:spacing w:val="1"/>
        </w:rPr>
        <w:t> </w:t>
      </w:r>
      <w:r>
        <w:rPr/>
        <w:t>recognized</w:t>
      </w:r>
      <w:r>
        <w:rPr>
          <w:spacing w:val="-2"/>
        </w:rPr>
        <w:t> </w:t>
      </w:r>
      <w:r>
        <w:rPr/>
        <w:t>$21,055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share-based</w:t>
      </w:r>
      <w:r>
        <w:rPr>
          <w:spacing w:val="-1"/>
        </w:rPr>
        <w:t> </w:t>
      </w:r>
      <w:r>
        <w:rPr/>
        <w:t>compensation.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40" w:right="379"/>
        <w:jc w:val="both"/>
      </w:pPr>
      <w:r>
        <w:rPr/>
        <w:t>The Company has an obligation to issue 150 RSUs to a consultant of the Company. The RSUs have a term of on year</w:t>
      </w:r>
      <w:r>
        <w:rPr>
          <w:spacing w:val="1"/>
        </w:rPr>
        <w:t> </w:t>
      </w:r>
      <w:r>
        <w:rPr/>
        <w:t>and will vest one quarter every 3 months from the date of the agreement. The Company recognized $22,064 in share-</w:t>
      </w:r>
      <w:r>
        <w:rPr>
          <w:spacing w:val="1"/>
        </w:rPr>
        <w:t> </w:t>
      </w:r>
      <w:r>
        <w:rPr/>
        <w:t>based compensation during the year ended March 31, 2021. During the year ended March 31, 2022, the Company</w:t>
      </w:r>
      <w:r>
        <w:rPr>
          <w:spacing w:val="1"/>
        </w:rPr>
        <w:t> </w:t>
      </w:r>
      <w:r>
        <w:rPr/>
        <w:t>recognized</w:t>
      </w:r>
      <w:r>
        <w:rPr>
          <w:spacing w:val="-2"/>
        </w:rPr>
        <w:t> </w:t>
      </w:r>
      <w:r>
        <w:rPr/>
        <w:t>$21,136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share-based</w:t>
      </w:r>
      <w:r>
        <w:rPr>
          <w:spacing w:val="-1"/>
        </w:rPr>
        <w:t> </w:t>
      </w:r>
      <w:r>
        <w:rPr/>
        <w:t>compensation.</w:t>
      </w:r>
    </w:p>
    <w:p>
      <w:pPr>
        <w:pStyle w:val="BodyText"/>
      </w:pPr>
    </w:p>
    <w:p>
      <w:pPr>
        <w:pStyle w:val="BodyText"/>
        <w:ind w:left="140" w:right="389"/>
        <w:jc w:val="both"/>
      </w:pPr>
      <w:r>
        <w:rPr/>
        <w:t>During the year ended March 31, 2021, the Company issued a total of 1,363 Common Shares related to the exercise of</w:t>
      </w:r>
      <w:r>
        <w:rPr>
          <w:spacing w:val="1"/>
        </w:rPr>
        <w:t> </w:t>
      </w:r>
      <w:r>
        <w:rPr/>
        <w:t>27,250</w:t>
      </w:r>
      <w:r>
        <w:rPr>
          <w:spacing w:val="-2"/>
        </w:rPr>
        <w:t> </w:t>
      </w:r>
      <w:r>
        <w:rPr/>
        <w:t>options at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exercise</w:t>
      </w:r>
      <w:r>
        <w:rPr>
          <w:spacing w:val="-1"/>
        </w:rPr>
        <w:t> </w:t>
      </w:r>
      <w:r>
        <w:rPr/>
        <w:t>price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$50.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40" w:right="391"/>
        <w:jc w:val="both"/>
      </w:pPr>
      <w:r>
        <w:rPr/>
        <w:t>During the year ended March 31, 2021, the Company issued 7,500 Common Shares related to the exercise of 150,000</w:t>
      </w:r>
      <w:r>
        <w:rPr>
          <w:spacing w:val="1"/>
        </w:rPr>
        <w:t> </w:t>
      </w:r>
      <w:r>
        <w:rPr/>
        <w:t>options</w:t>
      </w:r>
      <w:r>
        <w:rPr>
          <w:spacing w:val="-1"/>
        </w:rPr>
        <w:t> </w:t>
      </w:r>
      <w:r>
        <w:rPr/>
        <w:t>at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exercise</w:t>
      </w:r>
      <w:r>
        <w:rPr>
          <w:spacing w:val="-1"/>
        </w:rPr>
        <w:t> </w:t>
      </w:r>
      <w:r>
        <w:rPr/>
        <w:t>price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$20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related</w:t>
      </w:r>
      <w:r>
        <w:rPr>
          <w:spacing w:val="1"/>
        </w:rPr>
        <w:t> </w:t>
      </w:r>
      <w:r>
        <w:rPr/>
        <w:t>party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Company.</w:t>
      </w:r>
    </w:p>
    <w:p>
      <w:pPr>
        <w:pStyle w:val="BodyText"/>
        <w:spacing w:before="1"/>
      </w:pPr>
    </w:p>
    <w:p>
      <w:pPr>
        <w:pStyle w:val="BodyText"/>
        <w:ind w:left="140" w:right="376"/>
        <w:jc w:val="both"/>
      </w:pPr>
      <w:r>
        <w:rPr/>
        <w:t>On April 5, 2021, the Company granted 19,255 stock options to purchase Common Shares of the Company to certain</w:t>
      </w:r>
      <w:r>
        <w:rPr>
          <w:spacing w:val="1"/>
        </w:rPr>
        <w:t> </w:t>
      </w:r>
      <w:r>
        <w:rPr/>
        <w:t>directors,</w:t>
      </w:r>
      <w:r>
        <w:rPr>
          <w:spacing w:val="-5"/>
        </w:rPr>
        <w:t> </w:t>
      </w:r>
      <w:r>
        <w:rPr/>
        <w:t>officers,</w:t>
      </w:r>
      <w:r>
        <w:rPr>
          <w:spacing w:val="-4"/>
        </w:rPr>
        <w:t> </w:t>
      </w:r>
      <w:r>
        <w:rPr/>
        <w:t>employees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consultants</w:t>
      </w:r>
      <w:r>
        <w:rPr>
          <w:spacing w:val="-1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Company.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options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exercisable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5-year</w:t>
      </w:r>
      <w:r>
        <w:rPr>
          <w:spacing w:val="-4"/>
        </w:rPr>
        <w:t> </w:t>
      </w:r>
      <w:r>
        <w:rPr/>
        <w:t>period</w:t>
      </w:r>
      <w:r>
        <w:rPr>
          <w:spacing w:val="-6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price</w:t>
      </w:r>
      <w:r>
        <w:rPr>
          <w:spacing w:val="-53"/>
        </w:rPr>
        <w:t> </w:t>
      </w:r>
      <w:r>
        <w:rPr/>
        <w:t>of</w:t>
      </w:r>
      <w:r>
        <w:rPr>
          <w:spacing w:val="-5"/>
        </w:rPr>
        <w:t> </w:t>
      </w:r>
      <w:r>
        <w:rPr/>
        <w:t>$160</w:t>
      </w:r>
      <w:r>
        <w:rPr>
          <w:spacing w:val="-5"/>
        </w:rPr>
        <w:t> </w:t>
      </w:r>
      <w:r>
        <w:rPr/>
        <w:t>per</w:t>
      </w:r>
      <w:r>
        <w:rPr>
          <w:spacing w:val="-4"/>
        </w:rPr>
        <w:t> </w:t>
      </w:r>
      <w:r>
        <w:rPr/>
        <w:t>common</w:t>
      </w:r>
      <w:r>
        <w:rPr>
          <w:spacing w:val="-5"/>
        </w:rPr>
        <w:t> </w:t>
      </w:r>
      <w:r>
        <w:rPr/>
        <w:t>share.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quarter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options</w:t>
      </w:r>
      <w:r>
        <w:rPr>
          <w:spacing w:val="-1"/>
        </w:rPr>
        <w:t> </w:t>
      </w:r>
      <w:r>
        <w:rPr/>
        <w:t>will</w:t>
      </w:r>
      <w:r>
        <w:rPr>
          <w:spacing w:val="-5"/>
        </w:rPr>
        <w:t> </w:t>
      </w:r>
      <w:r>
        <w:rPr/>
        <w:t>vest</w:t>
      </w:r>
      <w:r>
        <w:rPr>
          <w:spacing w:val="-1"/>
        </w:rPr>
        <w:t> </w:t>
      </w:r>
      <w:r>
        <w:rPr/>
        <w:t>every</w:t>
      </w:r>
      <w:r>
        <w:rPr>
          <w:spacing w:val="-3"/>
        </w:rPr>
        <w:t> </w:t>
      </w:r>
      <w:r>
        <w:rPr/>
        <w:t>six</w:t>
      </w:r>
      <w:r>
        <w:rPr>
          <w:spacing w:val="-1"/>
        </w:rPr>
        <w:t> </w:t>
      </w:r>
      <w:r>
        <w:rPr/>
        <w:t>months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grant.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fair</w:t>
      </w:r>
      <w:r>
        <w:rPr>
          <w:spacing w:val="-4"/>
        </w:rPr>
        <w:t> </w:t>
      </w:r>
      <w:r>
        <w:rPr/>
        <w:t>value</w:t>
      </w:r>
      <w:r>
        <w:rPr>
          <w:spacing w:val="-3"/>
        </w:rPr>
        <w:t> </w:t>
      </w:r>
      <w:r>
        <w:rPr/>
        <w:t>of</w:t>
      </w:r>
      <w:r>
        <w:rPr>
          <w:spacing w:val="-53"/>
        </w:rPr>
        <w:t> </w:t>
      </w:r>
      <w:r>
        <w:rPr/>
        <w:t>the stock options was estimated to be $2,064,747 using the Black-Scholes Option Pricing Model and the following</w:t>
      </w:r>
      <w:r>
        <w:rPr>
          <w:spacing w:val="1"/>
        </w:rPr>
        <w:t> </w:t>
      </w:r>
      <w:r>
        <w:rPr/>
        <w:t>weighted average assumptions: expected life – 5 years; annualized volatility – 96.06%; risk-free interest rate – 0.97%;</w:t>
      </w:r>
      <w:r>
        <w:rPr>
          <w:spacing w:val="1"/>
        </w:rPr>
        <w:t> </w:t>
      </w:r>
      <w:r>
        <w:rPr/>
        <w:t>dividend</w:t>
      </w:r>
      <w:r>
        <w:rPr>
          <w:spacing w:val="-13"/>
        </w:rPr>
        <w:t> </w:t>
      </w:r>
      <w:r>
        <w:rPr/>
        <w:t>rate</w:t>
      </w:r>
      <w:r>
        <w:rPr>
          <w:spacing w:val="-12"/>
        </w:rPr>
        <w:t> </w:t>
      </w:r>
      <w:r>
        <w:rPr/>
        <w:t>–</w:t>
      </w:r>
      <w:r>
        <w:rPr>
          <w:spacing w:val="-13"/>
        </w:rPr>
        <w:t> </w:t>
      </w:r>
      <w:r>
        <w:rPr/>
        <w:t>0%.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expected</w:t>
      </w:r>
      <w:r>
        <w:rPr>
          <w:spacing w:val="-13"/>
        </w:rPr>
        <w:t> </w:t>
      </w:r>
      <w:r>
        <w:rPr/>
        <w:t>volatility</w:t>
      </w:r>
      <w:r>
        <w:rPr>
          <w:spacing w:val="-8"/>
        </w:rPr>
        <w:t> </w:t>
      </w:r>
      <w:r>
        <w:rPr/>
        <w:t>is</w:t>
      </w:r>
      <w:r>
        <w:rPr>
          <w:spacing w:val="-11"/>
        </w:rPr>
        <w:t> </w:t>
      </w:r>
      <w:r>
        <w:rPr/>
        <w:t>based</w:t>
      </w:r>
      <w:r>
        <w:rPr>
          <w:spacing w:val="-13"/>
        </w:rPr>
        <w:t> </w:t>
      </w:r>
      <w:r>
        <w:rPr/>
        <w:t>on</w:t>
      </w:r>
      <w:r>
        <w:rPr>
          <w:spacing w:val="-12"/>
        </w:rPr>
        <w:t> </w:t>
      </w:r>
      <w:r>
        <w:rPr/>
        <w:t>historical</w:t>
      </w:r>
      <w:r>
        <w:rPr>
          <w:spacing w:val="-11"/>
        </w:rPr>
        <w:t> </w:t>
      </w:r>
      <w:r>
        <w:rPr/>
        <w:t>prices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comparable</w:t>
      </w:r>
      <w:r>
        <w:rPr>
          <w:spacing w:val="-12"/>
        </w:rPr>
        <w:t> </w:t>
      </w:r>
      <w:r>
        <w:rPr/>
        <w:t>companies</w:t>
      </w:r>
      <w:r>
        <w:rPr>
          <w:spacing w:val="-12"/>
        </w:rPr>
        <w:t> </w:t>
      </w:r>
      <w:r>
        <w:rPr/>
        <w:t>within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same</w:t>
      </w:r>
      <w:r>
        <w:rPr>
          <w:spacing w:val="-13"/>
        </w:rPr>
        <w:t> </w:t>
      </w:r>
      <w:r>
        <w:rPr/>
        <w:t>industry</w:t>
      </w:r>
      <w:r>
        <w:rPr>
          <w:spacing w:val="-53"/>
        </w:rPr>
        <w:t> </w:t>
      </w:r>
      <w:r>
        <w:rPr/>
        <w:t>due to the lack of historical pricing information for the Company. The Company recognized $2,057,226 in share-based</w:t>
      </w:r>
      <w:r>
        <w:rPr>
          <w:spacing w:val="1"/>
        </w:rPr>
        <w:t> </w:t>
      </w:r>
      <w:r>
        <w:rPr/>
        <w:t>compensation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 year ended</w:t>
      </w:r>
      <w:r>
        <w:rPr>
          <w:spacing w:val="2"/>
        </w:rPr>
        <w:t> </w:t>
      </w:r>
      <w:r>
        <w:rPr/>
        <w:t>March</w:t>
      </w:r>
      <w:r>
        <w:rPr>
          <w:spacing w:val="1"/>
        </w:rPr>
        <w:t> </w:t>
      </w:r>
      <w:r>
        <w:rPr/>
        <w:t>31,</w:t>
      </w:r>
      <w:r>
        <w:rPr>
          <w:spacing w:val="1"/>
        </w:rPr>
        <w:t> </w:t>
      </w:r>
      <w:r>
        <w:rPr/>
        <w:t>2022.</w:t>
      </w:r>
      <w:r>
        <w:rPr>
          <w:spacing w:val="2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year</w:t>
      </w:r>
      <w:r>
        <w:rPr>
          <w:spacing w:val="2"/>
        </w:rPr>
        <w:t> </w:t>
      </w:r>
      <w:r>
        <w:rPr/>
        <w:t>ended</w:t>
      </w:r>
      <w:r>
        <w:rPr>
          <w:spacing w:val="1"/>
        </w:rPr>
        <w:t> </w:t>
      </w:r>
      <w:r>
        <w:rPr/>
        <w:t>March 31,</w:t>
      </w:r>
      <w:r>
        <w:rPr>
          <w:spacing w:val="1"/>
        </w:rPr>
        <w:t> </w:t>
      </w:r>
      <w:r>
        <w:rPr/>
        <w:t>2023, the</w:t>
      </w:r>
      <w:r>
        <w:rPr>
          <w:spacing w:val="1"/>
        </w:rPr>
        <w:t> </w:t>
      </w:r>
      <w:r>
        <w:rPr/>
        <w:t>Company</w:t>
      </w:r>
      <w:r>
        <w:rPr>
          <w:spacing w:val="2"/>
        </w:rPr>
        <w:t> </w:t>
      </w:r>
      <w:r>
        <w:rPr/>
        <w:t>recognized</w:t>
      </w:r>
    </w:p>
    <w:p>
      <w:pPr>
        <w:pStyle w:val="BodyText"/>
        <w:spacing w:line="229" w:lineRule="exact"/>
        <w:ind w:left="140"/>
        <w:jc w:val="both"/>
      </w:pPr>
      <w:r>
        <w:rPr/>
        <w:t>$</w:t>
      </w:r>
      <w:r>
        <w:rPr>
          <w:spacing w:val="-3"/>
        </w:rPr>
        <w:t> </w:t>
      </w:r>
      <w:r>
        <w:rPr/>
        <w:t>7,169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share</w:t>
      </w:r>
      <w:r>
        <w:rPr>
          <w:spacing w:val="-3"/>
        </w:rPr>
        <w:t> </w:t>
      </w:r>
      <w:r>
        <w:rPr/>
        <w:t>based</w:t>
      </w:r>
      <w:r>
        <w:rPr>
          <w:spacing w:val="-2"/>
        </w:rPr>
        <w:t> </w:t>
      </w:r>
      <w:r>
        <w:rPr/>
        <w:t>compensation.</w:t>
      </w:r>
    </w:p>
    <w:p>
      <w:pPr>
        <w:pStyle w:val="BodyText"/>
        <w:spacing w:before="1"/>
      </w:pPr>
    </w:p>
    <w:p>
      <w:pPr>
        <w:pStyle w:val="BodyText"/>
        <w:ind w:left="140" w:right="378"/>
        <w:jc w:val="both"/>
      </w:pPr>
      <w:r>
        <w:rPr/>
        <w:t>On the same date, the Company also granted 13,636 restricted RSU’s to certain directors, officers, employees and</w:t>
      </w:r>
      <w:r>
        <w:rPr>
          <w:spacing w:val="1"/>
        </w:rPr>
        <w:t> </w:t>
      </w:r>
      <w:r>
        <w:rPr/>
        <w:t>consultants of the Company pursuant to terms and conditions of the Company's restricted share unit plan. The RSU’s</w:t>
      </w:r>
      <w:r>
        <w:rPr>
          <w:spacing w:val="1"/>
        </w:rPr>
        <w:t> </w:t>
      </w:r>
      <w:r>
        <w:rPr/>
        <w:t>have a term of 1 year, of which a quarter of the RSU’s will vest every six months from the date of grant. The Company</w:t>
      </w:r>
      <w:r>
        <w:rPr>
          <w:spacing w:val="1"/>
        </w:rPr>
        <w:t> </w:t>
      </w:r>
      <w:r>
        <w:rPr/>
        <w:t>recognized</w:t>
      </w:r>
      <w:r>
        <w:rPr>
          <w:spacing w:val="-8"/>
        </w:rPr>
        <w:t> </w:t>
      </w:r>
      <w:r>
        <w:rPr/>
        <w:t>$2,038,452</w:t>
      </w:r>
      <w:r>
        <w:rPr>
          <w:spacing w:val="-7"/>
        </w:rPr>
        <w:t> </w:t>
      </w:r>
      <w:r>
        <w:rPr/>
        <w:t>stock-based</w:t>
      </w:r>
      <w:r>
        <w:rPr>
          <w:spacing w:val="-8"/>
        </w:rPr>
        <w:t> </w:t>
      </w:r>
      <w:r>
        <w:rPr/>
        <w:t>compensation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RSU</w:t>
      </w:r>
      <w:r>
        <w:rPr>
          <w:spacing w:val="-7"/>
        </w:rPr>
        <w:t> </w:t>
      </w:r>
      <w:r>
        <w:rPr/>
        <w:t>vested</w:t>
      </w:r>
      <w:r>
        <w:rPr>
          <w:spacing w:val="-7"/>
        </w:rPr>
        <w:t> </w:t>
      </w:r>
      <w:r>
        <w:rPr/>
        <w:t>during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year</w:t>
      </w:r>
      <w:r>
        <w:rPr>
          <w:spacing w:val="-7"/>
        </w:rPr>
        <w:t> </w:t>
      </w:r>
      <w:r>
        <w:rPr/>
        <w:t>ended</w:t>
      </w:r>
      <w:r>
        <w:rPr>
          <w:spacing w:val="-5"/>
        </w:rPr>
        <w:t> </w:t>
      </w:r>
      <w:r>
        <w:rPr/>
        <w:t>March</w:t>
      </w:r>
      <w:r>
        <w:rPr>
          <w:spacing w:val="-6"/>
        </w:rPr>
        <w:t> </w:t>
      </w:r>
      <w:r>
        <w:rPr/>
        <w:t>31,</w:t>
      </w:r>
      <w:r>
        <w:rPr>
          <w:spacing w:val="-5"/>
        </w:rPr>
        <w:t> </w:t>
      </w:r>
      <w:r>
        <w:rPr/>
        <w:t>2022.</w:t>
      </w:r>
      <w:r>
        <w:rPr>
          <w:spacing w:val="-4"/>
        </w:rPr>
        <w:t> </w:t>
      </w:r>
      <w:r>
        <w:rPr/>
        <w:t>During</w:t>
      </w:r>
      <w:r>
        <w:rPr>
          <w:spacing w:val="-8"/>
        </w:rPr>
        <w:t> </w:t>
      </w:r>
      <w:r>
        <w:rPr/>
        <w:t>the</w:t>
      </w:r>
      <w:r>
        <w:rPr>
          <w:spacing w:val="-53"/>
        </w:rPr>
        <w:t> </w:t>
      </w:r>
      <w:r>
        <w:rPr/>
        <w:t>year</w:t>
      </w:r>
      <w:r>
        <w:rPr>
          <w:spacing w:val="-1"/>
        </w:rPr>
        <w:t> </w:t>
      </w:r>
      <w:r>
        <w:rPr/>
        <w:t>ended</w:t>
      </w:r>
      <w:r>
        <w:rPr>
          <w:spacing w:val="1"/>
        </w:rPr>
        <w:t> </w:t>
      </w:r>
      <w:r>
        <w:rPr/>
        <w:t>March</w:t>
      </w:r>
      <w:r>
        <w:rPr>
          <w:spacing w:val="-2"/>
        </w:rPr>
        <w:t> </w:t>
      </w:r>
      <w:r>
        <w:rPr/>
        <w:t>31,</w:t>
      </w:r>
      <w:r>
        <w:rPr>
          <w:spacing w:val="-1"/>
        </w:rPr>
        <w:t> </w:t>
      </w:r>
      <w:r>
        <w:rPr/>
        <w:t>2023,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Company</w:t>
      </w:r>
      <w:r>
        <w:rPr>
          <w:spacing w:val="-1"/>
        </w:rPr>
        <w:t> </w:t>
      </w:r>
      <w:r>
        <w:rPr/>
        <w:t>recognized</w:t>
      </w:r>
      <w:r>
        <w:rPr>
          <w:spacing w:val="1"/>
        </w:rPr>
        <w:t> </w:t>
      </w:r>
      <w:r>
        <w:rPr/>
        <w:t>$</w:t>
      </w:r>
      <w:r>
        <w:rPr>
          <w:spacing w:val="-2"/>
        </w:rPr>
        <w:t> </w:t>
      </w:r>
      <w:r>
        <w:rPr/>
        <w:t>7,169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share</w:t>
      </w:r>
      <w:r>
        <w:rPr>
          <w:spacing w:val="-1"/>
        </w:rPr>
        <w:t> </w:t>
      </w:r>
      <w:r>
        <w:rPr/>
        <w:t>based</w:t>
      </w:r>
      <w:r>
        <w:rPr>
          <w:spacing w:val="-2"/>
        </w:rPr>
        <w:t> </w:t>
      </w:r>
      <w:r>
        <w:rPr/>
        <w:t>compensation.</w:t>
      </w:r>
    </w:p>
    <w:p>
      <w:pPr>
        <w:pStyle w:val="BodyText"/>
      </w:pPr>
    </w:p>
    <w:p>
      <w:pPr>
        <w:pStyle w:val="BodyText"/>
        <w:ind w:left="140" w:right="376"/>
        <w:jc w:val="both"/>
      </w:pPr>
      <w:r>
        <w:rPr/>
        <w:t>On May 26, 2021, the Company granted 500 RSU’s to a consultant of the Company pursuant to terms and conditions of</w:t>
      </w:r>
      <w:r>
        <w:rPr>
          <w:spacing w:val="-53"/>
        </w:rPr>
        <w:t> </w:t>
      </w:r>
      <w:r>
        <w:rPr/>
        <w:t>the Company's restricted share unit plan. The RSU’s have a term of 2 year of the RSU’s will vest every monthly from the</w:t>
      </w:r>
      <w:r>
        <w:rPr>
          <w:spacing w:val="-53"/>
        </w:rPr>
        <w:t> </w:t>
      </w:r>
      <w:r>
        <w:rPr/>
        <w:t>date of grant. The Company recognized $24,167 stock-based compensation for the RSU vested during the year ended</w:t>
      </w:r>
      <w:r>
        <w:rPr>
          <w:spacing w:val="1"/>
        </w:rPr>
        <w:t> </w:t>
      </w:r>
      <w:r>
        <w:rPr>
          <w:w w:val="95"/>
        </w:rPr>
        <w:t>March</w:t>
      </w:r>
      <w:r>
        <w:rPr>
          <w:spacing w:val="13"/>
          <w:w w:val="95"/>
        </w:rPr>
        <w:t> </w:t>
      </w:r>
      <w:r>
        <w:rPr>
          <w:w w:val="95"/>
        </w:rPr>
        <w:t>31,</w:t>
      </w:r>
      <w:r>
        <w:rPr>
          <w:spacing w:val="17"/>
          <w:w w:val="95"/>
        </w:rPr>
        <w:t> </w:t>
      </w:r>
      <w:r>
        <w:rPr>
          <w:w w:val="95"/>
        </w:rPr>
        <w:t>2022.</w:t>
      </w:r>
      <w:r>
        <w:rPr>
          <w:spacing w:val="17"/>
          <w:w w:val="95"/>
        </w:rPr>
        <w:t> </w:t>
      </w:r>
      <w:r>
        <w:rPr>
          <w:w w:val="95"/>
        </w:rPr>
        <w:t>During</w:t>
      </w:r>
      <w:r>
        <w:rPr>
          <w:spacing w:val="16"/>
          <w:w w:val="95"/>
        </w:rPr>
        <w:t> </w:t>
      </w:r>
      <w:r>
        <w:rPr>
          <w:w w:val="95"/>
        </w:rPr>
        <w:t>the</w:t>
      </w:r>
      <w:r>
        <w:rPr>
          <w:spacing w:val="17"/>
          <w:w w:val="95"/>
        </w:rPr>
        <w:t> </w:t>
      </w:r>
      <w:r>
        <w:rPr>
          <w:w w:val="95"/>
        </w:rPr>
        <w:t>year</w:t>
      </w:r>
      <w:r>
        <w:rPr>
          <w:spacing w:val="15"/>
          <w:w w:val="95"/>
        </w:rPr>
        <w:t> </w:t>
      </w:r>
      <w:r>
        <w:rPr>
          <w:w w:val="95"/>
        </w:rPr>
        <w:t>ended</w:t>
      </w:r>
      <w:r>
        <w:rPr>
          <w:spacing w:val="17"/>
          <w:w w:val="95"/>
        </w:rPr>
        <w:t> </w:t>
      </w:r>
      <w:r>
        <w:rPr>
          <w:w w:val="95"/>
        </w:rPr>
        <w:t>March</w:t>
      </w:r>
      <w:r>
        <w:rPr>
          <w:spacing w:val="14"/>
          <w:w w:val="95"/>
        </w:rPr>
        <w:t> </w:t>
      </w:r>
      <w:r>
        <w:rPr>
          <w:w w:val="95"/>
        </w:rPr>
        <w:t>31,</w:t>
      </w:r>
      <w:r>
        <w:rPr>
          <w:spacing w:val="17"/>
          <w:w w:val="95"/>
        </w:rPr>
        <w:t> </w:t>
      </w:r>
      <w:r>
        <w:rPr>
          <w:w w:val="95"/>
        </w:rPr>
        <w:t>2023,</w:t>
      </w:r>
      <w:r>
        <w:rPr>
          <w:spacing w:val="13"/>
          <w:w w:val="95"/>
        </w:rPr>
        <w:t> </w:t>
      </w:r>
      <w:r>
        <w:rPr>
          <w:w w:val="95"/>
        </w:rPr>
        <w:t>the</w:t>
      </w:r>
      <w:r>
        <w:rPr>
          <w:spacing w:val="14"/>
          <w:w w:val="95"/>
        </w:rPr>
        <w:t> </w:t>
      </w:r>
      <w:r>
        <w:rPr>
          <w:w w:val="95"/>
        </w:rPr>
        <w:t>Company</w:t>
      </w:r>
      <w:r>
        <w:rPr>
          <w:spacing w:val="15"/>
          <w:w w:val="95"/>
        </w:rPr>
        <w:t> </w:t>
      </w:r>
      <w:r>
        <w:rPr>
          <w:w w:val="95"/>
        </w:rPr>
        <w:t>recognized</w:t>
      </w:r>
      <w:r>
        <w:rPr>
          <w:spacing w:val="20"/>
          <w:w w:val="95"/>
        </w:rPr>
        <w:t> </w:t>
      </w:r>
      <w:r>
        <w:rPr>
          <w:w w:val="95"/>
        </w:rPr>
        <w:t>$</w:t>
      </w:r>
      <w:r>
        <w:rPr>
          <w:spacing w:val="13"/>
          <w:w w:val="95"/>
        </w:rPr>
        <w:t> </w:t>
      </w:r>
      <w:r>
        <w:rPr>
          <w:w w:val="95"/>
        </w:rPr>
        <w:t>29,000</w:t>
      </w:r>
      <w:r>
        <w:rPr>
          <w:spacing w:val="17"/>
          <w:w w:val="95"/>
        </w:rPr>
        <w:t> </w:t>
      </w:r>
      <w:r>
        <w:rPr>
          <w:w w:val="95"/>
        </w:rPr>
        <w:t>in</w:t>
      </w:r>
      <w:r>
        <w:rPr>
          <w:spacing w:val="17"/>
          <w:w w:val="95"/>
        </w:rPr>
        <w:t> </w:t>
      </w:r>
      <w:r>
        <w:rPr>
          <w:w w:val="95"/>
        </w:rPr>
        <w:t>share</w:t>
      </w:r>
      <w:r>
        <w:rPr>
          <w:spacing w:val="17"/>
          <w:w w:val="95"/>
        </w:rPr>
        <w:t> </w:t>
      </w:r>
      <w:r>
        <w:rPr>
          <w:w w:val="95"/>
        </w:rPr>
        <w:t>based</w:t>
      </w:r>
      <w:r>
        <w:rPr>
          <w:spacing w:val="17"/>
          <w:w w:val="95"/>
        </w:rPr>
        <w:t> </w:t>
      </w:r>
      <w:r>
        <w:rPr>
          <w:w w:val="95"/>
        </w:rPr>
        <w:t>compensation.</w:t>
      </w:r>
    </w:p>
    <w:p>
      <w:pPr>
        <w:pStyle w:val="BodyText"/>
      </w:pPr>
    </w:p>
    <w:p>
      <w:pPr>
        <w:pStyle w:val="BodyText"/>
        <w:ind w:left="140" w:right="378"/>
        <w:jc w:val="both"/>
      </w:pPr>
      <w:r>
        <w:rPr/>
        <w:t>During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year</w:t>
      </w:r>
      <w:r>
        <w:rPr>
          <w:spacing w:val="-1"/>
        </w:rPr>
        <w:t> </w:t>
      </w:r>
      <w:r>
        <w:rPr/>
        <w:t>ended</w:t>
      </w:r>
      <w:r>
        <w:rPr>
          <w:spacing w:val="-1"/>
        </w:rPr>
        <w:t> </w:t>
      </w:r>
      <w:r>
        <w:rPr/>
        <w:t>March</w:t>
      </w:r>
      <w:r>
        <w:rPr>
          <w:spacing w:val="-3"/>
        </w:rPr>
        <w:t> </w:t>
      </w:r>
      <w:r>
        <w:rPr/>
        <w:t>31,</w:t>
      </w:r>
      <w:r>
        <w:rPr>
          <w:spacing w:val="-3"/>
        </w:rPr>
        <w:t> </w:t>
      </w:r>
      <w:r>
        <w:rPr/>
        <w:t>2022,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</w:t>
      </w:r>
      <w:r>
        <w:rPr>
          <w:spacing w:val="-2"/>
        </w:rPr>
        <w:t> </w:t>
      </w:r>
      <w:r>
        <w:rPr/>
        <w:t>issued</w:t>
      </w:r>
      <w:r>
        <w:rPr>
          <w:spacing w:val="-3"/>
        </w:rPr>
        <w:t> </w:t>
      </w:r>
      <w:r>
        <w:rPr/>
        <w:t>500</w:t>
      </w:r>
      <w:r>
        <w:rPr>
          <w:spacing w:val="-3"/>
        </w:rPr>
        <w:t> </w:t>
      </w:r>
      <w:r>
        <w:rPr/>
        <w:t>Common</w:t>
      </w:r>
      <w:r>
        <w:rPr>
          <w:spacing w:val="-3"/>
        </w:rPr>
        <w:t> </w:t>
      </w:r>
      <w:r>
        <w:rPr/>
        <w:t>Shares</w:t>
      </w:r>
      <w:r>
        <w:rPr>
          <w:spacing w:val="-2"/>
        </w:rPr>
        <w:t> </w:t>
      </w:r>
      <w:r>
        <w:rPr/>
        <w:t>related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 exercise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550</w:t>
      </w:r>
      <w:r>
        <w:rPr>
          <w:spacing w:val="-3"/>
        </w:rPr>
        <w:t> </w:t>
      </w:r>
      <w:r>
        <w:rPr/>
        <w:t>options</w:t>
      </w:r>
      <w:r>
        <w:rPr>
          <w:spacing w:val="-53"/>
        </w:rPr>
        <w:t> </w:t>
      </w:r>
      <w:r>
        <w:rPr/>
        <w:t>at</w:t>
      </w:r>
      <w:r>
        <w:rPr>
          <w:spacing w:val="-2"/>
        </w:rPr>
        <w:t> </w:t>
      </w:r>
      <w:r>
        <w:rPr/>
        <w:t>an</w:t>
      </w:r>
      <w:r>
        <w:rPr>
          <w:spacing w:val="1"/>
        </w:rPr>
        <w:t> </w:t>
      </w:r>
      <w:r>
        <w:rPr/>
        <w:t>exercise</w:t>
      </w:r>
      <w:r>
        <w:rPr>
          <w:spacing w:val="-1"/>
        </w:rPr>
        <w:t> </w:t>
      </w:r>
      <w:r>
        <w:rPr/>
        <w:t>price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$50</w:t>
      </w:r>
      <w:r>
        <w:rPr>
          <w:spacing w:val="3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related</w:t>
      </w:r>
      <w:r>
        <w:rPr>
          <w:spacing w:val="-1"/>
        </w:rPr>
        <w:t> </w:t>
      </w:r>
      <w:r>
        <w:rPr/>
        <w:t>party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Company.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40" w:right="381"/>
        <w:jc w:val="both"/>
      </w:pPr>
      <w:r>
        <w:rPr/>
        <w:t>On</w:t>
      </w:r>
      <w:r>
        <w:rPr>
          <w:spacing w:val="-9"/>
        </w:rPr>
        <w:t> </w:t>
      </w:r>
      <w:r>
        <w:rPr/>
        <w:t>September</w:t>
      </w:r>
      <w:r>
        <w:rPr>
          <w:spacing w:val="-7"/>
        </w:rPr>
        <w:t> </w:t>
      </w:r>
      <w:r>
        <w:rPr/>
        <w:t>15,</w:t>
      </w:r>
      <w:r>
        <w:rPr>
          <w:spacing w:val="-7"/>
        </w:rPr>
        <w:t> </w:t>
      </w:r>
      <w:r>
        <w:rPr/>
        <w:t>2021,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Company</w:t>
      </w:r>
      <w:r>
        <w:rPr>
          <w:spacing w:val="-7"/>
        </w:rPr>
        <w:t> </w:t>
      </w:r>
      <w:r>
        <w:rPr/>
        <w:t>granted</w:t>
      </w:r>
      <w:r>
        <w:rPr>
          <w:spacing w:val="-8"/>
        </w:rPr>
        <w:t> </w:t>
      </w:r>
      <w:r>
        <w:rPr/>
        <w:t>14,400</w:t>
      </w:r>
      <w:r>
        <w:rPr>
          <w:spacing w:val="-6"/>
        </w:rPr>
        <w:t> </w:t>
      </w:r>
      <w:r>
        <w:rPr/>
        <w:t>RSU’s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certain</w:t>
      </w:r>
      <w:r>
        <w:rPr>
          <w:spacing w:val="-8"/>
        </w:rPr>
        <w:t> </w:t>
      </w:r>
      <w:r>
        <w:rPr/>
        <w:t>directors,</w:t>
      </w:r>
      <w:r>
        <w:rPr>
          <w:spacing w:val="-7"/>
        </w:rPr>
        <w:t> </w:t>
      </w:r>
      <w:r>
        <w:rPr/>
        <w:t>officers,</w:t>
      </w:r>
      <w:r>
        <w:rPr>
          <w:spacing w:val="-7"/>
        </w:rPr>
        <w:t> </w:t>
      </w:r>
      <w:r>
        <w:rPr/>
        <w:t>employees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consultants</w:t>
      </w:r>
      <w:r>
        <w:rPr>
          <w:spacing w:val="-7"/>
        </w:rPr>
        <w:t> </w:t>
      </w:r>
      <w:r>
        <w:rPr/>
        <w:t>of</w:t>
      </w:r>
      <w:r>
        <w:rPr>
          <w:spacing w:val="1"/>
        </w:rPr>
        <w:t> </w:t>
      </w:r>
      <w:r>
        <w:rPr/>
        <w:t>the Company pursuant to terms and conditions of the Company's restricted share unit plan. The RSU’s have a term of 1</w:t>
      </w:r>
      <w:r>
        <w:rPr>
          <w:spacing w:val="-53"/>
        </w:rPr>
        <w:t> </w:t>
      </w:r>
      <w:r>
        <w:rPr>
          <w:spacing w:val="-1"/>
        </w:rPr>
        <w:t>year,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which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quarter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RSU’s</w:t>
      </w:r>
      <w:r>
        <w:rPr>
          <w:spacing w:val="-11"/>
        </w:rPr>
        <w:t> </w:t>
      </w:r>
      <w:r>
        <w:rPr/>
        <w:t>will</w:t>
      </w:r>
      <w:r>
        <w:rPr>
          <w:spacing w:val="-13"/>
        </w:rPr>
        <w:t> </w:t>
      </w:r>
      <w:r>
        <w:rPr/>
        <w:t>vest</w:t>
      </w:r>
      <w:r>
        <w:rPr>
          <w:spacing w:val="-13"/>
        </w:rPr>
        <w:t> </w:t>
      </w:r>
      <w:r>
        <w:rPr/>
        <w:t>every</w:t>
      </w:r>
      <w:r>
        <w:rPr>
          <w:spacing w:val="-10"/>
        </w:rPr>
        <w:t> </w:t>
      </w:r>
      <w:r>
        <w:rPr/>
        <w:t>six</w:t>
      </w:r>
      <w:r>
        <w:rPr>
          <w:spacing w:val="-11"/>
        </w:rPr>
        <w:t> </w:t>
      </w:r>
      <w:r>
        <w:rPr/>
        <w:t>months</w:t>
      </w:r>
      <w:r>
        <w:rPr>
          <w:spacing w:val="-12"/>
        </w:rPr>
        <w:t> </w:t>
      </w:r>
      <w:r>
        <w:rPr/>
        <w:t>from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/>
        <w:t>date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grant.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Company</w:t>
      </w:r>
      <w:r>
        <w:rPr>
          <w:spacing w:val="-11"/>
        </w:rPr>
        <w:t> </w:t>
      </w:r>
      <w:r>
        <w:rPr/>
        <w:t>recognized</w:t>
      </w:r>
      <w:r>
        <w:rPr>
          <w:spacing w:val="-13"/>
        </w:rPr>
        <w:t> </w:t>
      </w:r>
      <w:r>
        <w:rPr/>
        <w:t>$946,660</w:t>
      </w:r>
      <w:r>
        <w:rPr>
          <w:spacing w:val="1"/>
        </w:rPr>
        <w:t> </w:t>
      </w:r>
      <w:r>
        <w:rPr/>
        <w:t>stock-based compensation for the RSU vested during the year ended March 31, 2022. During the year ended March 31,</w:t>
      </w:r>
      <w:r>
        <w:rPr>
          <w:spacing w:val="-53"/>
        </w:rPr>
        <w:t> </w:t>
      </w:r>
      <w:r>
        <w:rPr/>
        <w:t>2023,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Company recognized</w:t>
      </w:r>
      <w:r>
        <w:rPr>
          <w:spacing w:val="-1"/>
        </w:rPr>
        <w:t> </w:t>
      </w:r>
      <w:r>
        <w:rPr/>
        <w:t>$ 176,540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share</w:t>
      </w:r>
      <w:r>
        <w:rPr>
          <w:spacing w:val="1"/>
        </w:rPr>
        <w:t> </w:t>
      </w:r>
      <w:r>
        <w:rPr/>
        <w:t>based</w:t>
      </w:r>
      <w:r>
        <w:rPr>
          <w:spacing w:val="-2"/>
        </w:rPr>
        <w:t> </w:t>
      </w:r>
      <w:r>
        <w:rPr/>
        <w:t>compensation.</w:t>
      </w:r>
    </w:p>
    <w:p>
      <w:pPr>
        <w:pStyle w:val="BodyText"/>
        <w:spacing w:before="1"/>
      </w:pPr>
    </w:p>
    <w:p>
      <w:pPr>
        <w:pStyle w:val="BodyText"/>
        <w:ind w:left="140" w:right="377"/>
        <w:jc w:val="both"/>
      </w:pPr>
      <w:r>
        <w:rPr/>
        <w:t>On</w:t>
      </w:r>
      <w:r>
        <w:rPr>
          <w:spacing w:val="-13"/>
        </w:rPr>
        <w:t> </w:t>
      </w:r>
      <w:r>
        <w:rPr/>
        <w:t>September</w:t>
      </w:r>
      <w:r>
        <w:rPr>
          <w:spacing w:val="-9"/>
        </w:rPr>
        <w:t> </w:t>
      </w:r>
      <w:r>
        <w:rPr/>
        <w:t>15,</w:t>
      </w:r>
      <w:r>
        <w:rPr>
          <w:spacing w:val="-10"/>
        </w:rPr>
        <w:t> </w:t>
      </w:r>
      <w:r>
        <w:rPr/>
        <w:t>2021,</w:t>
      </w:r>
      <w:r>
        <w:rPr>
          <w:spacing w:val="-9"/>
        </w:rPr>
        <w:t> </w:t>
      </w:r>
      <w:r>
        <w:rPr/>
        <w:t>the</w:t>
      </w:r>
      <w:r>
        <w:rPr>
          <w:spacing w:val="-13"/>
        </w:rPr>
        <w:t> </w:t>
      </w:r>
      <w:r>
        <w:rPr/>
        <w:t>Company</w:t>
      </w:r>
      <w:r>
        <w:rPr>
          <w:spacing w:val="-11"/>
        </w:rPr>
        <w:t> </w:t>
      </w:r>
      <w:r>
        <w:rPr/>
        <w:t>granted</w:t>
      </w:r>
      <w:r>
        <w:rPr>
          <w:spacing w:val="-11"/>
        </w:rPr>
        <w:t> </w:t>
      </w:r>
      <w:r>
        <w:rPr/>
        <w:t>600</w:t>
      </w:r>
      <w:r>
        <w:rPr>
          <w:spacing w:val="-12"/>
        </w:rPr>
        <w:t> </w:t>
      </w:r>
      <w:r>
        <w:rPr/>
        <w:t>stock</w:t>
      </w:r>
      <w:r>
        <w:rPr>
          <w:spacing w:val="-11"/>
        </w:rPr>
        <w:t> </w:t>
      </w:r>
      <w:r>
        <w:rPr/>
        <w:t>options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purchase</w:t>
      </w:r>
      <w:r>
        <w:rPr>
          <w:spacing w:val="-10"/>
        </w:rPr>
        <w:t> </w:t>
      </w:r>
      <w:r>
        <w:rPr/>
        <w:t>Common</w:t>
      </w:r>
      <w:r>
        <w:rPr>
          <w:spacing w:val="-10"/>
        </w:rPr>
        <w:t> </w:t>
      </w:r>
      <w:r>
        <w:rPr/>
        <w:t>Shares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3"/>
        </w:rPr>
        <w:t> </w:t>
      </w:r>
      <w:r>
        <w:rPr/>
        <w:t>Company</w:t>
      </w:r>
      <w:r>
        <w:rPr>
          <w:spacing w:val="-10"/>
        </w:rPr>
        <w:t> </w:t>
      </w:r>
      <w:r>
        <w:rPr/>
        <w:t>to</w:t>
      </w:r>
      <w:r>
        <w:rPr>
          <w:spacing w:val="-13"/>
        </w:rPr>
        <w:t> </w:t>
      </w:r>
      <w:r>
        <w:rPr/>
        <w:t>certain</w:t>
      </w:r>
      <w:r>
        <w:rPr>
          <w:spacing w:val="-53"/>
        </w:rPr>
        <w:t> </w:t>
      </w:r>
      <w:r>
        <w:rPr/>
        <w:t>directors,</w:t>
      </w:r>
      <w:r>
        <w:rPr>
          <w:spacing w:val="-5"/>
        </w:rPr>
        <w:t> </w:t>
      </w:r>
      <w:r>
        <w:rPr/>
        <w:t>officers,</w:t>
      </w:r>
      <w:r>
        <w:rPr>
          <w:spacing w:val="-4"/>
        </w:rPr>
        <w:t> </w:t>
      </w:r>
      <w:r>
        <w:rPr/>
        <w:t>employees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consultants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Company.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options</w:t>
      </w:r>
      <w:r>
        <w:rPr>
          <w:spacing w:val="-5"/>
        </w:rPr>
        <w:t> </w:t>
      </w:r>
      <w:r>
        <w:rPr/>
        <w:t>are</w:t>
      </w:r>
      <w:r>
        <w:rPr>
          <w:spacing w:val="-2"/>
        </w:rPr>
        <w:t> </w:t>
      </w:r>
      <w:r>
        <w:rPr/>
        <w:t>exercisable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5-year</w:t>
      </w:r>
      <w:r>
        <w:rPr>
          <w:spacing w:val="-4"/>
        </w:rPr>
        <w:t> </w:t>
      </w:r>
      <w:r>
        <w:rPr/>
        <w:t>period</w:t>
      </w:r>
      <w:r>
        <w:rPr>
          <w:spacing w:val="-6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price</w:t>
      </w:r>
      <w:r>
        <w:rPr>
          <w:spacing w:val="-53"/>
        </w:rPr>
        <w:t> </w:t>
      </w:r>
      <w:r>
        <w:rPr/>
        <w:t>of $84 per common share. One quarter of the options will vest every six months from the date of grant. The fair value of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stock</w:t>
      </w:r>
      <w:r>
        <w:rPr>
          <w:spacing w:val="-2"/>
        </w:rPr>
        <w:t> </w:t>
      </w:r>
      <w:r>
        <w:rPr/>
        <w:t>options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estimated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$37,139</w:t>
      </w:r>
      <w:r>
        <w:rPr>
          <w:spacing w:val="-1"/>
        </w:rPr>
        <w:t> </w:t>
      </w:r>
      <w:r>
        <w:rPr/>
        <w:t>using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Black-Scholes</w:t>
      </w:r>
      <w:r>
        <w:rPr>
          <w:spacing w:val="-2"/>
        </w:rPr>
        <w:t> </w:t>
      </w:r>
      <w:r>
        <w:rPr/>
        <w:t>Option</w:t>
      </w:r>
      <w:r>
        <w:rPr>
          <w:spacing w:val="-3"/>
        </w:rPr>
        <w:t> </w:t>
      </w:r>
      <w:r>
        <w:rPr/>
        <w:t>Pricing</w:t>
      </w:r>
      <w:r>
        <w:rPr>
          <w:spacing w:val="-3"/>
        </w:rPr>
        <w:t> </w:t>
      </w:r>
      <w:r>
        <w:rPr/>
        <w:t>Model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weighted</w:t>
      </w:r>
      <w:r>
        <w:rPr>
          <w:spacing w:val="-53"/>
        </w:rPr>
        <w:t> </w:t>
      </w:r>
      <w:r>
        <w:rPr/>
        <w:t>average assumptions: expected life – 5 years; annualized volatility – 105.86%; risk-free interest rate – 0.86%; dividend</w:t>
      </w:r>
      <w:r>
        <w:rPr>
          <w:spacing w:val="1"/>
        </w:rPr>
        <w:t> </w:t>
      </w:r>
      <w:r>
        <w:rPr/>
        <w:t>rate</w:t>
      </w:r>
      <w:r>
        <w:rPr>
          <w:spacing w:val="-3"/>
        </w:rPr>
        <w:t> </w:t>
      </w:r>
      <w:r>
        <w:rPr/>
        <w:t>– 0%.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expected volatility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based</w:t>
      </w:r>
      <w:r>
        <w:rPr>
          <w:spacing w:val="-1"/>
        </w:rPr>
        <w:t> </w:t>
      </w:r>
      <w:r>
        <w:rPr/>
        <w:t>on historical</w:t>
      </w:r>
      <w:r>
        <w:rPr>
          <w:spacing w:val="-1"/>
        </w:rPr>
        <w:t> </w:t>
      </w:r>
      <w:r>
        <w:rPr/>
        <w:t>prices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comparable</w:t>
      </w:r>
      <w:r>
        <w:rPr>
          <w:spacing w:val="-2"/>
        </w:rPr>
        <w:t> </w:t>
      </w:r>
      <w:r>
        <w:rPr/>
        <w:t>companies</w:t>
      </w:r>
      <w:r>
        <w:rPr>
          <w:spacing w:val="-1"/>
        </w:rPr>
        <w:t> </w:t>
      </w:r>
      <w:r>
        <w:rPr/>
        <w:t>within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same industry</w:t>
      </w:r>
      <w:r>
        <w:rPr>
          <w:spacing w:val="-1"/>
        </w:rPr>
        <w:t> </w:t>
      </w:r>
      <w:r>
        <w:rPr/>
        <w:t>due</w:t>
      </w:r>
      <w:r>
        <w:rPr>
          <w:spacing w:val="-3"/>
        </w:rPr>
        <w:t> </w:t>
      </w:r>
      <w:r>
        <w:rPr/>
        <w:t>to</w:t>
      </w:r>
    </w:p>
    <w:p>
      <w:pPr>
        <w:spacing w:after="0"/>
        <w:jc w:val="both"/>
        <w:sectPr>
          <w:pgSz w:w="12240" w:h="15840"/>
          <w:pgMar w:header="716" w:footer="1135" w:top="2120" w:bottom="1340" w:left="760" w:right="340"/>
        </w:sect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line="19" w:lineRule="exact" w:before="17"/>
        <w:ind w:left="140" w:right="0" w:firstLine="0"/>
        <w:jc w:val="left"/>
        <w:rPr>
          <w:rFonts w:ascii="Times New Roman"/>
          <w:sz w:val="2"/>
        </w:rPr>
      </w:pPr>
      <w:r>
        <w:rPr>
          <w:rFonts w:ascii="Times New Roman"/>
          <w:w w:val="96"/>
          <w:sz w:val="2"/>
        </w:rPr>
        <w:t>\</w:t>
      </w:r>
    </w:p>
    <w:p>
      <w:pPr>
        <w:pStyle w:val="BodyText"/>
        <w:ind w:left="140" w:right="377"/>
        <w:jc w:val="both"/>
      </w:pPr>
      <w:r>
        <w:rPr/>
        <w:t>the</w:t>
      </w:r>
      <w:r>
        <w:rPr>
          <w:spacing w:val="1"/>
        </w:rPr>
        <w:t> </w:t>
      </w:r>
      <w:r>
        <w:rPr/>
        <w:t>lack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historical</w:t>
      </w:r>
      <w:r>
        <w:rPr>
          <w:spacing w:val="1"/>
        </w:rPr>
        <w:t> </w:t>
      </w:r>
      <w:r>
        <w:rPr/>
        <w:t>pricing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Company.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recognized</w:t>
      </w:r>
      <w:r>
        <w:rPr>
          <w:spacing w:val="1"/>
        </w:rPr>
        <w:t> </w:t>
      </w:r>
      <w:r>
        <w:rPr/>
        <w:t>$20,045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share-based</w:t>
      </w:r>
      <w:r>
        <w:rPr>
          <w:spacing w:val="1"/>
        </w:rPr>
        <w:t> </w:t>
      </w:r>
      <w:r>
        <w:rPr/>
        <w:t>compensation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 year ended</w:t>
      </w:r>
      <w:r>
        <w:rPr>
          <w:spacing w:val="7"/>
        </w:rPr>
        <w:t> </w:t>
      </w:r>
      <w:r>
        <w:rPr/>
        <w:t>March</w:t>
      </w:r>
      <w:r>
        <w:rPr>
          <w:spacing w:val="2"/>
        </w:rPr>
        <w:t> </w:t>
      </w:r>
      <w:r>
        <w:rPr/>
        <w:t>31,</w:t>
      </w:r>
      <w:r>
        <w:rPr>
          <w:spacing w:val="1"/>
        </w:rPr>
        <w:t> </w:t>
      </w:r>
      <w:r>
        <w:rPr/>
        <w:t>2022.</w:t>
      </w:r>
      <w:r>
        <w:rPr>
          <w:spacing w:val="2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year</w:t>
      </w:r>
      <w:r>
        <w:rPr>
          <w:spacing w:val="3"/>
        </w:rPr>
        <w:t> </w:t>
      </w:r>
      <w:r>
        <w:rPr/>
        <w:t>ended</w:t>
      </w:r>
      <w:r>
        <w:rPr>
          <w:spacing w:val="1"/>
        </w:rPr>
        <w:t> </w:t>
      </w:r>
      <w:r>
        <w:rPr/>
        <w:t>March 31,</w:t>
      </w:r>
      <w:r>
        <w:rPr>
          <w:spacing w:val="1"/>
        </w:rPr>
        <w:t> </w:t>
      </w:r>
      <w:r>
        <w:rPr/>
        <w:t>2023,</w:t>
      </w:r>
      <w:r>
        <w:rPr>
          <w:spacing w:val="6"/>
        </w:rPr>
        <w:t> </w:t>
      </w:r>
      <w:r>
        <w:rPr/>
        <w:t>the</w:t>
      </w:r>
      <w:r>
        <w:rPr>
          <w:spacing w:val="2"/>
        </w:rPr>
        <w:t> </w:t>
      </w:r>
      <w:r>
        <w:rPr/>
        <w:t>Company</w:t>
      </w:r>
      <w:r>
        <w:rPr>
          <w:spacing w:val="2"/>
        </w:rPr>
        <w:t> </w:t>
      </w:r>
      <w:r>
        <w:rPr/>
        <w:t>recognized</w:t>
      </w:r>
    </w:p>
    <w:p>
      <w:pPr>
        <w:pStyle w:val="BodyText"/>
        <w:ind w:left="140"/>
        <w:jc w:val="both"/>
      </w:pPr>
      <w:r>
        <w:rPr/>
        <w:t>$</w:t>
      </w:r>
      <w:r>
        <w:rPr>
          <w:spacing w:val="-4"/>
        </w:rPr>
        <w:t> </w:t>
      </w:r>
      <w:r>
        <w:rPr/>
        <w:t>31,121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share</w:t>
      </w:r>
      <w:r>
        <w:rPr>
          <w:spacing w:val="-2"/>
        </w:rPr>
        <w:t> </w:t>
      </w:r>
      <w:r>
        <w:rPr/>
        <w:t>based</w:t>
      </w:r>
      <w:r>
        <w:rPr>
          <w:spacing w:val="-4"/>
        </w:rPr>
        <w:t> </w:t>
      </w:r>
      <w:r>
        <w:rPr/>
        <w:t>compensation.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40" w:right="379"/>
        <w:jc w:val="both"/>
      </w:pPr>
      <w:r>
        <w:rPr/>
        <w:t>On</w:t>
      </w:r>
      <w:r>
        <w:rPr>
          <w:spacing w:val="-8"/>
        </w:rPr>
        <w:t> </w:t>
      </w:r>
      <w:r>
        <w:rPr/>
        <w:t>November</w:t>
      </w:r>
      <w:r>
        <w:rPr>
          <w:spacing w:val="-6"/>
        </w:rPr>
        <w:t> </w:t>
      </w:r>
      <w:r>
        <w:rPr/>
        <w:t>2021,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Company</w:t>
      </w:r>
      <w:r>
        <w:rPr>
          <w:spacing w:val="-3"/>
        </w:rPr>
        <w:t> </w:t>
      </w:r>
      <w:r>
        <w:rPr/>
        <w:t>granted</w:t>
      </w:r>
      <w:r>
        <w:rPr>
          <w:spacing w:val="-8"/>
        </w:rPr>
        <w:t> </w:t>
      </w:r>
      <w:r>
        <w:rPr/>
        <w:t>500</w:t>
      </w:r>
      <w:r>
        <w:rPr>
          <w:spacing w:val="-3"/>
        </w:rPr>
        <w:t> </w:t>
      </w:r>
      <w:r>
        <w:rPr/>
        <w:t>restricted</w:t>
      </w:r>
      <w:r>
        <w:rPr>
          <w:spacing w:val="-7"/>
        </w:rPr>
        <w:t> </w:t>
      </w:r>
      <w:r>
        <w:rPr/>
        <w:t>RSU’s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certain</w:t>
      </w:r>
      <w:r>
        <w:rPr>
          <w:spacing w:val="-7"/>
        </w:rPr>
        <w:t> </w:t>
      </w:r>
      <w:r>
        <w:rPr/>
        <w:t>directors,</w:t>
      </w:r>
      <w:r>
        <w:rPr>
          <w:spacing w:val="-7"/>
        </w:rPr>
        <w:t> </w:t>
      </w:r>
      <w:r>
        <w:rPr/>
        <w:t>officers,</w:t>
      </w:r>
      <w:r>
        <w:rPr>
          <w:spacing w:val="-6"/>
        </w:rPr>
        <w:t> </w:t>
      </w:r>
      <w:r>
        <w:rPr/>
        <w:t>employees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consultants</w:t>
      </w:r>
      <w:r>
        <w:rPr>
          <w:spacing w:val="-5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Company</w:t>
      </w:r>
      <w:r>
        <w:rPr>
          <w:spacing w:val="-3"/>
        </w:rPr>
        <w:t> </w:t>
      </w:r>
      <w:r>
        <w:rPr/>
        <w:t>pursuant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terms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conditions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Company's</w:t>
      </w:r>
      <w:r>
        <w:rPr>
          <w:spacing w:val="-3"/>
        </w:rPr>
        <w:t> </w:t>
      </w:r>
      <w:r>
        <w:rPr/>
        <w:t>restricted</w:t>
      </w:r>
      <w:r>
        <w:rPr>
          <w:spacing w:val="2"/>
        </w:rPr>
        <w:t> </w:t>
      </w:r>
      <w:r>
        <w:rPr/>
        <w:t>share</w:t>
      </w:r>
      <w:r>
        <w:rPr>
          <w:spacing w:val="-3"/>
        </w:rPr>
        <w:t> </w:t>
      </w:r>
      <w:r>
        <w:rPr/>
        <w:t>unit</w:t>
      </w:r>
      <w:r>
        <w:rPr>
          <w:spacing w:val="-2"/>
        </w:rPr>
        <w:t> </w:t>
      </w:r>
      <w:r>
        <w:rPr/>
        <w:t>plan.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RSU’s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term</w:t>
      </w:r>
      <w:r>
        <w:rPr>
          <w:spacing w:val="-4"/>
        </w:rPr>
        <w:t> </w:t>
      </w:r>
      <w:r>
        <w:rPr/>
        <w:t>of</w:t>
      </w:r>
      <w:r>
        <w:rPr>
          <w:spacing w:val="-53"/>
        </w:rPr>
        <w:t> </w:t>
      </w:r>
      <w:r>
        <w:rPr/>
        <w:t>1</w:t>
      </w:r>
      <w:r>
        <w:rPr>
          <w:spacing w:val="20"/>
        </w:rPr>
        <w:t> </w:t>
      </w:r>
      <w:r>
        <w:rPr/>
        <w:t>year,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/>
        <w:t>which</w:t>
      </w:r>
      <w:r>
        <w:rPr>
          <w:spacing w:val="21"/>
        </w:rPr>
        <w:t> </w:t>
      </w:r>
      <w:r>
        <w:rPr/>
        <w:t>a</w:t>
      </w:r>
      <w:r>
        <w:rPr>
          <w:spacing w:val="23"/>
        </w:rPr>
        <w:t> </w:t>
      </w:r>
      <w:r>
        <w:rPr/>
        <w:t>quarter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RSU’s</w:t>
      </w:r>
      <w:r>
        <w:rPr>
          <w:spacing w:val="21"/>
        </w:rPr>
        <w:t> </w:t>
      </w:r>
      <w:r>
        <w:rPr/>
        <w:t>will</w:t>
      </w:r>
      <w:r>
        <w:rPr>
          <w:spacing w:val="20"/>
        </w:rPr>
        <w:t> </w:t>
      </w:r>
      <w:r>
        <w:rPr/>
        <w:t>vest</w:t>
      </w:r>
      <w:r>
        <w:rPr>
          <w:spacing w:val="20"/>
        </w:rPr>
        <w:t> </w:t>
      </w:r>
      <w:r>
        <w:rPr/>
        <w:t>every</w:t>
      </w:r>
      <w:r>
        <w:rPr>
          <w:spacing w:val="22"/>
        </w:rPr>
        <w:t> </w:t>
      </w:r>
      <w:r>
        <w:rPr/>
        <w:t>six</w:t>
      </w:r>
      <w:r>
        <w:rPr>
          <w:spacing w:val="22"/>
        </w:rPr>
        <w:t> </w:t>
      </w:r>
      <w:r>
        <w:rPr/>
        <w:t>months</w:t>
      </w:r>
      <w:r>
        <w:rPr>
          <w:spacing w:val="21"/>
        </w:rPr>
        <w:t> </w:t>
      </w:r>
      <w:r>
        <w:rPr/>
        <w:t>from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date</w:t>
      </w:r>
      <w:r>
        <w:rPr>
          <w:spacing w:val="20"/>
        </w:rPr>
        <w:t> </w:t>
      </w:r>
      <w:r>
        <w:rPr/>
        <w:t>of</w:t>
      </w:r>
      <w:r>
        <w:rPr>
          <w:spacing w:val="23"/>
        </w:rPr>
        <w:t> </w:t>
      </w:r>
      <w:r>
        <w:rPr/>
        <w:t>grant.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Company</w:t>
      </w:r>
      <w:r>
        <w:rPr>
          <w:spacing w:val="22"/>
        </w:rPr>
        <w:t> </w:t>
      </w:r>
      <w:r>
        <w:rPr/>
        <w:t>recognized</w:t>
      </w:r>
    </w:p>
    <w:p>
      <w:pPr>
        <w:pStyle w:val="BodyText"/>
        <w:ind w:left="140" w:right="376"/>
        <w:jc w:val="both"/>
      </w:pPr>
      <w:r>
        <w:rPr/>
        <w:t>$31,378 stock-based compensation for the RSU vested during the year ended March 31, 2022. During the year ended</w:t>
      </w:r>
      <w:r>
        <w:rPr>
          <w:spacing w:val="1"/>
        </w:rPr>
        <w:t> </w:t>
      </w:r>
      <w:r>
        <w:rPr/>
        <w:t>March</w:t>
      </w:r>
      <w:r>
        <w:rPr>
          <w:spacing w:val="-2"/>
        </w:rPr>
        <w:t> </w:t>
      </w:r>
      <w:r>
        <w:rPr/>
        <w:t>31,</w:t>
      </w:r>
      <w:r>
        <w:rPr>
          <w:spacing w:val="-1"/>
        </w:rPr>
        <w:t> </w:t>
      </w:r>
      <w:r>
        <w:rPr/>
        <w:t>2023, the</w:t>
      </w:r>
      <w:r>
        <w:rPr>
          <w:spacing w:val="1"/>
        </w:rPr>
        <w:t> </w:t>
      </w:r>
      <w:r>
        <w:rPr/>
        <w:t>Company recognized $</w:t>
      </w:r>
      <w:r>
        <w:rPr>
          <w:spacing w:val="-1"/>
        </w:rPr>
        <w:t> </w:t>
      </w:r>
      <w:r>
        <w:rPr/>
        <w:t>13,622</w:t>
      </w:r>
      <w:r>
        <w:rPr>
          <w:spacing w:val="-1"/>
        </w:rPr>
        <w:t> </w:t>
      </w:r>
      <w:r>
        <w:rPr/>
        <w:t>in share</w:t>
      </w:r>
      <w:r>
        <w:rPr>
          <w:spacing w:val="-1"/>
        </w:rPr>
        <w:t> </w:t>
      </w:r>
      <w:r>
        <w:rPr/>
        <w:t>based</w:t>
      </w:r>
      <w:r>
        <w:rPr>
          <w:spacing w:val="-1"/>
        </w:rPr>
        <w:t> </w:t>
      </w:r>
      <w:r>
        <w:rPr/>
        <w:t>compensation.</w:t>
      </w:r>
    </w:p>
    <w:p>
      <w:pPr>
        <w:pStyle w:val="BodyText"/>
      </w:pPr>
    </w:p>
    <w:p>
      <w:pPr>
        <w:pStyle w:val="BodyText"/>
        <w:ind w:left="140" w:right="382"/>
        <w:jc w:val="both"/>
      </w:pPr>
      <w:r>
        <w:rPr/>
        <w:t>On</w:t>
      </w:r>
      <w:r>
        <w:rPr>
          <w:spacing w:val="-14"/>
        </w:rPr>
        <w:t> </w:t>
      </w:r>
      <w:r>
        <w:rPr/>
        <w:t>February</w:t>
      </w:r>
      <w:r>
        <w:rPr>
          <w:spacing w:val="-12"/>
        </w:rPr>
        <w:t> </w:t>
      </w:r>
      <w:r>
        <w:rPr/>
        <w:t>9,</w:t>
      </w:r>
      <w:r>
        <w:rPr>
          <w:spacing w:val="-12"/>
        </w:rPr>
        <w:t> </w:t>
      </w:r>
      <w:r>
        <w:rPr/>
        <w:t>2022,</w:t>
      </w:r>
      <w:r>
        <w:rPr>
          <w:spacing w:val="-11"/>
        </w:rPr>
        <w:t> </w:t>
      </w:r>
      <w:r>
        <w:rPr/>
        <w:t>the</w:t>
      </w:r>
      <w:r>
        <w:rPr>
          <w:spacing w:val="-14"/>
        </w:rPr>
        <w:t> </w:t>
      </w:r>
      <w:r>
        <w:rPr/>
        <w:t>Company</w:t>
      </w:r>
      <w:r>
        <w:rPr>
          <w:spacing w:val="-13"/>
        </w:rPr>
        <w:t> </w:t>
      </w:r>
      <w:r>
        <w:rPr/>
        <w:t>granted</w:t>
      </w:r>
      <w:r>
        <w:rPr>
          <w:spacing w:val="-14"/>
        </w:rPr>
        <w:t> </w:t>
      </w:r>
      <w:r>
        <w:rPr/>
        <w:t>100</w:t>
      </w:r>
      <w:r>
        <w:rPr>
          <w:spacing w:val="-7"/>
        </w:rPr>
        <w:t> </w:t>
      </w:r>
      <w:r>
        <w:rPr/>
        <w:t>restricted</w:t>
      </w:r>
      <w:r>
        <w:rPr>
          <w:spacing w:val="-12"/>
        </w:rPr>
        <w:t> </w:t>
      </w:r>
      <w:r>
        <w:rPr/>
        <w:t>RSU’s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certain</w:t>
      </w:r>
      <w:r>
        <w:rPr>
          <w:spacing w:val="-12"/>
        </w:rPr>
        <w:t> </w:t>
      </w:r>
      <w:r>
        <w:rPr/>
        <w:t>directors,</w:t>
      </w:r>
      <w:r>
        <w:rPr>
          <w:spacing w:val="-14"/>
        </w:rPr>
        <w:t> </w:t>
      </w:r>
      <w:r>
        <w:rPr/>
        <w:t>officers,</w:t>
      </w:r>
      <w:r>
        <w:rPr>
          <w:spacing w:val="-11"/>
        </w:rPr>
        <w:t> </w:t>
      </w:r>
      <w:r>
        <w:rPr/>
        <w:t>employees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consultants</w:t>
      </w:r>
      <w:r>
        <w:rPr>
          <w:spacing w:val="-5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Company</w:t>
      </w:r>
      <w:r>
        <w:rPr>
          <w:spacing w:val="-3"/>
        </w:rPr>
        <w:t> </w:t>
      </w:r>
      <w:r>
        <w:rPr/>
        <w:t>pursuant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terms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Company's</w:t>
      </w:r>
      <w:r>
        <w:rPr>
          <w:spacing w:val="-2"/>
        </w:rPr>
        <w:t> </w:t>
      </w:r>
      <w:r>
        <w:rPr/>
        <w:t>restricted</w:t>
      </w:r>
      <w:r>
        <w:rPr>
          <w:spacing w:val="-4"/>
        </w:rPr>
        <w:t> </w:t>
      </w:r>
      <w:r>
        <w:rPr/>
        <w:t>share</w:t>
      </w:r>
      <w:r>
        <w:rPr>
          <w:spacing w:val="-4"/>
        </w:rPr>
        <w:t> </w:t>
      </w:r>
      <w:r>
        <w:rPr/>
        <w:t>unit</w:t>
      </w:r>
      <w:r>
        <w:rPr>
          <w:spacing w:val="-1"/>
        </w:rPr>
        <w:t> </w:t>
      </w:r>
      <w:r>
        <w:rPr/>
        <w:t>plan.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RSU’s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term</w:t>
      </w:r>
      <w:r>
        <w:rPr>
          <w:spacing w:val="-3"/>
        </w:rPr>
        <w:t> </w:t>
      </w:r>
      <w:r>
        <w:rPr/>
        <w:t>of</w:t>
      </w:r>
      <w:r>
        <w:rPr>
          <w:spacing w:val="-54"/>
        </w:rPr>
        <w:t> </w:t>
      </w:r>
      <w:r>
        <w:rPr/>
        <w:t>1</w:t>
      </w:r>
      <w:r>
        <w:rPr>
          <w:spacing w:val="-12"/>
        </w:rPr>
        <w:t> </w:t>
      </w:r>
      <w:r>
        <w:rPr/>
        <w:t>year,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which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quarter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12"/>
        </w:rPr>
        <w:t> </w:t>
      </w:r>
      <w:r>
        <w:rPr/>
        <w:t>RSU’s</w:t>
      </w:r>
      <w:r>
        <w:rPr>
          <w:spacing w:val="-9"/>
        </w:rPr>
        <w:t> </w:t>
      </w:r>
      <w:r>
        <w:rPr/>
        <w:t>will</w:t>
      </w:r>
      <w:r>
        <w:rPr>
          <w:spacing w:val="-11"/>
        </w:rPr>
        <w:t> </w:t>
      </w:r>
      <w:r>
        <w:rPr/>
        <w:t>vest</w:t>
      </w:r>
      <w:r>
        <w:rPr>
          <w:spacing w:val="-10"/>
        </w:rPr>
        <w:t> </w:t>
      </w:r>
      <w:r>
        <w:rPr/>
        <w:t>every</w:t>
      </w:r>
      <w:r>
        <w:rPr>
          <w:spacing w:val="-9"/>
        </w:rPr>
        <w:t> </w:t>
      </w:r>
      <w:r>
        <w:rPr/>
        <w:t>six</w:t>
      </w:r>
      <w:r>
        <w:rPr>
          <w:spacing w:val="-9"/>
        </w:rPr>
        <w:t> </w:t>
      </w:r>
      <w:r>
        <w:rPr/>
        <w:t>months</w:t>
      </w:r>
      <w:r>
        <w:rPr>
          <w:spacing w:val="-9"/>
        </w:rPr>
        <w:t> </w:t>
      </w:r>
      <w:r>
        <w:rPr/>
        <w:t>from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date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grant.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Company</w:t>
      </w:r>
      <w:r>
        <w:rPr>
          <w:spacing w:val="-9"/>
        </w:rPr>
        <w:t> </w:t>
      </w:r>
      <w:r>
        <w:rPr/>
        <w:t>recognized</w:t>
      </w:r>
      <w:r>
        <w:rPr>
          <w:spacing w:val="-11"/>
        </w:rPr>
        <w:t> </w:t>
      </w:r>
      <w:r>
        <w:rPr/>
        <w:t>$1,013</w:t>
      </w:r>
      <w:r>
        <w:rPr>
          <w:spacing w:val="-53"/>
        </w:rPr>
        <w:t> </w:t>
      </w:r>
      <w:r>
        <w:rPr/>
        <w:t>stock-based compensation for the RSU vested during the year ended March 31, 2022. During the year ended March 31,</w:t>
      </w:r>
      <w:r>
        <w:rPr>
          <w:spacing w:val="-53"/>
        </w:rPr>
        <w:t> </w:t>
      </w:r>
      <w:r>
        <w:rPr/>
        <w:t>2023,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Company recognized</w:t>
      </w:r>
      <w:r>
        <w:rPr>
          <w:spacing w:val="-1"/>
        </w:rPr>
        <w:t> </w:t>
      </w:r>
      <w:r>
        <w:rPr/>
        <w:t>$ 2,487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share</w:t>
      </w:r>
      <w:r>
        <w:rPr>
          <w:spacing w:val="-1"/>
        </w:rPr>
        <w:t> </w:t>
      </w:r>
      <w:r>
        <w:rPr/>
        <w:t>based</w:t>
      </w:r>
      <w:r>
        <w:rPr>
          <w:spacing w:val="-1"/>
        </w:rPr>
        <w:t> </w:t>
      </w:r>
      <w:r>
        <w:rPr/>
        <w:t>compensation.</w:t>
      </w:r>
    </w:p>
    <w:p>
      <w:pPr>
        <w:pStyle w:val="BodyText"/>
      </w:pPr>
    </w:p>
    <w:p>
      <w:pPr>
        <w:pStyle w:val="BodyText"/>
        <w:ind w:left="140" w:right="382"/>
        <w:jc w:val="both"/>
      </w:pPr>
      <w:r>
        <w:rPr/>
        <w:t>On February</w:t>
      </w:r>
      <w:r>
        <w:rPr>
          <w:spacing w:val="1"/>
        </w:rPr>
        <w:t> </w:t>
      </w:r>
      <w:r>
        <w:rPr/>
        <w:t>14, 2022, the Company</w:t>
      </w:r>
      <w:r>
        <w:rPr>
          <w:spacing w:val="1"/>
        </w:rPr>
        <w:t> </w:t>
      </w:r>
      <w:r>
        <w:rPr/>
        <w:t>granted 500</w:t>
      </w:r>
      <w:r>
        <w:rPr>
          <w:spacing w:val="1"/>
        </w:rPr>
        <w:t> </w:t>
      </w:r>
      <w:r>
        <w:rPr/>
        <w:t>restricted RSU’s</w:t>
      </w:r>
      <w:r>
        <w:rPr>
          <w:spacing w:val="1"/>
        </w:rPr>
        <w:t> </w:t>
      </w:r>
      <w:r>
        <w:rPr/>
        <w:t>to certain directors, officers, employees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consultants of the Company pursuant to terms and conditions of the Company's restricted share unit plan. The RSU’s</w:t>
      </w:r>
      <w:r>
        <w:rPr>
          <w:spacing w:val="1"/>
        </w:rPr>
        <w:t> </w:t>
      </w:r>
      <w:r>
        <w:rPr/>
        <w:t>have a term of 1 year, of which a quarter of the RSU’s will vest every six months from the date of grant. The Company</w:t>
      </w:r>
      <w:r>
        <w:rPr>
          <w:spacing w:val="1"/>
        </w:rPr>
        <w:t> </w:t>
      </w:r>
      <w:r>
        <w:rPr/>
        <w:t>recognized</w:t>
      </w:r>
      <w:r>
        <w:rPr>
          <w:spacing w:val="-10"/>
        </w:rPr>
        <w:t> </w:t>
      </w:r>
      <w:r>
        <w:rPr/>
        <w:t>$2,606</w:t>
      </w:r>
      <w:r>
        <w:rPr>
          <w:spacing w:val="-9"/>
        </w:rPr>
        <w:t> </w:t>
      </w:r>
      <w:r>
        <w:rPr/>
        <w:t>stock-based</w:t>
      </w:r>
      <w:r>
        <w:rPr>
          <w:spacing w:val="-10"/>
        </w:rPr>
        <w:t> </w:t>
      </w:r>
      <w:r>
        <w:rPr/>
        <w:t>compensation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RSU</w:t>
      </w:r>
      <w:r>
        <w:rPr>
          <w:spacing w:val="-9"/>
        </w:rPr>
        <w:t> </w:t>
      </w:r>
      <w:r>
        <w:rPr/>
        <w:t>vested</w:t>
      </w:r>
      <w:r>
        <w:rPr>
          <w:spacing w:val="-7"/>
        </w:rPr>
        <w:t> </w:t>
      </w:r>
      <w:r>
        <w:rPr/>
        <w:t>during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year</w:t>
      </w:r>
      <w:r>
        <w:rPr>
          <w:spacing w:val="-8"/>
        </w:rPr>
        <w:t> </w:t>
      </w:r>
      <w:r>
        <w:rPr/>
        <w:t>ended</w:t>
      </w:r>
      <w:r>
        <w:rPr>
          <w:spacing w:val="-8"/>
        </w:rPr>
        <w:t> </w:t>
      </w:r>
      <w:r>
        <w:rPr/>
        <w:t>March</w:t>
      </w:r>
      <w:r>
        <w:rPr>
          <w:spacing w:val="-9"/>
        </w:rPr>
        <w:t> </w:t>
      </w:r>
      <w:r>
        <w:rPr/>
        <w:t>31,</w:t>
      </w:r>
      <w:r>
        <w:rPr>
          <w:spacing w:val="-10"/>
        </w:rPr>
        <w:t> </w:t>
      </w:r>
      <w:r>
        <w:rPr/>
        <w:t>2022.</w:t>
      </w:r>
      <w:r>
        <w:rPr>
          <w:spacing w:val="-9"/>
        </w:rPr>
        <w:t> </w:t>
      </w:r>
      <w:r>
        <w:rPr/>
        <w:t>During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year</w:t>
      </w:r>
      <w:r>
        <w:rPr>
          <w:spacing w:val="-53"/>
        </w:rPr>
        <w:t> </w:t>
      </w:r>
      <w:r>
        <w:rPr/>
        <w:t>ended</w:t>
      </w:r>
      <w:r>
        <w:rPr>
          <w:spacing w:val="-2"/>
        </w:rPr>
        <w:t> </w:t>
      </w:r>
      <w:r>
        <w:rPr/>
        <w:t>March</w:t>
      </w:r>
      <w:r>
        <w:rPr>
          <w:spacing w:val="-1"/>
        </w:rPr>
        <w:t> </w:t>
      </w:r>
      <w:r>
        <w:rPr/>
        <w:t>31, 2023,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Company</w:t>
      </w:r>
      <w:r>
        <w:rPr>
          <w:spacing w:val="-1"/>
        </w:rPr>
        <w:t> </w:t>
      </w:r>
      <w:r>
        <w:rPr/>
        <w:t>recognized</w:t>
      </w:r>
      <w:r>
        <w:rPr>
          <w:spacing w:val="-1"/>
        </w:rPr>
        <w:t> </w:t>
      </w:r>
      <w:r>
        <w:rPr/>
        <w:t>$</w:t>
      </w:r>
      <w:r>
        <w:rPr>
          <w:spacing w:val="1"/>
        </w:rPr>
        <w:t> </w:t>
      </w:r>
      <w:r>
        <w:rPr/>
        <w:t>7,394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share based</w:t>
      </w:r>
      <w:r>
        <w:rPr>
          <w:spacing w:val="-1"/>
        </w:rPr>
        <w:t> </w:t>
      </w:r>
      <w:r>
        <w:rPr/>
        <w:t>compensation.</w:t>
      </w:r>
    </w:p>
    <w:p>
      <w:pPr>
        <w:pStyle w:val="BodyText"/>
      </w:pPr>
    </w:p>
    <w:p>
      <w:pPr>
        <w:pStyle w:val="BodyText"/>
        <w:spacing w:before="1"/>
        <w:ind w:left="140"/>
        <w:jc w:val="both"/>
      </w:pPr>
      <w:r>
        <w:rPr/>
        <w:t>A</w:t>
      </w:r>
      <w:r>
        <w:rPr>
          <w:spacing w:val="-4"/>
        </w:rPr>
        <w:t> </w:t>
      </w:r>
      <w:r>
        <w:rPr/>
        <w:t>summary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Company’s</w:t>
      </w:r>
      <w:r>
        <w:rPr>
          <w:spacing w:val="-3"/>
        </w:rPr>
        <w:t> </w:t>
      </w:r>
      <w:r>
        <w:rPr/>
        <w:t>outstanding</w:t>
      </w:r>
      <w:r>
        <w:rPr>
          <w:spacing w:val="-4"/>
        </w:rPr>
        <w:t> </w:t>
      </w:r>
      <w:r>
        <w:rPr/>
        <w:t>stock</w:t>
      </w:r>
      <w:r>
        <w:rPr>
          <w:spacing w:val="-3"/>
        </w:rPr>
        <w:t> </w:t>
      </w:r>
      <w:r>
        <w:rPr/>
        <w:t>options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at</w:t>
      </w:r>
      <w:r>
        <w:rPr>
          <w:spacing w:val="-5"/>
        </w:rPr>
        <w:t> </w:t>
      </w:r>
      <w:r>
        <w:rPr/>
        <w:t>March</w:t>
      </w:r>
      <w:r>
        <w:rPr>
          <w:spacing w:val="-3"/>
        </w:rPr>
        <w:t> </w:t>
      </w:r>
      <w:r>
        <w:rPr/>
        <w:t>31,</w:t>
      </w:r>
      <w:r>
        <w:rPr>
          <w:spacing w:val="-4"/>
        </w:rPr>
        <w:t> </w:t>
      </w:r>
      <w:r>
        <w:rPr/>
        <w:t>2023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follows:</w:t>
      </w:r>
    </w:p>
    <w:tbl>
      <w:tblPr>
        <w:tblW w:w="0" w:type="auto"/>
        <w:jc w:val="left"/>
        <w:tblInd w:w="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7"/>
        <w:gridCol w:w="3316"/>
        <w:gridCol w:w="2122"/>
      </w:tblGrid>
      <w:tr>
        <w:trPr>
          <w:trHeight w:val="460" w:hRule="atLeast"/>
        </w:trPr>
        <w:tc>
          <w:tcPr>
            <w:tcW w:w="5107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6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right="27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Number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 Options</w:t>
            </w:r>
          </w:p>
        </w:tc>
        <w:tc>
          <w:tcPr>
            <w:tcW w:w="2122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exact"/>
              <w:ind w:left="646" w:right="95" w:hanging="3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Weighted </w:t>
            </w:r>
            <w:r>
              <w:rPr>
                <w:rFonts w:ascii="Arial"/>
                <w:b/>
                <w:sz w:val="20"/>
              </w:rPr>
              <w:t>Average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Exercise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Price</w:t>
            </w:r>
          </w:p>
        </w:tc>
      </w:tr>
      <w:tr>
        <w:trPr>
          <w:trHeight w:val="233" w:hRule="atLeast"/>
        </w:trPr>
        <w:tc>
          <w:tcPr>
            <w:tcW w:w="51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left="120"/>
              <w:rPr>
                <w:sz w:val="20"/>
              </w:rPr>
            </w:pPr>
            <w:r>
              <w:rPr>
                <w:sz w:val="20"/>
              </w:rPr>
              <w:t>Outstanding,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331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7,500</w:t>
            </w:r>
          </w:p>
        </w:tc>
        <w:tc>
          <w:tcPr>
            <w:tcW w:w="2122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331" w:val="left" w:leader="none"/>
              </w:tabs>
              <w:spacing w:line="213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$</w:t>
              <w:tab/>
              <w:t>20.00</w:t>
            </w:r>
          </w:p>
        </w:tc>
      </w:tr>
      <w:tr>
        <w:trPr>
          <w:trHeight w:val="229" w:hRule="atLeast"/>
        </w:trPr>
        <w:tc>
          <w:tcPr>
            <w:tcW w:w="5107" w:type="dxa"/>
          </w:tcPr>
          <w:p>
            <w:pPr>
              <w:pStyle w:val="TableParagraph"/>
              <w:spacing w:line="209" w:lineRule="exact"/>
              <w:ind w:left="120"/>
              <w:rPr>
                <w:sz w:val="20"/>
              </w:rPr>
            </w:pPr>
            <w:r>
              <w:rPr>
                <w:sz w:val="20"/>
              </w:rPr>
              <w:t>Replaced*</w:t>
            </w:r>
          </w:p>
        </w:tc>
        <w:tc>
          <w:tcPr>
            <w:tcW w:w="3316" w:type="dxa"/>
          </w:tcPr>
          <w:p>
            <w:pPr>
              <w:pStyle w:val="TableParagraph"/>
              <w:spacing w:line="209" w:lineRule="exact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(7,500)</w:t>
            </w:r>
          </w:p>
        </w:tc>
        <w:tc>
          <w:tcPr>
            <w:tcW w:w="2122" w:type="dxa"/>
          </w:tcPr>
          <w:p>
            <w:pPr>
              <w:pStyle w:val="TableParagraph"/>
              <w:spacing w:line="209" w:lineRule="exact"/>
              <w:ind w:right="1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5107" w:type="dxa"/>
          </w:tcPr>
          <w:p>
            <w:pPr>
              <w:pStyle w:val="TableParagraph"/>
              <w:spacing w:line="209" w:lineRule="exact"/>
              <w:ind w:left="120"/>
              <w:rPr>
                <w:sz w:val="20"/>
              </w:rPr>
            </w:pPr>
            <w:r>
              <w:rPr>
                <w:sz w:val="20"/>
              </w:rPr>
              <w:t>Granted*</w:t>
            </w:r>
          </w:p>
        </w:tc>
        <w:tc>
          <w:tcPr>
            <w:tcW w:w="3316" w:type="dxa"/>
          </w:tcPr>
          <w:p>
            <w:pPr>
              <w:pStyle w:val="TableParagraph"/>
              <w:spacing w:line="209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7,500</w:t>
            </w:r>
          </w:p>
        </w:tc>
        <w:tc>
          <w:tcPr>
            <w:tcW w:w="2122" w:type="dxa"/>
          </w:tcPr>
          <w:p>
            <w:pPr>
              <w:pStyle w:val="TableParagraph"/>
              <w:spacing w:line="209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</w:tr>
      <w:tr>
        <w:trPr>
          <w:trHeight w:val="230" w:hRule="atLeast"/>
        </w:trPr>
        <w:tc>
          <w:tcPr>
            <w:tcW w:w="5107" w:type="dxa"/>
          </w:tcPr>
          <w:p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Granted</w:t>
            </w:r>
          </w:p>
        </w:tc>
        <w:tc>
          <w:tcPr>
            <w:tcW w:w="3316" w:type="dxa"/>
          </w:tcPr>
          <w:p>
            <w:pPr>
              <w:pStyle w:val="TableParagraph"/>
              <w:spacing w:line="210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42,315</w:t>
            </w:r>
          </w:p>
        </w:tc>
        <w:tc>
          <w:tcPr>
            <w:tcW w:w="2122" w:type="dxa"/>
          </w:tcPr>
          <w:p>
            <w:pPr>
              <w:pStyle w:val="TableParagraph"/>
              <w:spacing w:line="210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118.00</w:t>
            </w:r>
          </w:p>
        </w:tc>
      </w:tr>
      <w:tr>
        <w:trPr>
          <w:trHeight w:val="230" w:hRule="atLeast"/>
        </w:trPr>
        <w:tc>
          <w:tcPr>
            <w:tcW w:w="5107" w:type="dxa"/>
          </w:tcPr>
          <w:p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Expired</w:t>
            </w:r>
          </w:p>
        </w:tc>
        <w:tc>
          <w:tcPr>
            <w:tcW w:w="3316" w:type="dxa"/>
          </w:tcPr>
          <w:p>
            <w:pPr>
              <w:pStyle w:val="TableParagraph"/>
              <w:spacing w:line="210" w:lineRule="exact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(625)</w:t>
            </w:r>
          </w:p>
        </w:tc>
        <w:tc>
          <w:tcPr>
            <w:tcW w:w="2122" w:type="dxa"/>
          </w:tcPr>
          <w:p>
            <w:pPr>
              <w:pStyle w:val="TableParagraph"/>
              <w:spacing w:line="210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50.00</w:t>
            </w:r>
          </w:p>
        </w:tc>
      </w:tr>
      <w:tr>
        <w:trPr>
          <w:trHeight w:val="230" w:hRule="atLeast"/>
        </w:trPr>
        <w:tc>
          <w:tcPr>
            <w:tcW w:w="5107" w:type="dxa"/>
          </w:tcPr>
          <w:p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Exercised</w:t>
            </w:r>
          </w:p>
        </w:tc>
        <w:tc>
          <w:tcPr>
            <w:tcW w:w="3316" w:type="dxa"/>
          </w:tcPr>
          <w:p>
            <w:pPr>
              <w:pStyle w:val="TableParagraph"/>
              <w:spacing w:line="210" w:lineRule="exact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(1,363)</w:t>
            </w:r>
          </w:p>
        </w:tc>
        <w:tc>
          <w:tcPr>
            <w:tcW w:w="2122" w:type="dxa"/>
          </w:tcPr>
          <w:p>
            <w:pPr>
              <w:pStyle w:val="TableParagraph"/>
              <w:spacing w:line="210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50.00</w:t>
            </w:r>
          </w:p>
        </w:tc>
      </w:tr>
      <w:tr>
        <w:trPr>
          <w:trHeight w:val="227" w:hRule="atLeast"/>
        </w:trPr>
        <w:tc>
          <w:tcPr>
            <w:tcW w:w="51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left="120"/>
              <w:rPr>
                <w:sz w:val="20"/>
              </w:rPr>
            </w:pPr>
            <w:r>
              <w:rPr>
                <w:sz w:val="20"/>
              </w:rPr>
              <w:t>Exercised</w:t>
            </w:r>
          </w:p>
        </w:tc>
        <w:tc>
          <w:tcPr>
            <w:tcW w:w="331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(7,500)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24.00</w:t>
            </w:r>
          </w:p>
        </w:tc>
      </w:tr>
      <w:tr>
        <w:trPr>
          <w:trHeight w:val="241" w:hRule="atLeast"/>
        </w:trPr>
        <w:tc>
          <w:tcPr>
            <w:tcW w:w="51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7" w:lineRule="exact" w:before="4"/>
              <w:ind w:left="120"/>
              <w:rPr>
                <w:sz w:val="20"/>
              </w:rPr>
            </w:pPr>
            <w:r>
              <w:rPr>
                <w:sz w:val="20"/>
              </w:rPr>
              <w:t>Outstanding,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331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7" w:lineRule="exact" w:before="4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40,327</w:t>
            </w:r>
          </w:p>
        </w:tc>
        <w:tc>
          <w:tcPr>
            <w:tcW w:w="2122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331" w:val="left" w:leader="none"/>
              </w:tabs>
              <w:spacing w:line="217" w:lineRule="exact" w:before="4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$</w:t>
              <w:tab/>
              <w:t>120.00</w:t>
            </w:r>
          </w:p>
        </w:tc>
      </w:tr>
      <w:tr>
        <w:trPr>
          <w:trHeight w:val="236" w:hRule="atLeast"/>
        </w:trPr>
        <w:tc>
          <w:tcPr>
            <w:tcW w:w="5107" w:type="dxa"/>
          </w:tcPr>
          <w:p>
            <w:pPr>
              <w:pStyle w:val="TableParagraph"/>
              <w:spacing w:line="216" w:lineRule="exact"/>
              <w:ind w:left="120"/>
              <w:rPr>
                <w:sz w:val="20"/>
              </w:rPr>
            </w:pPr>
            <w:r>
              <w:rPr>
                <w:sz w:val="20"/>
              </w:rPr>
              <w:t>Granted</w:t>
            </w:r>
          </w:p>
        </w:tc>
        <w:tc>
          <w:tcPr>
            <w:tcW w:w="3316" w:type="dxa"/>
          </w:tcPr>
          <w:p>
            <w:pPr>
              <w:pStyle w:val="TableParagraph"/>
              <w:spacing w:line="216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19,255</w:t>
            </w:r>
          </w:p>
        </w:tc>
        <w:tc>
          <w:tcPr>
            <w:tcW w:w="2122" w:type="dxa"/>
          </w:tcPr>
          <w:p>
            <w:pPr>
              <w:pStyle w:val="TableParagraph"/>
              <w:spacing w:line="216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160.00</w:t>
            </w:r>
          </w:p>
        </w:tc>
      </w:tr>
      <w:tr>
        <w:trPr>
          <w:trHeight w:val="235" w:hRule="atLeast"/>
        </w:trPr>
        <w:tc>
          <w:tcPr>
            <w:tcW w:w="5107" w:type="dxa"/>
          </w:tcPr>
          <w:p>
            <w:pPr>
              <w:pStyle w:val="TableParagraph"/>
              <w:spacing w:line="215" w:lineRule="exact"/>
              <w:ind w:left="120"/>
              <w:rPr>
                <w:sz w:val="20"/>
              </w:rPr>
            </w:pPr>
            <w:r>
              <w:rPr>
                <w:sz w:val="20"/>
              </w:rPr>
              <w:t>Granted</w:t>
            </w:r>
          </w:p>
        </w:tc>
        <w:tc>
          <w:tcPr>
            <w:tcW w:w="3316" w:type="dxa"/>
          </w:tcPr>
          <w:p>
            <w:pPr>
              <w:pStyle w:val="TableParagraph"/>
              <w:spacing w:line="215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22" w:type="dxa"/>
          </w:tcPr>
          <w:p>
            <w:pPr>
              <w:pStyle w:val="TableParagraph"/>
              <w:spacing w:line="215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50.00</w:t>
            </w:r>
          </w:p>
        </w:tc>
      </w:tr>
      <w:tr>
        <w:trPr>
          <w:trHeight w:val="236" w:hRule="atLeast"/>
        </w:trPr>
        <w:tc>
          <w:tcPr>
            <w:tcW w:w="5107" w:type="dxa"/>
          </w:tcPr>
          <w:p>
            <w:pPr>
              <w:pStyle w:val="TableParagraph"/>
              <w:spacing w:line="216" w:lineRule="exact"/>
              <w:ind w:left="120"/>
              <w:rPr>
                <w:sz w:val="20"/>
              </w:rPr>
            </w:pPr>
            <w:r>
              <w:rPr>
                <w:sz w:val="20"/>
              </w:rPr>
              <w:t>Exercised</w:t>
            </w:r>
          </w:p>
        </w:tc>
        <w:tc>
          <w:tcPr>
            <w:tcW w:w="3316" w:type="dxa"/>
          </w:tcPr>
          <w:p>
            <w:pPr>
              <w:pStyle w:val="TableParagraph"/>
              <w:spacing w:line="216" w:lineRule="exact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(500)</w:t>
            </w:r>
          </w:p>
        </w:tc>
        <w:tc>
          <w:tcPr>
            <w:tcW w:w="2122" w:type="dxa"/>
          </w:tcPr>
          <w:p>
            <w:pPr>
              <w:pStyle w:val="TableParagraph"/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50.00</w:t>
            </w:r>
          </w:p>
        </w:tc>
      </w:tr>
      <w:tr>
        <w:trPr>
          <w:trHeight w:val="230" w:hRule="atLeast"/>
        </w:trPr>
        <w:tc>
          <w:tcPr>
            <w:tcW w:w="51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1" w:lineRule="exact"/>
              <w:ind w:left="120"/>
              <w:rPr>
                <w:sz w:val="20"/>
              </w:rPr>
            </w:pPr>
            <w:r>
              <w:rPr>
                <w:sz w:val="20"/>
              </w:rPr>
              <w:t>Expired</w:t>
            </w:r>
          </w:p>
        </w:tc>
        <w:tc>
          <w:tcPr>
            <w:tcW w:w="331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1" w:lineRule="exact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(80)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1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50.00</w:t>
            </w:r>
          </w:p>
        </w:tc>
      </w:tr>
      <w:tr>
        <w:trPr>
          <w:trHeight w:val="234" w:hRule="atLeast"/>
        </w:trPr>
        <w:tc>
          <w:tcPr>
            <w:tcW w:w="51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4"/>
              <w:ind w:left="120"/>
              <w:rPr>
                <w:sz w:val="20"/>
              </w:rPr>
            </w:pPr>
            <w:r>
              <w:rPr>
                <w:sz w:val="20"/>
              </w:rPr>
              <w:t>Outstanding,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  <w:tc>
          <w:tcPr>
            <w:tcW w:w="33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4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59,603</w:t>
            </w:r>
          </w:p>
        </w:tc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331" w:val="left" w:leader="none"/>
              </w:tabs>
              <w:spacing w:line="211" w:lineRule="exact" w:before="4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$</w:t>
              <w:tab/>
              <w:t>132.00</w:t>
            </w:r>
          </w:p>
        </w:tc>
      </w:tr>
      <w:tr>
        <w:trPr>
          <w:trHeight w:val="237" w:hRule="atLeast"/>
        </w:trPr>
        <w:tc>
          <w:tcPr>
            <w:tcW w:w="51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6"/>
              <w:ind w:left="120"/>
              <w:rPr>
                <w:sz w:val="20"/>
              </w:rPr>
            </w:pPr>
            <w:r>
              <w:rPr>
                <w:sz w:val="20"/>
              </w:rPr>
              <w:t>Granted/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Exercised</w:t>
            </w:r>
          </w:p>
        </w:tc>
        <w:tc>
          <w:tcPr>
            <w:tcW w:w="33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6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6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>
        <w:trPr>
          <w:trHeight w:val="236" w:hRule="atLeast"/>
        </w:trPr>
        <w:tc>
          <w:tcPr>
            <w:tcW w:w="5107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3" w:lineRule="exact" w:before="4"/>
              <w:ind w:left="120"/>
              <w:rPr>
                <w:sz w:val="20"/>
              </w:rPr>
            </w:pPr>
            <w:r>
              <w:rPr>
                <w:sz w:val="20"/>
              </w:rPr>
              <w:t>Outstanding,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</w:tc>
        <w:tc>
          <w:tcPr>
            <w:tcW w:w="3316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3" w:lineRule="exact" w:before="4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59,603</w:t>
            </w:r>
          </w:p>
        </w:tc>
        <w:tc>
          <w:tcPr>
            <w:tcW w:w="2122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331" w:val="left" w:leader="none"/>
              </w:tabs>
              <w:spacing w:line="213" w:lineRule="exact" w:before="4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$</w:t>
              <w:tab/>
              <w:t>132.00</w:t>
            </w: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pStyle w:val="BodyText"/>
        <w:ind w:left="140" w:right="375"/>
        <w:jc w:val="both"/>
      </w:pPr>
      <w:r>
        <w:rPr/>
        <w:t>*On August 5, 2020, the Company granted 7,500 replacement stock options to certain directors and officers pursuant to</w:t>
      </w:r>
      <w:r>
        <w:rPr>
          <w:spacing w:val="1"/>
        </w:rPr>
        <w:t> </w:t>
      </w:r>
      <w:r>
        <w:rPr/>
        <w:t>the reverse takeover acquisition with PlantX Living. The stock options are exercisable for Common Shares of the</w:t>
      </w:r>
      <w:r>
        <w:rPr>
          <w:spacing w:val="1"/>
        </w:rPr>
        <w:t> </w:t>
      </w:r>
      <w:r>
        <w:rPr/>
        <w:t>Company</w:t>
      </w:r>
      <w:r>
        <w:rPr>
          <w:spacing w:val="-11"/>
        </w:rPr>
        <w:t> </w:t>
      </w:r>
      <w:r>
        <w:rPr/>
        <w:t>at</w:t>
      </w:r>
      <w:r>
        <w:rPr>
          <w:spacing w:val="-10"/>
        </w:rPr>
        <w:t> </w:t>
      </w:r>
      <w:r>
        <w:rPr/>
        <w:t>an</w:t>
      </w:r>
      <w:r>
        <w:rPr>
          <w:spacing w:val="-13"/>
        </w:rPr>
        <w:t> </w:t>
      </w:r>
      <w:r>
        <w:rPr/>
        <w:t>exercise</w:t>
      </w:r>
      <w:r>
        <w:rPr>
          <w:spacing w:val="-9"/>
        </w:rPr>
        <w:t> </w:t>
      </w:r>
      <w:r>
        <w:rPr/>
        <w:t>price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$20</w:t>
      </w:r>
      <w:r>
        <w:rPr>
          <w:spacing w:val="-11"/>
        </w:rPr>
        <w:t> </w:t>
      </w:r>
      <w:r>
        <w:rPr/>
        <w:t>per</w:t>
      </w:r>
      <w:r>
        <w:rPr>
          <w:spacing w:val="-12"/>
        </w:rPr>
        <w:t> </w:t>
      </w:r>
      <w:r>
        <w:rPr/>
        <w:t>share</w:t>
      </w:r>
      <w:r>
        <w:rPr>
          <w:spacing w:val="-9"/>
        </w:rPr>
        <w:t> </w:t>
      </w:r>
      <w:r>
        <w:rPr/>
        <w:t>until</w:t>
      </w:r>
      <w:r>
        <w:rPr>
          <w:spacing w:val="-11"/>
        </w:rPr>
        <w:t> </w:t>
      </w:r>
      <w:r>
        <w:rPr/>
        <w:t>August</w:t>
      </w:r>
      <w:r>
        <w:rPr>
          <w:spacing w:val="-12"/>
        </w:rPr>
        <w:t> </w:t>
      </w:r>
      <w:r>
        <w:rPr/>
        <w:t>5,</w:t>
      </w:r>
      <w:r>
        <w:rPr>
          <w:spacing w:val="-12"/>
        </w:rPr>
        <w:t> </w:t>
      </w:r>
      <w:r>
        <w:rPr/>
        <w:t>2022.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fair</w:t>
      </w:r>
      <w:r>
        <w:rPr>
          <w:spacing w:val="-12"/>
        </w:rPr>
        <w:t> </w:t>
      </w:r>
      <w:r>
        <w:rPr/>
        <w:t>value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new</w:t>
      </w:r>
      <w:r>
        <w:rPr>
          <w:spacing w:val="-11"/>
        </w:rPr>
        <w:t> </w:t>
      </w:r>
      <w:r>
        <w:rPr/>
        <w:t>stock</w:t>
      </w:r>
      <w:r>
        <w:rPr>
          <w:spacing w:val="-11"/>
        </w:rPr>
        <w:t> </w:t>
      </w:r>
      <w:r>
        <w:rPr/>
        <w:t>options</w:t>
      </w:r>
      <w:r>
        <w:rPr>
          <w:spacing w:val="-11"/>
        </w:rPr>
        <w:t> </w:t>
      </w:r>
      <w:r>
        <w:rPr/>
        <w:t>was</w:t>
      </w:r>
      <w:r>
        <w:rPr>
          <w:spacing w:val="-10"/>
        </w:rPr>
        <w:t> </w:t>
      </w:r>
      <w:r>
        <w:rPr/>
        <w:t>estimated</w:t>
      </w:r>
      <w:r>
        <w:rPr>
          <w:spacing w:val="-54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2"/>
        </w:rPr>
        <w:t> </w:t>
      </w:r>
      <w:r>
        <w:rPr/>
        <w:t>$293,949</w:t>
      </w:r>
      <w:r>
        <w:rPr>
          <w:spacing w:val="-4"/>
        </w:rPr>
        <w:t> </w:t>
      </w:r>
      <w:r>
        <w:rPr/>
        <w:t>which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higher</w:t>
      </w:r>
      <w:r>
        <w:rPr>
          <w:spacing w:val="-4"/>
        </w:rPr>
        <w:t> </w:t>
      </w:r>
      <w:r>
        <w:rPr/>
        <w:t>than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fair</w:t>
      </w:r>
      <w:r>
        <w:rPr>
          <w:spacing w:val="-2"/>
        </w:rPr>
        <w:t> </w:t>
      </w:r>
      <w:r>
        <w:rPr/>
        <w:t>value</w:t>
      </w:r>
      <w:r>
        <w:rPr>
          <w:spacing w:val="-5"/>
        </w:rPr>
        <w:t> </w:t>
      </w:r>
      <w:r>
        <w:rPr/>
        <w:t>recognized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original</w:t>
      </w:r>
      <w:r>
        <w:rPr>
          <w:spacing w:val="-4"/>
        </w:rPr>
        <w:t> </w:t>
      </w:r>
      <w:r>
        <w:rPr/>
        <w:t>issuance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stock</w:t>
      </w:r>
      <w:r>
        <w:rPr>
          <w:spacing w:val="-3"/>
        </w:rPr>
        <w:t> </w:t>
      </w:r>
      <w:r>
        <w:rPr/>
        <w:t>options.</w:t>
      </w:r>
      <w:r>
        <w:rPr>
          <w:spacing w:val="-3"/>
        </w:rPr>
        <w:t> </w:t>
      </w:r>
      <w:r>
        <w:rPr/>
        <w:t>As</w:t>
      </w:r>
      <w:r>
        <w:rPr>
          <w:spacing w:val="10"/>
        </w:rPr>
        <w:t> </w:t>
      </w:r>
      <w:r>
        <w:rPr/>
        <w:t>a</w:t>
      </w:r>
      <w:r>
        <w:rPr>
          <w:spacing w:val="-5"/>
        </w:rPr>
        <w:t> </w:t>
      </w:r>
      <w:r>
        <w:rPr/>
        <w:t>result,</w:t>
      </w:r>
      <w:r>
        <w:rPr>
          <w:spacing w:val="-3"/>
        </w:rPr>
        <w:t> </w:t>
      </w:r>
      <w:r>
        <w:rPr/>
        <w:t>the</w:t>
      </w:r>
      <w:r>
        <w:rPr>
          <w:spacing w:val="-53"/>
        </w:rPr>
        <w:t> </w:t>
      </w:r>
      <w:r>
        <w:rPr/>
        <w:t>Company recognized an additional $286,071 in share-based compensation during the year ended March 31, 2021 for</w:t>
      </w:r>
      <w:r>
        <w:rPr>
          <w:spacing w:val="1"/>
        </w:rPr>
        <w:t> </w:t>
      </w:r>
      <w:r>
        <w:rPr/>
        <w:t>this amendment. The fair value was determined using the Black-Scholes Option Pricing Model at the amendment date</w:t>
      </w:r>
      <w:r>
        <w:rPr>
          <w:spacing w:val="1"/>
        </w:rPr>
        <w:t> </w:t>
      </w:r>
      <w:r>
        <w:rPr/>
        <w:t>with the following assumptions: share price of $0.25; expected life – 2 years; annualized volatility–128.15%; risk-free</w:t>
      </w:r>
      <w:r>
        <w:rPr>
          <w:spacing w:val="1"/>
        </w:rPr>
        <w:t> </w:t>
      </w:r>
      <w:r>
        <w:rPr/>
        <w:t>interest</w:t>
      </w:r>
      <w:r>
        <w:rPr>
          <w:spacing w:val="-2"/>
        </w:rPr>
        <w:t> </w:t>
      </w:r>
      <w:r>
        <w:rPr/>
        <w:t>rate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0.23%;</w:t>
      </w:r>
      <w:r>
        <w:rPr>
          <w:spacing w:val="2"/>
        </w:rPr>
        <w:t> </w:t>
      </w:r>
      <w:r>
        <w:rPr/>
        <w:t>dividend</w:t>
      </w:r>
      <w:r>
        <w:rPr>
          <w:spacing w:val="-1"/>
        </w:rPr>
        <w:t> </w:t>
      </w:r>
      <w:r>
        <w:rPr/>
        <w:t>rate –</w:t>
      </w:r>
      <w:r>
        <w:rPr>
          <w:spacing w:val="2"/>
        </w:rPr>
        <w:t> </w:t>
      </w:r>
      <w:r>
        <w:rPr/>
        <w:t>0%.</w:t>
      </w:r>
    </w:p>
    <w:p>
      <w:pPr>
        <w:spacing w:after="0"/>
        <w:jc w:val="both"/>
        <w:sectPr>
          <w:pgSz w:w="12240" w:h="15840"/>
          <w:pgMar w:header="716" w:footer="1135" w:top="2120" w:bottom="1340" w:left="760" w:right="340"/>
        </w:sect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line="19" w:lineRule="exact" w:before="17"/>
        <w:ind w:left="140" w:right="0" w:firstLine="0"/>
        <w:jc w:val="left"/>
        <w:rPr>
          <w:rFonts w:ascii="Times New Roman"/>
          <w:sz w:val="2"/>
        </w:rPr>
      </w:pPr>
      <w:r>
        <w:rPr>
          <w:rFonts w:ascii="Times New Roman"/>
          <w:w w:val="96"/>
          <w:sz w:val="2"/>
        </w:rPr>
        <w:t>\</w:t>
      </w:r>
    </w:p>
    <w:p>
      <w:pPr>
        <w:pStyle w:val="BodyText"/>
        <w:spacing w:line="226" w:lineRule="exact"/>
        <w:ind w:left="140"/>
      </w:pPr>
      <w:r>
        <w:rPr/>
        <w:t>A</w:t>
      </w:r>
      <w:r>
        <w:rPr>
          <w:spacing w:val="-4"/>
        </w:rPr>
        <w:t> </w:t>
      </w:r>
      <w:r>
        <w:rPr/>
        <w:t>summary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Company’s</w:t>
      </w:r>
      <w:r>
        <w:rPr>
          <w:spacing w:val="-2"/>
        </w:rPr>
        <w:t> </w:t>
      </w:r>
      <w:r>
        <w:rPr/>
        <w:t>outstanding</w:t>
      </w:r>
      <w:r>
        <w:rPr>
          <w:spacing w:val="-2"/>
        </w:rPr>
        <w:t> </w:t>
      </w:r>
      <w:r>
        <w:rPr/>
        <w:t>PSU’s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RSU’s as</w:t>
      </w:r>
      <w:r>
        <w:rPr>
          <w:spacing w:val="-3"/>
        </w:rPr>
        <w:t> </w:t>
      </w:r>
      <w:r>
        <w:rPr/>
        <w:t>at</w:t>
      </w:r>
      <w:r>
        <w:rPr>
          <w:spacing w:val="4"/>
        </w:rPr>
        <w:t> </w:t>
      </w:r>
      <w:r>
        <w:rPr/>
        <w:t>March</w:t>
      </w:r>
      <w:r>
        <w:rPr>
          <w:spacing w:val="-3"/>
        </w:rPr>
        <w:t> </w:t>
      </w:r>
      <w:r>
        <w:rPr/>
        <w:t>31,</w:t>
      </w:r>
      <w:r>
        <w:rPr>
          <w:spacing w:val="-3"/>
        </w:rPr>
        <w:t> </w:t>
      </w:r>
      <w:r>
        <w:rPr/>
        <w:t>2023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follows:</w:t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3"/>
        <w:gridCol w:w="2148"/>
      </w:tblGrid>
      <w:tr>
        <w:trPr>
          <w:trHeight w:val="368" w:hRule="atLeast"/>
        </w:trPr>
        <w:tc>
          <w:tcPr>
            <w:tcW w:w="8103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8"/>
              <w:ind w:right="109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Number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of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PSU’s</w:t>
            </w:r>
          </w:p>
        </w:tc>
      </w:tr>
      <w:tr>
        <w:trPr>
          <w:trHeight w:val="233" w:hRule="atLeast"/>
        </w:trPr>
        <w:tc>
          <w:tcPr>
            <w:tcW w:w="810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left="115"/>
              <w:rPr>
                <w:sz w:val="20"/>
              </w:rPr>
            </w:pPr>
            <w:r>
              <w:rPr>
                <w:sz w:val="20"/>
              </w:rPr>
              <w:t>Outstanding,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October 11,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(date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incorporation) and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March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21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right="1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10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Granted</w:t>
            </w:r>
          </w:p>
        </w:tc>
        <w:tc>
          <w:tcPr>
            <w:tcW w:w="21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20,000</w:t>
            </w:r>
          </w:p>
        </w:tc>
      </w:tr>
      <w:tr>
        <w:trPr>
          <w:trHeight w:val="241" w:hRule="atLeast"/>
        </w:trPr>
        <w:tc>
          <w:tcPr>
            <w:tcW w:w="810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7" w:lineRule="exact" w:before="4"/>
              <w:ind w:left="115"/>
              <w:rPr>
                <w:sz w:val="20"/>
              </w:rPr>
            </w:pPr>
            <w:r>
              <w:rPr>
                <w:sz w:val="20"/>
              </w:rPr>
              <w:t>Outstanding,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21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7" w:lineRule="exact" w:before="4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20,000</w:t>
            </w:r>
          </w:p>
        </w:tc>
      </w:tr>
      <w:tr>
        <w:trPr>
          <w:trHeight w:val="236" w:hRule="atLeast"/>
        </w:trPr>
        <w:tc>
          <w:tcPr>
            <w:tcW w:w="8103" w:type="dxa"/>
          </w:tcPr>
          <w:p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Exercised</w:t>
            </w:r>
          </w:p>
        </w:tc>
        <w:tc>
          <w:tcPr>
            <w:tcW w:w="2148" w:type="dxa"/>
          </w:tcPr>
          <w:p>
            <w:pPr>
              <w:pStyle w:val="TableParagraph"/>
              <w:spacing w:line="216" w:lineRule="exact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(4,937)</w:t>
            </w:r>
          </w:p>
        </w:tc>
      </w:tr>
      <w:tr>
        <w:trPr>
          <w:trHeight w:val="235" w:hRule="atLeast"/>
        </w:trPr>
        <w:tc>
          <w:tcPr>
            <w:tcW w:w="8103" w:type="dxa"/>
          </w:tcPr>
          <w:p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Exercised</w:t>
            </w:r>
          </w:p>
        </w:tc>
        <w:tc>
          <w:tcPr>
            <w:tcW w:w="2148" w:type="dxa"/>
          </w:tcPr>
          <w:p>
            <w:pPr>
              <w:pStyle w:val="TableParagraph"/>
              <w:spacing w:line="215" w:lineRule="exact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(4,938)</w:t>
            </w:r>
          </w:p>
        </w:tc>
      </w:tr>
      <w:tr>
        <w:trPr>
          <w:trHeight w:val="229" w:hRule="atLeast"/>
        </w:trPr>
        <w:tc>
          <w:tcPr>
            <w:tcW w:w="810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Exercised</w:t>
            </w:r>
          </w:p>
        </w:tc>
        <w:tc>
          <w:tcPr>
            <w:tcW w:w="21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(9,875)</w:t>
            </w:r>
          </w:p>
        </w:tc>
      </w:tr>
      <w:tr>
        <w:trPr>
          <w:trHeight w:val="237" w:hRule="atLeast"/>
        </w:trPr>
        <w:tc>
          <w:tcPr>
            <w:tcW w:w="81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6"/>
              <w:ind w:left="115"/>
              <w:rPr>
                <w:sz w:val="20"/>
              </w:rPr>
            </w:pPr>
            <w:r>
              <w:rPr>
                <w:sz w:val="20"/>
              </w:rPr>
              <w:t>Outstanding,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  <w:tc>
          <w:tcPr>
            <w:tcW w:w="21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6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</w:tr>
      <w:tr>
        <w:trPr>
          <w:trHeight w:val="234" w:hRule="atLeast"/>
        </w:trPr>
        <w:tc>
          <w:tcPr>
            <w:tcW w:w="81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4"/>
              <w:ind w:left="115"/>
              <w:rPr>
                <w:sz w:val="20"/>
              </w:rPr>
            </w:pPr>
            <w:r>
              <w:rPr>
                <w:sz w:val="20"/>
              </w:rPr>
              <w:t>Granted/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Exercised</w:t>
            </w:r>
          </w:p>
        </w:tc>
        <w:tc>
          <w:tcPr>
            <w:tcW w:w="21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4"/>
              <w:ind w:right="1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81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7"/>
              <w:ind w:left="115"/>
              <w:rPr>
                <w:sz w:val="20"/>
              </w:rPr>
            </w:pPr>
            <w:r>
              <w:rPr>
                <w:sz w:val="20"/>
              </w:rPr>
              <w:t>Outstanding,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</w:tc>
        <w:tc>
          <w:tcPr>
            <w:tcW w:w="21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7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7"/>
        <w:gridCol w:w="2202"/>
      </w:tblGrid>
      <w:tr>
        <w:trPr>
          <w:trHeight w:val="368" w:hRule="atLeast"/>
        </w:trPr>
        <w:tc>
          <w:tcPr>
            <w:tcW w:w="8047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2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8"/>
              <w:ind w:right="107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Number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of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RSU’s</w:t>
            </w:r>
          </w:p>
        </w:tc>
      </w:tr>
      <w:tr>
        <w:trPr>
          <w:trHeight w:val="233" w:hRule="atLeast"/>
        </w:trPr>
        <w:tc>
          <w:tcPr>
            <w:tcW w:w="80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left="115"/>
              <w:rPr>
                <w:sz w:val="20"/>
              </w:rPr>
            </w:pPr>
            <w:r>
              <w:rPr>
                <w:sz w:val="20"/>
              </w:rPr>
              <w:t>Outstanding,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October 11,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(date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incorporation) and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March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220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0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Granted</w:t>
            </w:r>
          </w:p>
        </w:tc>
        <w:tc>
          <w:tcPr>
            <w:tcW w:w="220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23,815</w:t>
            </w:r>
          </w:p>
        </w:tc>
      </w:tr>
      <w:tr>
        <w:trPr>
          <w:trHeight w:val="240" w:hRule="atLeast"/>
        </w:trPr>
        <w:tc>
          <w:tcPr>
            <w:tcW w:w="80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6" w:lineRule="exact" w:before="4"/>
              <w:ind w:left="115"/>
              <w:rPr>
                <w:sz w:val="20"/>
              </w:rPr>
            </w:pPr>
            <w:r>
              <w:rPr>
                <w:sz w:val="20"/>
              </w:rPr>
              <w:t>Outstanding,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220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6" w:lineRule="exact" w:before="4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23,815</w:t>
            </w:r>
          </w:p>
        </w:tc>
      </w:tr>
      <w:tr>
        <w:trPr>
          <w:trHeight w:val="236" w:hRule="atLeast"/>
        </w:trPr>
        <w:tc>
          <w:tcPr>
            <w:tcW w:w="8047" w:type="dxa"/>
          </w:tcPr>
          <w:p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Granted</w:t>
            </w:r>
          </w:p>
        </w:tc>
        <w:tc>
          <w:tcPr>
            <w:tcW w:w="2202" w:type="dxa"/>
          </w:tcPr>
          <w:p>
            <w:pPr>
              <w:pStyle w:val="TableParagraph"/>
              <w:spacing w:line="216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13,636</w:t>
            </w:r>
          </w:p>
        </w:tc>
      </w:tr>
      <w:tr>
        <w:trPr>
          <w:trHeight w:val="236" w:hRule="atLeast"/>
        </w:trPr>
        <w:tc>
          <w:tcPr>
            <w:tcW w:w="8047" w:type="dxa"/>
          </w:tcPr>
          <w:p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Granted</w:t>
            </w:r>
          </w:p>
        </w:tc>
        <w:tc>
          <w:tcPr>
            <w:tcW w:w="2202" w:type="dxa"/>
          </w:tcPr>
          <w:p>
            <w:pPr>
              <w:pStyle w:val="TableParagraph"/>
              <w:spacing w:line="216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>
        <w:trPr>
          <w:trHeight w:val="235" w:hRule="atLeast"/>
        </w:trPr>
        <w:tc>
          <w:tcPr>
            <w:tcW w:w="8047" w:type="dxa"/>
          </w:tcPr>
          <w:p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Granted</w:t>
            </w:r>
          </w:p>
        </w:tc>
        <w:tc>
          <w:tcPr>
            <w:tcW w:w="2202" w:type="dxa"/>
          </w:tcPr>
          <w:p>
            <w:pPr>
              <w:pStyle w:val="TableParagraph"/>
              <w:spacing w:line="215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14,400</w:t>
            </w:r>
          </w:p>
        </w:tc>
      </w:tr>
      <w:tr>
        <w:trPr>
          <w:trHeight w:val="236" w:hRule="atLeast"/>
        </w:trPr>
        <w:tc>
          <w:tcPr>
            <w:tcW w:w="8047" w:type="dxa"/>
          </w:tcPr>
          <w:p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Granted</w:t>
            </w:r>
          </w:p>
        </w:tc>
        <w:tc>
          <w:tcPr>
            <w:tcW w:w="2202" w:type="dxa"/>
          </w:tcPr>
          <w:p>
            <w:pPr>
              <w:pStyle w:val="TableParagraph"/>
              <w:spacing w:line="216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>
        <w:trPr>
          <w:trHeight w:val="236" w:hRule="atLeast"/>
        </w:trPr>
        <w:tc>
          <w:tcPr>
            <w:tcW w:w="8047" w:type="dxa"/>
          </w:tcPr>
          <w:p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Granted</w:t>
            </w:r>
          </w:p>
        </w:tc>
        <w:tc>
          <w:tcPr>
            <w:tcW w:w="2202" w:type="dxa"/>
          </w:tcPr>
          <w:p>
            <w:pPr>
              <w:pStyle w:val="TableParagraph"/>
              <w:spacing w:line="216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>
          <w:trHeight w:val="235" w:hRule="atLeast"/>
        </w:trPr>
        <w:tc>
          <w:tcPr>
            <w:tcW w:w="8047" w:type="dxa"/>
          </w:tcPr>
          <w:p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Granted</w:t>
            </w:r>
          </w:p>
        </w:tc>
        <w:tc>
          <w:tcPr>
            <w:tcW w:w="2202" w:type="dxa"/>
          </w:tcPr>
          <w:p>
            <w:pPr>
              <w:pStyle w:val="TableParagraph"/>
              <w:spacing w:line="215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>
        <w:trPr>
          <w:trHeight w:val="236" w:hRule="atLeast"/>
        </w:trPr>
        <w:tc>
          <w:tcPr>
            <w:tcW w:w="8047" w:type="dxa"/>
          </w:tcPr>
          <w:p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Exercised</w:t>
            </w:r>
          </w:p>
        </w:tc>
        <w:tc>
          <w:tcPr>
            <w:tcW w:w="2202" w:type="dxa"/>
          </w:tcPr>
          <w:p>
            <w:pPr>
              <w:pStyle w:val="TableParagraph"/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(5,879)</w:t>
            </w:r>
          </w:p>
        </w:tc>
      </w:tr>
      <w:tr>
        <w:trPr>
          <w:trHeight w:val="236" w:hRule="atLeast"/>
        </w:trPr>
        <w:tc>
          <w:tcPr>
            <w:tcW w:w="8047" w:type="dxa"/>
          </w:tcPr>
          <w:p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Exercised</w:t>
            </w:r>
          </w:p>
        </w:tc>
        <w:tc>
          <w:tcPr>
            <w:tcW w:w="2202" w:type="dxa"/>
          </w:tcPr>
          <w:p>
            <w:pPr>
              <w:pStyle w:val="TableParagraph"/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(9,925)</w:t>
            </w:r>
          </w:p>
        </w:tc>
      </w:tr>
      <w:tr>
        <w:trPr>
          <w:trHeight w:val="235" w:hRule="atLeast"/>
        </w:trPr>
        <w:tc>
          <w:tcPr>
            <w:tcW w:w="8047" w:type="dxa"/>
          </w:tcPr>
          <w:p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Exercised</w:t>
            </w:r>
          </w:p>
        </w:tc>
        <w:tc>
          <w:tcPr>
            <w:tcW w:w="2202" w:type="dxa"/>
          </w:tcPr>
          <w:p>
            <w:pPr>
              <w:pStyle w:val="TableParagraph"/>
              <w:spacing w:line="215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(83)</w:t>
            </w:r>
          </w:p>
        </w:tc>
      </w:tr>
      <w:tr>
        <w:trPr>
          <w:trHeight w:val="236" w:hRule="atLeast"/>
        </w:trPr>
        <w:tc>
          <w:tcPr>
            <w:tcW w:w="8047" w:type="dxa"/>
          </w:tcPr>
          <w:p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Exercised</w:t>
            </w:r>
          </w:p>
        </w:tc>
        <w:tc>
          <w:tcPr>
            <w:tcW w:w="2202" w:type="dxa"/>
          </w:tcPr>
          <w:p>
            <w:pPr>
              <w:pStyle w:val="TableParagraph"/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(104)</w:t>
            </w:r>
          </w:p>
        </w:tc>
      </w:tr>
      <w:tr>
        <w:trPr>
          <w:trHeight w:val="236" w:hRule="atLeast"/>
        </w:trPr>
        <w:tc>
          <w:tcPr>
            <w:tcW w:w="8047" w:type="dxa"/>
          </w:tcPr>
          <w:p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Exercised</w:t>
            </w:r>
          </w:p>
        </w:tc>
        <w:tc>
          <w:tcPr>
            <w:tcW w:w="2202" w:type="dxa"/>
          </w:tcPr>
          <w:p>
            <w:pPr>
              <w:pStyle w:val="TableParagraph"/>
              <w:spacing w:line="216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(63)</w:t>
            </w:r>
          </w:p>
        </w:tc>
      </w:tr>
      <w:tr>
        <w:trPr>
          <w:trHeight w:val="235" w:hRule="atLeast"/>
        </w:trPr>
        <w:tc>
          <w:tcPr>
            <w:tcW w:w="8047" w:type="dxa"/>
          </w:tcPr>
          <w:p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Exercised</w:t>
            </w:r>
          </w:p>
        </w:tc>
        <w:tc>
          <w:tcPr>
            <w:tcW w:w="2202" w:type="dxa"/>
          </w:tcPr>
          <w:p>
            <w:pPr>
              <w:pStyle w:val="TableParagraph"/>
              <w:spacing w:line="215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(9,166)</w:t>
            </w:r>
          </w:p>
        </w:tc>
      </w:tr>
      <w:tr>
        <w:trPr>
          <w:trHeight w:val="236" w:hRule="atLeast"/>
        </w:trPr>
        <w:tc>
          <w:tcPr>
            <w:tcW w:w="8047" w:type="dxa"/>
          </w:tcPr>
          <w:p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Exercised</w:t>
            </w:r>
          </w:p>
        </w:tc>
        <w:tc>
          <w:tcPr>
            <w:tcW w:w="2202" w:type="dxa"/>
          </w:tcPr>
          <w:p>
            <w:pPr>
              <w:pStyle w:val="TableParagraph"/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(3,406)</w:t>
            </w:r>
          </w:p>
        </w:tc>
      </w:tr>
      <w:tr>
        <w:trPr>
          <w:trHeight w:val="236" w:hRule="atLeast"/>
        </w:trPr>
        <w:tc>
          <w:tcPr>
            <w:tcW w:w="8047" w:type="dxa"/>
          </w:tcPr>
          <w:p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Cancelled</w:t>
            </w:r>
          </w:p>
        </w:tc>
        <w:tc>
          <w:tcPr>
            <w:tcW w:w="2202" w:type="dxa"/>
          </w:tcPr>
          <w:p>
            <w:pPr>
              <w:pStyle w:val="TableParagraph"/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(389)</w:t>
            </w:r>
          </w:p>
        </w:tc>
      </w:tr>
      <w:tr>
        <w:trPr>
          <w:trHeight w:val="235" w:hRule="atLeast"/>
        </w:trPr>
        <w:tc>
          <w:tcPr>
            <w:tcW w:w="8047" w:type="dxa"/>
          </w:tcPr>
          <w:p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Cancelled</w:t>
            </w:r>
          </w:p>
        </w:tc>
        <w:tc>
          <w:tcPr>
            <w:tcW w:w="2202" w:type="dxa"/>
          </w:tcPr>
          <w:p>
            <w:pPr>
              <w:pStyle w:val="TableParagraph"/>
              <w:spacing w:line="215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(100)</w:t>
            </w:r>
          </w:p>
        </w:tc>
      </w:tr>
      <w:tr>
        <w:trPr>
          <w:trHeight w:val="236" w:hRule="atLeast"/>
        </w:trPr>
        <w:tc>
          <w:tcPr>
            <w:tcW w:w="8047" w:type="dxa"/>
          </w:tcPr>
          <w:p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Cancelled</w:t>
            </w:r>
          </w:p>
        </w:tc>
        <w:tc>
          <w:tcPr>
            <w:tcW w:w="2202" w:type="dxa"/>
          </w:tcPr>
          <w:p>
            <w:pPr>
              <w:pStyle w:val="TableParagraph"/>
              <w:spacing w:line="216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(35)</w:t>
            </w:r>
          </w:p>
        </w:tc>
      </w:tr>
      <w:tr>
        <w:trPr>
          <w:trHeight w:val="236" w:hRule="atLeast"/>
        </w:trPr>
        <w:tc>
          <w:tcPr>
            <w:tcW w:w="8047" w:type="dxa"/>
          </w:tcPr>
          <w:p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Exercised</w:t>
            </w:r>
          </w:p>
        </w:tc>
        <w:tc>
          <w:tcPr>
            <w:tcW w:w="2202" w:type="dxa"/>
          </w:tcPr>
          <w:p>
            <w:pPr>
              <w:pStyle w:val="TableParagraph"/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(5,191)</w:t>
            </w:r>
          </w:p>
        </w:tc>
      </w:tr>
      <w:tr>
        <w:trPr>
          <w:trHeight w:val="235" w:hRule="atLeast"/>
        </w:trPr>
        <w:tc>
          <w:tcPr>
            <w:tcW w:w="8047" w:type="dxa"/>
          </w:tcPr>
          <w:p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Exercised</w:t>
            </w:r>
          </w:p>
        </w:tc>
        <w:tc>
          <w:tcPr>
            <w:tcW w:w="2202" w:type="dxa"/>
          </w:tcPr>
          <w:p>
            <w:pPr>
              <w:pStyle w:val="TableParagraph"/>
              <w:spacing w:line="215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(38)</w:t>
            </w:r>
          </w:p>
        </w:tc>
      </w:tr>
      <w:tr>
        <w:trPr>
          <w:trHeight w:val="236" w:hRule="atLeast"/>
        </w:trPr>
        <w:tc>
          <w:tcPr>
            <w:tcW w:w="8047" w:type="dxa"/>
          </w:tcPr>
          <w:p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Exercised</w:t>
            </w:r>
          </w:p>
        </w:tc>
        <w:tc>
          <w:tcPr>
            <w:tcW w:w="2202" w:type="dxa"/>
          </w:tcPr>
          <w:p>
            <w:pPr>
              <w:pStyle w:val="TableParagraph"/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(3,288)</w:t>
            </w:r>
          </w:p>
        </w:tc>
      </w:tr>
      <w:tr>
        <w:trPr>
          <w:trHeight w:val="236" w:hRule="atLeast"/>
        </w:trPr>
        <w:tc>
          <w:tcPr>
            <w:tcW w:w="8047" w:type="dxa"/>
          </w:tcPr>
          <w:p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Exercised</w:t>
            </w:r>
          </w:p>
        </w:tc>
        <w:tc>
          <w:tcPr>
            <w:tcW w:w="2202" w:type="dxa"/>
          </w:tcPr>
          <w:p>
            <w:pPr>
              <w:pStyle w:val="TableParagraph"/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(3,744)</w:t>
            </w:r>
          </w:p>
        </w:tc>
      </w:tr>
      <w:tr>
        <w:trPr>
          <w:trHeight w:val="229" w:hRule="atLeast"/>
        </w:trPr>
        <w:tc>
          <w:tcPr>
            <w:tcW w:w="80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Exercised</w:t>
            </w:r>
          </w:p>
        </w:tc>
        <w:tc>
          <w:tcPr>
            <w:tcW w:w="220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(62)</w:t>
            </w:r>
          </w:p>
        </w:tc>
      </w:tr>
      <w:tr>
        <w:trPr>
          <w:trHeight w:val="237" w:hRule="atLeast"/>
        </w:trPr>
        <w:tc>
          <w:tcPr>
            <w:tcW w:w="80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6"/>
              <w:ind w:left="115"/>
              <w:rPr>
                <w:sz w:val="20"/>
              </w:rPr>
            </w:pPr>
            <w:r>
              <w:rPr>
                <w:sz w:val="20"/>
              </w:rPr>
              <w:t>Outstanding,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6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11,979</w:t>
            </w:r>
          </w:p>
        </w:tc>
      </w:tr>
      <w:tr>
        <w:trPr>
          <w:trHeight w:val="235" w:hRule="atLeast"/>
        </w:trPr>
        <w:tc>
          <w:tcPr>
            <w:tcW w:w="8047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 w:before="5"/>
              <w:ind w:left="115"/>
              <w:rPr>
                <w:sz w:val="20"/>
              </w:rPr>
            </w:pPr>
            <w:r>
              <w:rPr>
                <w:sz w:val="20"/>
              </w:rPr>
              <w:t>Granted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 w:before="5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804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 w:before="6"/>
              <w:ind w:left="115"/>
              <w:rPr>
                <w:sz w:val="20"/>
              </w:rPr>
            </w:pPr>
            <w:r>
              <w:rPr>
                <w:sz w:val="20"/>
              </w:rPr>
              <w:t>Exercised</w:t>
            </w:r>
          </w:p>
        </w:tc>
        <w:tc>
          <w:tcPr>
            <w:tcW w:w="220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 w:before="6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(10,650)</w:t>
            </w:r>
          </w:p>
        </w:tc>
      </w:tr>
      <w:tr>
        <w:trPr>
          <w:trHeight w:val="236" w:hRule="atLeast"/>
        </w:trPr>
        <w:tc>
          <w:tcPr>
            <w:tcW w:w="804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 w:before="6"/>
              <w:ind w:left="115"/>
              <w:rPr>
                <w:sz w:val="20"/>
              </w:rPr>
            </w:pPr>
            <w:r>
              <w:rPr>
                <w:sz w:val="20"/>
              </w:rPr>
              <w:t>Cancelled</w:t>
            </w:r>
          </w:p>
        </w:tc>
        <w:tc>
          <w:tcPr>
            <w:tcW w:w="220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 w:before="6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(62)</w:t>
            </w:r>
          </w:p>
        </w:tc>
      </w:tr>
      <w:tr>
        <w:trPr>
          <w:trHeight w:val="236" w:hRule="atLeast"/>
        </w:trPr>
        <w:tc>
          <w:tcPr>
            <w:tcW w:w="804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 w:before="6"/>
              <w:ind w:left="115"/>
              <w:rPr>
                <w:sz w:val="20"/>
              </w:rPr>
            </w:pPr>
            <w:r>
              <w:rPr>
                <w:sz w:val="20"/>
              </w:rPr>
              <w:t>Outstanding,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March 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</w:tc>
        <w:tc>
          <w:tcPr>
            <w:tcW w:w="220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 w:before="6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1,267</w:t>
            </w:r>
          </w:p>
        </w:tc>
      </w:tr>
    </w:tbl>
    <w:p>
      <w:pPr>
        <w:pStyle w:val="BodyText"/>
      </w:pPr>
    </w:p>
    <w:p>
      <w:pPr>
        <w:pStyle w:val="BodyText"/>
        <w:ind w:left="140"/>
      </w:pPr>
      <w:r>
        <w:rPr>
          <w:w w:val="95"/>
        </w:rPr>
        <w:t>During</w:t>
      </w:r>
      <w:r>
        <w:rPr>
          <w:spacing w:val="12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year</w:t>
      </w:r>
      <w:r>
        <w:rPr>
          <w:spacing w:val="17"/>
          <w:w w:val="95"/>
        </w:rPr>
        <w:t> </w:t>
      </w:r>
      <w:r>
        <w:rPr>
          <w:w w:val="95"/>
        </w:rPr>
        <w:t>ended</w:t>
      </w:r>
      <w:r>
        <w:rPr>
          <w:spacing w:val="16"/>
          <w:w w:val="95"/>
        </w:rPr>
        <w:t> </w:t>
      </w:r>
      <w:r>
        <w:rPr>
          <w:w w:val="95"/>
        </w:rPr>
        <w:t>March</w:t>
      </w:r>
      <w:r>
        <w:rPr>
          <w:spacing w:val="13"/>
          <w:w w:val="95"/>
        </w:rPr>
        <w:t> </w:t>
      </w:r>
      <w:r>
        <w:rPr>
          <w:w w:val="95"/>
        </w:rPr>
        <w:t>31,</w:t>
      </w:r>
      <w:r>
        <w:rPr>
          <w:spacing w:val="16"/>
          <w:w w:val="95"/>
        </w:rPr>
        <w:t> </w:t>
      </w:r>
      <w:r>
        <w:rPr>
          <w:w w:val="95"/>
        </w:rPr>
        <w:t>2023,</w:t>
      </w:r>
      <w:r>
        <w:rPr>
          <w:spacing w:val="15"/>
          <w:w w:val="95"/>
        </w:rPr>
        <w:t> </w:t>
      </w:r>
      <w:r>
        <w:rPr>
          <w:w w:val="95"/>
        </w:rPr>
        <w:t>the</w:t>
      </w:r>
      <w:r>
        <w:rPr>
          <w:spacing w:val="16"/>
          <w:w w:val="95"/>
        </w:rPr>
        <w:t> </w:t>
      </w:r>
      <w:r>
        <w:rPr>
          <w:w w:val="95"/>
        </w:rPr>
        <w:t>Company</w:t>
      </w:r>
      <w:r>
        <w:rPr>
          <w:spacing w:val="14"/>
          <w:w w:val="95"/>
        </w:rPr>
        <w:t> </w:t>
      </w:r>
      <w:r>
        <w:rPr>
          <w:w w:val="95"/>
        </w:rPr>
        <w:t>recognized</w:t>
      </w:r>
      <w:r>
        <w:rPr>
          <w:spacing w:val="16"/>
          <w:w w:val="95"/>
        </w:rPr>
        <w:t> </w:t>
      </w:r>
      <w:r>
        <w:rPr>
          <w:w w:val="95"/>
        </w:rPr>
        <w:t>a</w:t>
      </w:r>
      <w:r>
        <w:rPr>
          <w:spacing w:val="12"/>
          <w:w w:val="95"/>
        </w:rPr>
        <w:t> </w:t>
      </w:r>
      <w:r>
        <w:rPr>
          <w:w w:val="95"/>
        </w:rPr>
        <w:t>total</w:t>
      </w:r>
      <w:r>
        <w:rPr>
          <w:spacing w:val="16"/>
          <w:w w:val="95"/>
        </w:rPr>
        <w:t> </w:t>
      </w:r>
      <w:r>
        <w:rPr>
          <w:w w:val="95"/>
        </w:rPr>
        <w:t>of</w:t>
      </w:r>
      <w:r>
        <w:rPr>
          <w:spacing w:val="27"/>
          <w:w w:val="95"/>
        </w:rPr>
        <w:t> </w:t>
      </w:r>
      <w:r>
        <w:rPr>
          <w:w w:val="95"/>
        </w:rPr>
        <w:t>$274,502</w:t>
      </w:r>
      <w:r>
        <w:rPr>
          <w:spacing w:val="12"/>
          <w:w w:val="95"/>
        </w:rPr>
        <w:t> </w:t>
      </w:r>
      <w:r>
        <w:rPr>
          <w:w w:val="95"/>
        </w:rPr>
        <w:t>(March</w:t>
      </w:r>
      <w:r>
        <w:rPr>
          <w:spacing w:val="16"/>
          <w:w w:val="95"/>
        </w:rPr>
        <w:t> </w:t>
      </w:r>
      <w:r>
        <w:rPr>
          <w:w w:val="95"/>
        </w:rPr>
        <w:t>2022;</w:t>
      </w:r>
      <w:r>
        <w:rPr>
          <w:spacing w:val="16"/>
          <w:w w:val="95"/>
        </w:rPr>
        <w:t> </w:t>
      </w:r>
      <w:r>
        <w:rPr>
          <w:w w:val="95"/>
        </w:rPr>
        <w:t>$10,964,662)</w:t>
      </w:r>
      <w:r>
        <w:rPr>
          <w:spacing w:val="33"/>
          <w:w w:val="95"/>
        </w:rPr>
        <w:t> </w:t>
      </w:r>
      <w:r>
        <w:rPr>
          <w:w w:val="95"/>
        </w:rPr>
        <w:t>in</w:t>
      </w:r>
      <w:r>
        <w:rPr>
          <w:spacing w:val="15"/>
          <w:w w:val="95"/>
        </w:rPr>
        <w:t> </w:t>
      </w:r>
      <w:r>
        <w:rPr>
          <w:w w:val="95"/>
        </w:rPr>
        <w:t>share-</w:t>
      </w:r>
      <w:r>
        <w:rPr>
          <w:spacing w:val="-50"/>
          <w:w w:val="95"/>
        </w:rPr>
        <w:t> </w:t>
      </w:r>
      <w:r>
        <w:rPr/>
        <w:t>based</w:t>
      </w:r>
      <w:r>
        <w:rPr>
          <w:spacing w:val="-2"/>
        </w:rPr>
        <w:t> </w:t>
      </w:r>
      <w:r>
        <w:rPr/>
        <w:t>compensation.</w:t>
      </w:r>
    </w:p>
    <w:p>
      <w:pPr>
        <w:spacing w:after="0"/>
        <w:sectPr>
          <w:pgSz w:w="12240" w:h="15840"/>
          <w:pgMar w:header="716" w:footer="1135" w:top="2120" w:bottom="1340" w:left="760" w:right="340"/>
        </w:sect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line="19" w:lineRule="exact" w:before="17"/>
        <w:ind w:left="140" w:right="0" w:firstLine="0"/>
        <w:jc w:val="left"/>
        <w:rPr>
          <w:rFonts w:ascii="Times New Roman"/>
          <w:sz w:val="2"/>
        </w:rPr>
      </w:pPr>
      <w:r>
        <w:rPr>
          <w:rFonts w:ascii="Times New Roman"/>
          <w:w w:val="96"/>
          <w:sz w:val="2"/>
        </w:rPr>
        <w:t>\</w:t>
      </w:r>
    </w:p>
    <w:p>
      <w:pPr>
        <w:pStyle w:val="BodyText"/>
        <w:spacing w:line="226" w:lineRule="exact"/>
        <w:ind w:left="140"/>
        <w:jc w:val="both"/>
      </w:pP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summarizes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about</w:t>
      </w:r>
      <w:r>
        <w:rPr>
          <w:spacing w:val="-1"/>
        </w:rPr>
        <w:t> </w:t>
      </w:r>
      <w:r>
        <w:rPr/>
        <w:t>stock</w:t>
      </w:r>
      <w:r>
        <w:rPr>
          <w:spacing w:val="-2"/>
        </w:rPr>
        <w:t> </w:t>
      </w:r>
      <w:r>
        <w:rPr/>
        <w:t>options</w:t>
      </w:r>
      <w:r>
        <w:rPr>
          <w:spacing w:val="-2"/>
        </w:rPr>
        <w:t> </w:t>
      </w:r>
      <w:r>
        <w:rPr/>
        <w:t>outstanding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exercisable at</w:t>
      </w:r>
      <w:r>
        <w:rPr>
          <w:spacing w:val="4"/>
        </w:rPr>
        <w:t> </w:t>
      </w:r>
      <w:r>
        <w:rPr/>
        <w:t>March</w:t>
      </w:r>
      <w:r>
        <w:rPr>
          <w:spacing w:val="-2"/>
        </w:rPr>
        <w:t> </w:t>
      </w:r>
      <w:r>
        <w:rPr/>
        <w:t>31,</w:t>
      </w:r>
      <w:r>
        <w:rPr>
          <w:spacing w:val="-3"/>
        </w:rPr>
        <w:t> </w:t>
      </w:r>
      <w:r>
        <w:rPr/>
        <w:t>2023:</w:t>
      </w:r>
    </w:p>
    <w:p>
      <w:pPr>
        <w:pStyle w:val="BodyText"/>
        <w:spacing w:before="1"/>
      </w:pPr>
    </w:p>
    <w:tbl>
      <w:tblPr>
        <w:tblW w:w="0" w:type="auto"/>
        <w:jc w:val="left"/>
        <w:tblInd w:w="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8"/>
        <w:gridCol w:w="2813"/>
        <w:gridCol w:w="1801"/>
        <w:gridCol w:w="1493"/>
        <w:gridCol w:w="1737"/>
      </w:tblGrid>
      <w:tr>
        <w:trPr>
          <w:trHeight w:val="460" w:hRule="atLeast"/>
        </w:trPr>
        <w:tc>
          <w:tcPr>
            <w:tcW w:w="2448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Expiry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2813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11" w:lineRule="exact"/>
              <w:ind w:right="33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Options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outstanding</w:t>
            </w:r>
          </w:p>
        </w:tc>
        <w:tc>
          <w:tcPr>
            <w:tcW w:w="1801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exact"/>
              <w:ind w:left="334" w:right="360" w:firstLine="3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Options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exercisable</w:t>
            </w:r>
          </w:p>
        </w:tc>
        <w:tc>
          <w:tcPr>
            <w:tcW w:w="1493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right="27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Exercise</w:t>
            </w:r>
          </w:p>
          <w:p>
            <w:pPr>
              <w:pStyle w:val="TableParagraph"/>
              <w:spacing w:line="211" w:lineRule="exact"/>
              <w:ind w:right="27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price</w:t>
            </w:r>
          </w:p>
        </w:tc>
        <w:tc>
          <w:tcPr>
            <w:tcW w:w="1737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right="9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Remaining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life</w:t>
            </w:r>
          </w:p>
          <w:p>
            <w:pPr>
              <w:pStyle w:val="TableParagraph"/>
              <w:spacing w:line="211" w:lineRule="exact"/>
              <w:ind w:right="9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(years)</w:t>
            </w:r>
          </w:p>
        </w:tc>
      </w:tr>
      <w:tr>
        <w:trPr>
          <w:trHeight w:val="233" w:hRule="atLeast"/>
        </w:trPr>
        <w:tc>
          <w:tcPr>
            <w:tcW w:w="24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left="115"/>
              <w:rPr>
                <w:sz w:val="20"/>
              </w:rPr>
            </w:pPr>
            <w:r>
              <w:rPr>
                <w:sz w:val="20"/>
              </w:rPr>
              <w:t>August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2025</w:t>
            </w:r>
          </w:p>
        </w:tc>
        <w:tc>
          <w:tcPr>
            <w:tcW w:w="281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right="332"/>
              <w:jc w:val="right"/>
              <w:rPr>
                <w:sz w:val="20"/>
              </w:rPr>
            </w:pPr>
            <w:r>
              <w:rPr>
                <w:sz w:val="20"/>
              </w:rPr>
              <w:t>17,323</w:t>
            </w:r>
          </w:p>
        </w:tc>
        <w:tc>
          <w:tcPr>
            <w:tcW w:w="18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16,120</w:t>
            </w:r>
          </w:p>
        </w:tc>
        <w:tc>
          <w:tcPr>
            <w:tcW w:w="1493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331" w:val="left" w:leader="none"/>
              </w:tabs>
              <w:spacing w:line="213" w:lineRule="exact"/>
              <w:ind w:right="278"/>
              <w:jc w:val="right"/>
              <w:rPr>
                <w:sz w:val="20"/>
              </w:rPr>
            </w:pPr>
            <w:r>
              <w:rPr>
                <w:sz w:val="20"/>
              </w:rPr>
              <w:t>$</w:t>
              <w:tab/>
              <w:t>50.00</w:t>
            </w:r>
          </w:p>
        </w:tc>
        <w:tc>
          <w:tcPr>
            <w:tcW w:w="17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2.36</w:t>
            </w:r>
          </w:p>
        </w:tc>
      </w:tr>
      <w:tr>
        <w:trPr>
          <w:trHeight w:val="230" w:hRule="atLeast"/>
        </w:trPr>
        <w:tc>
          <w:tcPr>
            <w:tcW w:w="2448" w:type="dxa"/>
          </w:tcPr>
          <w:p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December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2025</w:t>
            </w:r>
          </w:p>
        </w:tc>
        <w:tc>
          <w:tcPr>
            <w:tcW w:w="2813" w:type="dxa"/>
          </w:tcPr>
          <w:p>
            <w:pPr>
              <w:pStyle w:val="TableParagraph"/>
              <w:spacing w:line="210" w:lineRule="exact"/>
              <w:ind w:right="333"/>
              <w:jc w:val="right"/>
              <w:rPr>
                <w:sz w:val="20"/>
              </w:rPr>
            </w:pPr>
            <w:r>
              <w:rPr>
                <w:sz w:val="20"/>
              </w:rPr>
              <w:t>9,075</w:t>
            </w:r>
          </w:p>
        </w:tc>
        <w:tc>
          <w:tcPr>
            <w:tcW w:w="1801" w:type="dxa"/>
          </w:tcPr>
          <w:p>
            <w:pPr>
              <w:pStyle w:val="TableParagraph"/>
              <w:spacing w:line="210" w:lineRule="exact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7,587</w:t>
            </w:r>
          </w:p>
        </w:tc>
        <w:tc>
          <w:tcPr>
            <w:tcW w:w="1493" w:type="dxa"/>
          </w:tcPr>
          <w:p>
            <w:pPr>
              <w:pStyle w:val="TableParagraph"/>
              <w:spacing w:line="210" w:lineRule="exact"/>
              <w:ind w:right="27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140.00</w:t>
            </w:r>
          </w:p>
        </w:tc>
        <w:tc>
          <w:tcPr>
            <w:tcW w:w="1737" w:type="dxa"/>
          </w:tcPr>
          <w:p>
            <w:pPr>
              <w:pStyle w:val="TableParagraph"/>
              <w:spacing w:line="210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2.68</w:t>
            </w:r>
          </w:p>
        </w:tc>
      </w:tr>
      <w:tr>
        <w:trPr>
          <w:trHeight w:val="229" w:hRule="atLeast"/>
        </w:trPr>
        <w:tc>
          <w:tcPr>
            <w:tcW w:w="2448" w:type="dxa"/>
          </w:tcPr>
          <w:p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December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2025</w:t>
            </w:r>
          </w:p>
        </w:tc>
        <w:tc>
          <w:tcPr>
            <w:tcW w:w="2813" w:type="dxa"/>
          </w:tcPr>
          <w:p>
            <w:pPr>
              <w:pStyle w:val="TableParagraph"/>
              <w:spacing w:line="209" w:lineRule="exact"/>
              <w:ind w:right="333"/>
              <w:jc w:val="right"/>
              <w:rPr>
                <w:sz w:val="20"/>
              </w:rPr>
            </w:pPr>
            <w:r>
              <w:rPr>
                <w:sz w:val="20"/>
              </w:rPr>
              <w:t>9,350</w:t>
            </w:r>
          </w:p>
        </w:tc>
        <w:tc>
          <w:tcPr>
            <w:tcW w:w="1801" w:type="dxa"/>
          </w:tcPr>
          <w:p>
            <w:pPr>
              <w:pStyle w:val="TableParagraph"/>
              <w:spacing w:line="209" w:lineRule="exact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7,609</w:t>
            </w:r>
          </w:p>
        </w:tc>
        <w:tc>
          <w:tcPr>
            <w:tcW w:w="1493" w:type="dxa"/>
          </w:tcPr>
          <w:p>
            <w:pPr>
              <w:pStyle w:val="TableParagraph"/>
              <w:spacing w:line="209" w:lineRule="exact"/>
              <w:ind w:right="27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290.00</w:t>
            </w:r>
          </w:p>
        </w:tc>
        <w:tc>
          <w:tcPr>
            <w:tcW w:w="1737" w:type="dxa"/>
          </w:tcPr>
          <w:p>
            <w:pPr>
              <w:pStyle w:val="TableParagraph"/>
              <w:spacing w:line="209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2.72</w:t>
            </w:r>
          </w:p>
        </w:tc>
      </w:tr>
      <w:tr>
        <w:trPr>
          <w:trHeight w:val="229" w:hRule="atLeast"/>
        </w:trPr>
        <w:tc>
          <w:tcPr>
            <w:tcW w:w="2448" w:type="dxa"/>
          </w:tcPr>
          <w:p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February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2031</w:t>
            </w:r>
          </w:p>
        </w:tc>
        <w:tc>
          <w:tcPr>
            <w:tcW w:w="2813" w:type="dxa"/>
          </w:tcPr>
          <w:p>
            <w:pPr>
              <w:pStyle w:val="TableParagraph"/>
              <w:spacing w:line="209" w:lineRule="exact"/>
              <w:ind w:right="333"/>
              <w:jc w:val="right"/>
              <w:rPr>
                <w:sz w:val="20"/>
              </w:rPr>
            </w:pPr>
            <w:r>
              <w:rPr>
                <w:sz w:val="20"/>
              </w:rPr>
              <w:t>4,000</w:t>
            </w:r>
          </w:p>
        </w:tc>
        <w:tc>
          <w:tcPr>
            <w:tcW w:w="1801" w:type="dxa"/>
          </w:tcPr>
          <w:p>
            <w:pPr>
              <w:pStyle w:val="TableParagraph"/>
              <w:spacing w:line="209" w:lineRule="exact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2,500</w:t>
            </w:r>
          </w:p>
        </w:tc>
        <w:tc>
          <w:tcPr>
            <w:tcW w:w="1493" w:type="dxa"/>
          </w:tcPr>
          <w:p>
            <w:pPr>
              <w:pStyle w:val="TableParagraph"/>
              <w:spacing w:line="209" w:lineRule="exact"/>
              <w:ind w:right="27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224.00</w:t>
            </w:r>
          </w:p>
        </w:tc>
        <w:tc>
          <w:tcPr>
            <w:tcW w:w="1737" w:type="dxa"/>
          </w:tcPr>
          <w:p>
            <w:pPr>
              <w:pStyle w:val="TableParagraph"/>
              <w:spacing w:line="209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9.41</w:t>
            </w:r>
          </w:p>
        </w:tc>
      </w:tr>
      <w:tr>
        <w:trPr>
          <w:trHeight w:val="230" w:hRule="atLeast"/>
        </w:trPr>
        <w:tc>
          <w:tcPr>
            <w:tcW w:w="2448" w:type="dxa"/>
          </w:tcPr>
          <w:p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April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2025</w:t>
            </w:r>
          </w:p>
        </w:tc>
        <w:tc>
          <w:tcPr>
            <w:tcW w:w="2813" w:type="dxa"/>
          </w:tcPr>
          <w:p>
            <w:pPr>
              <w:pStyle w:val="TableParagraph"/>
              <w:spacing w:line="210" w:lineRule="exact"/>
              <w:ind w:right="332"/>
              <w:jc w:val="right"/>
              <w:rPr>
                <w:sz w:val="20"/>
              </w:rPr>
            </w:pPr>
            <w:r>
              <w:rPr>
                <w:sz w:val="20"/>
              </w:rPr>
              <w:t>19,255</w:t>
            </w:r>
          </w:p>
        </w:tc>
        <w:tc>
          <w:tcPr>
            <w:tcW w:w="1801" w:type="dxa"/>
          </w:tcPr>
          <w:p>
            <w:pPr>
              <w:pStyle w:val="TableParagraph"/>
              <w:spacing w:line="210" w:lineRule="exact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9,478</w:t>
            </w:r>
          </w:p>
        </w:tc>
        <w:tc>
          <w:tcPr>
            <w:tcW w:w="1493" w:type="dxa"/>
          </w:tcPr>
          <w:p>
            <w:pPr>
              <w:pStyle w:val="TableParagraph"/>
              <w:spacing w:line="210" w:lineRule="exact"/>
              <w:ind w:right="27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160.00</w:t>
            </w:r>
          </w:p>
        </w:tc>
        <w:tc>
          <w:tcPr>
            <w:tcW w:w="1737" w:type="dxa"/>
          </w:tcPr>
          <w:p>
            <w:pPr>
              <w:pStyle w:val="TableParagraph"/>
              <w:spacing w:line="210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2.02</w:t>
            </w:r>
          </w:p>
        </w:tc>
      </w:tr>
      <w:tr>
        <w:trPr>
          <w:trHeight w:val="229" w:hRule="atLeast"/>
        </w:trPr>
        <w:tc>
          <w:tcPr>
            <w:tcW w:w="244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September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2026</w:t>
            </w:r>
          </w:p>
        </w:tc>
        <w:tc>
          <w:tcPr>
            <w:tcW w:w="281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9" w:lineRule="exact"/>
              <w:ind w:right="333"/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0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9" w:lineRule="exact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93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331" w:val="left" w:leader="none"/>
              </w:tabs>
              <w:spacing w:line="209" w:lineRule="exact"/>
              <w:ind w:right="278"/>
              <w:jc w:val="right"/>
              <w:rPr>
                <w:sz w:val="20"/>
              </w:rPr>
            </w:pPr>
            <w:r>
              <w:rPr>
                <w:sz w:val="20"/>
              </w:rPr>
              <w:t>$</w:t>
              <w:tab/>
              <w:t>84.00</w:t>
            </w:r>
          </w:p>
        </w:tc>
        <w:tc>
          <w:tcPr>
            <w:tcW w:w="173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9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3.46</w:t>
            </w: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pStyle w:val="Heading2"/>
        <w:ind w:left="140"/>
      </w:pPr>
      <w:r>
        <w:rPr/>
        <w:t>Warrants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0" w:right="380"/>
        <w:jc w:val="both"/>
      </w:pPr>
      <w:r>
        <w:rPr>
          <w:spacing w:val="-1"/>
        </w:rPr>
        <w:t>On</w:t>
      </w:r>
      <w:r>
        <w:rPr>
          <w:spacing w:val="-13"/>
        </w:rPr>
        <w:t> </w:t>
      </w:r>
      <w:r>
        <w:rPr>
          <w:spacing w:val="-1"/>
        </w:rPr>
        <w:t>August</w:t>
      </w:r>
      <w:r>
        <w:rPr>
          <w:spacing w:val="-13"/>
        </w:rPr>
        <w:t> </w:t>
      </w:r>
      <w:r>
        <w:rPr>
          <w:spacing w:val="-1"/>
        </w:rPr>
        <w:t>5,</w:t>
      </w:r>
      <w:r>
        <w:rPr>
          <w:spacing w:val="-13"/>
        </w:rPr>
        <w:t> </w:t>
      </w:r>
      <w:r>
        <w:rPr>
          <w:spacing w:val="-1"/>
        </w:rPr>
        <w:t>2020,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connection</w:t>
      </w:r>
      <w:r>
        <w:rPr>
          <w:spacing w:val="-13"/>
        </w:rPr>
        <w:t> </w:t>
      </w:r>
      <w:r>
        <w:rPr>
          <w:spacing w:val="-1"/>
        </w:rPr>
        <w:t>with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completion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reverse</w:t>
      </w:r>
      <w:r>
        <w:rPr>
          <w:spacing w:val="-13"/>
        </w:rPr>
        <w:t> </w:t>
      </w:r>
      <w:r>
        <w:rPr>
          <w:spacing w:val="-1"/>
        </w:rPr>
        <w:t>takeover</w:t>
      </w:r>
      <w:r>
        <w:rPr>
          <w:spacing w:val="-12"/>
        </w:rPr>
        <w:t> </w:t>
      </w:r>
      <w:r>
        <w:rPr/>
        <w:t>acquisition,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Company</w:t>
      </w:r>
      <w:r>
        <w:rPr>
          <w:spacing w:val="-12"/>
        </w:rPr>
        <w:t> </w:t>
      </w:r>
      <w:r>
        <w:rPr/>
        <w:t>issued</w:t>
      </w:r>
      <w:r>
        <w:rPr>
          <w:spacing w:val="-12"/>
        </w:rPr>
        <w:t> </w:t>
      </w:r>
      <w:r>
        <w:rPr/>
        <w:t>180</w:t>
      </w:r>
      <w:r>
        <w:rPr>
          <w:spacing w:val="-13"/>
        </w:rPr>
        <w:t> </w:t>
      </w:r>
      <w:r>
        <w:rPr/>
        <w:t>finders’</w:t>
      </w:r>
      <w:r>
        <w:rPr>
          <w:spacing w:val="1"/>
        </w:rPr>
        <w:t> </w:t>
      </w:r>
      <w:r>
        <w:rPr/>
        <w:t>warrants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99</w:t>
      </w:r>
      <w:r>
        <w:rPr>
          <w:spacing w:val="-2"/>
        </w:rPr>
        <w:t> </w:t>
      </w:r>
      <w:r>
        <w:rPr/>
        <w:t>were exercised</w:t>
      </w:r>
      <w:r>
        <w:rPr>
          <w:spacing w:val="-2"/>
        </w:rPr>
        <w:t> </w:t>
      </w:r>
      <w:r>
        <w:rPr/>
        <w:t>leaving</w:t>
      </w:r>
      <w:r>
        <w:rPr>
          <w:spacing w:val="-2"/>
        </w:rPr>
        <w:t> </w:t>
      </w:r>
      <w:r>
        <w:rPr/>
        <w:t>81</w:t>
      </w:r>
      <w:r>
        <w:rPr>
          <w:spacing w:val="-1"/>
        </w:rPr>
        <w:t> </w:t>
      </w:r>
      <w:r>
        <w:rPr/>
        <w:t>outstanding.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fair</w:t>
      </w:r>
      <w:r>
        <w:rPr>
          <w:spacing w:val="-1"/>
        </w:rPr>
        <w:t> </w:t>
      </w:r>
      <w:r>
        <w:rPr/>
        <w:t>value</w:t>
      </w:r>
      <w:r>
        <w:rPr>
          <w:spacing w:val="-3"/>
        </w:rPr>
        <w:t> </w:t>
      </w:r>
      <w:r>
        <w:rPr/>
        <w:t>of the</w:t>
      </w:r>
      <w:r>
        <w:rPr>
          <w:spacing w:val="-3"/>
        </w:rPr>
        <w:t> </w:t>
      </w:r>
      <w:r>
        <w:rPr/>
        <w:t>warrants</w:t>
      </w:r>
      <w:r>
        <w:rPr>
          <w:spacing w:val="-1"/>
        </w:rPr>
        <w:t> </w:t>
      </w:r>
      <w:r>
        <w:rPr/>
        <w:t>was</w:t>
      </w:r>
      <w:r>
        <w:rPr>
          <w:spacing w:val="-2"/>
        </w:rPr>
        <w:t> </w:t>
      </w:r>
      <w:r>
        <w:rPr/>
        <w:t>estimated to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$1,468</w:t>
      </w:r>
      <w:r>
        <w:rPr>
          <w:spacing w:val="-54"/>
        </w:rPr>
        <w:t> </w:t>
      </w:r>
      <w:r>
        <w:rPr/>
        <w:t>using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Black-Scholes</w:t>
      </w:r>
      <w:r>
        <w:rPr>
          <w:spacing w:val="-9"/>
        </w:rPr>
        <w:t> </w:t>
      </w:r>
      <w:r>
        <w:rPr/>
        <w:t>Option</w:t>
      </w:r>
      <w:r>
        <w:rPr>
          <w:spacing w:val="-8"/>
        </w:rPr>
        <w:t> </w:t>
      </w:r>
      <w:r>
        <w:rPr/>
        <w:t>Pricing</w:t>
      </w:r>
      <w:r>
        <w:rPr>
          <w:spacing w:val="-8"/>
        </w:rPr>
        <w:t> </w:t>
      </w:r>
      <w:r>
        <w:rPr/>
        <w:t>Model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following</w:t>
      </w:r>
      <w:r>
        <w:rPr>
          <w:spacing w:val="-8"/>
        </w:rPr>
        <w:t> </w:t>
      </w:r>
      <w:r>
        <w:rPr/>
        <w:t>assumptions:</w:t>
      </w:r>
      <w:r>
        <w:rPr>
          <w:spacing w:val="-8"/>
        </w:rPr>
        <w:t> </w:t>
      </w:r>
      <w:r>
        <w:rPr/>
        <w:t>expected</w:t>
      </w:r>
      <w:r>
        <w:rPr>
          <w:spacing w:val="-11"/>
        </w:rPr>
        <w:t> </w:t>
      </w:r>
      <w:r>
        <w:rPr/>
        <w:t>life</w:t>
      </w:r>
      <w:r>
        <w:rPr>
          <w:spacing w:val="-2"/>
        </w:rPr>
        <w:t> </w:t>
      </w:r>
      <w:r>
        <w:rPr/>
        <w:t>–</w:t>
      </w:r>
      <w:r>
        <w:rPr>
          <w:spacing w:val="-10"/>
        </w:rPr>
        <w:t> </w:t>
      </w:r>
      <w:r>
        <w:rPr/>
        <w:t>2</w:t>
      </w:r>
      <w:r>
        <w:rPr>
          <w:spacing w:val="-10"/>
        </w:rPr>
        <w:t> </w:t>
      </w:r>
      <w:r>
        <w:rPr/>
        <w:t>years;</w:t>
      </w:r>
      <w:r>
        <w:rPr>
          <w:spacing w:val="-10"/>
        </w:rPr>
        <w:t> </w:t>
      </w:r>
      <w:r>
        <w:rPr/>
        <w:t>annualized</w:t>
      </w:r>
      <w:r>
        <w:rPr>
          <w:spacing w:val="-11"/>
        </w:rPr>
        <w:t> </w:t>
      </w:r>
      <w:r>
        <w:rPr/>
        <w:t>volatility</w:t>
      </w:r>
    </w:p>
    <w:p>
      <w:pPr>
        <w:pStyle w:val="ListParagraph"/>
        <w:numPr>
          <w:ilvl w:val="0"/>
          <w:numId w:val="14"/>
        </w:numPr>
        <w:tabs>
          <w:tab w:pos="306" w:val="left" w:leader="none"/>
        </w:tabs>
        <w:spacing w:line="229" w:lineRule="exact" w:before="0" w:after="0"/>
        <w:ind w:left="305" w:right="0" w:hanging="166"/>
        <w:jc w:val="both"/>
        <w:rPr>
          <w:sz w:val="20"/>
        </w:rPr>
      </w:pPr>
      <w:r>
        <w:rPr>
          <w:sz w:val="20"/>
        </w:rPr>
        <w:t>132%;</w:t>
      </w:r>
      <w:r>
        <w:rPr>
          <w:spacing w:val="-3"/>
          <w:sz w:val="20"/>
        </w:rPr>
        <w:t> </w:t>
      </w:r>
      <w:r>
        <w:rPr>
          <w:sz w:val="20"/>
        </w:rPr>
        <w:t>risk-free interest</w:t>
      </w:r>
      <w:r>
        <w:rPr>
          <w:spacing w:val="-3"/>
          <w:sz w:val="20"/>
        </w:rPr>
        <w:t> </w:t>
      </w:r>
      <w:r>
        <w:rPr>
          <w:sz w:val="20"/>
        </w:rPr>
        <w:t>rate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0.23%;</w:t>
      </w:r>
      <w:r>
        <w:rPr>
          <w:spacing w:val="-2"/>
          <w:sz w:val="20"/>
        </w:rPr>
        <w:t> </w:t>
      </w:r>
      <w:r>
        <w:rPr>
          <w:sz w:val="20"/>
        </w:rPr>
        <w:t>dividend</w:t>
      </w:r>
      <w:r>
        <w:rPr>
          <w:spacing w:val="-2"/>
          <w:sz w:val="20"/>
        </w:rPr>
        <w:t> </w:t>
      </w:r>
      <w:r>
        <w:rPr>
          <w:sz w:val="20"/>
        </w:rPr>
        <w:t>rate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0%.</w:t>
      </w:r>
    </w:p>
    <w:p>
      <w:pPr>
        <w:pStyle w:val="BodyText"/>
        <w:spacing w:before="1"/>
      </w:pPr>
    </w:p>
    <w:p>
      <w:pPr>
        <w:pStyle w:val="BodyText"/>
        <w:ind w:left="140" w:right="375"/>
        <w:jc w:val="both"/>
      </w:pPr>
      <w:r>
        <w:rPr/>
        <w:t>In</w:t>
      </w:r>
      <w:r>
        <w:rPr>
          <w:spacing w:val="-6"/>
        </w:rPr>
        <w:t> </w:t>
      </w:r>
      <w:r>
        <w:rPr/>
        <w:t>connection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non-brokered</w:t>
      </w:r>
      <w:r>
        <w:rPr>
          <w:spacing w:val="-4"/>
        </w:rPr>
        <w:t> </w:t>
      </w:r>
      <w:r>
        <w:rPr/>
        <w:t>private</w:t>
      </w:r>
      <w:r>
        <w:rPr>
          <w:spacing w:val="-3"/>
        </w:rPr>
        <w:t> </w:t>
      </w:r>
      <w:r>
        <w:rPr/>
        <w:t>placement</w:t>
      </w:r>
      <w:r>
        <w:rPr>
          <w:spacing w:val="-3"/>
        </w:rPr>
        <w:t> </w:t>
      </w:r>
      <w:r>
        <w:rPr/>
        <w:t>on</w:t>
      </w:r>
      <w:r>
        <w:rPr>
          <w:spacing w:val="-6"/>
        </w:rPr>
        <w:t> </w:t>
      </w:r>
      <w:r>
        <w:rPr/>
        <w:t>December</w:t>
      </w:r>
      <w:r>
        <w:rPr>
          <w:spacing w:val="-4"/>
        </w:rPr>
        <w:t> </w:t>
      </w:r>
      <w:r>
        <w:rPr/>
        <w:t>16,</w:t>
      </w:r>
      <w:r>
        <w:rPr>
          <w:spacing w:val="-3"/>
        </w:rPr>
        <w:t> </w:t>
      </w:r>
      <w:r>
        <w:rPr/>
        <w:t>2020,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Company</w:t>
      </w:r>
      <w:r>
        <w:rPr>
          <w:spacing w:val="-2"/>
        </w:rPr>
        <w:t> </w:t>
      </w:r>
      <w:r>
        <w:rPr/>
        <w:t>issued</w:t>
      </w:r>
      <w:r>
        <w:rPr>
          <w:spacing w:val="-5"/>
        </w:rPr>
        <w:t> </w:t>
      </w:r>
      <w:r>
        <w:rPr/>
        <w:t>104,545</w:t>
      </w:r>
      <w:r>
        <w:rPr>
          <w:spacing w:val="-3"/>
        </w:rPr>
        <w:t> </w:t>
      </w:r>
      <w:r>
        <w:rPr/>
        <w:t>warrants</w:t>
      </w:r>
      <w:r>
        <w:rPr>
          <w:spacing w:val="-3"/>
        </w:rPr>
        <w:t> </w:t>
      </w:r>
      <w:r>
        <w:rPr/>
        <w:t>at</w:t>
      </w:r>
      <w:r>
        <w:rPr>
          <w:spacing w:val="-53"/>
        </w:rPr>
        <w:t> </w:t>
      </w:r>
      <w:r>
        <w:rPr/>
        <w:t>an exercise price of $150 per share until December 16, 2022. In the event that the trading price of the Common Shares</w:t>
      </w:r>
      <w:r>
        <w:rPr>
          <w:spacing w:val="1"/>
        </w:rPr>
        <w:t> </w:t>
      </w:r>
      <w:r>
        <w:rPr/>
        <w:t>on the Canadian Securities Exchange (or such other Canadian stock exchange on which the Common Shares are listed</w:t>
      </w:r>
      <w:r>
        <w:rPr>
          <w:spacing w:val="-53"/>
        </w:rPr>
        <w:t> </w:t>
      </w:r>
      <w:r>
        <w:rPr/>
        <w:t>for</w:t>
      </w:r>
      <w:r>
        <w:rPr>
          <w:spacing w:val="-5"/>
        </w:rPr>
        <w:t> </w:t>
      </w:r>
      <w:r>
        <w:rPr/>
        <w:t>trading)</w:t>
      </w:r>
      <w:r>
        <w:rPr>
          <w:spacing w:val="-4"/>
        </w:rPr>
        <w:t> </w:t>
      </w:r>
      <w:r>
        <w:rPr/>
        <w:t>equals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exceeds</w:t>
      </w:r>
      <w:r>
        <w:rPr>
          <w:spacing w:val="-4"/>
        </w:rPr>
        <w:t> </w:t>
      </w:r>
      <w:r>
        <w:rPr/>
        <w:t>$400</w:t>
      </w:r>
      <w:r>
        <w:rPr>
          <w:spacing w:val="-2"/>
        </w:rPr>
        <w:t> </w:t>
      </w:r>
      <w:r>
        <w:rPr/>
        <w:t>per</w:t>
      </w:r>
      <w:r>
        <w:rPr>
          <w:spacing w:val="-4"/>
        </w:rPr>
        <w:t> </w:t>
      </w:r>
      <w:r>
        <w:rPr/>
        <w:t>common</w:t>
      </w:r>
      <w:r>
        <w:rPr>
          <w:spacing w:val="-5"/>
        </w:rPr>
        <w:t> </w:t>
      </w:r>
      <w:r>
        <w:rPr/>
        <w:t>share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any</w:t>
      </w:r>
      <w:r>
        <w:rPr>
          <w:spacing w:val="-4"/>
        </w:rPr>
        <w:t> </w:t>
      </w:r>
      <w:r>
        <w:rPr/>
        <w:t>period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10</w:t>
      </w:r>
      <w:r>
        <w:rPr>
          <w:spacing w:val="-5"/>
        </w:rPr>
        <w:t> </w:t>
      </w:r>
      <w:r>
        <w:rPr/>
        <w:t>consecutive</w:t>
      </w:r>
      <w:r>
        <w:rPr>
          <w:spacing w:val="-5"/>
        </w:rPr>
        <w:t> </w:t>
      </w:r>
      <w:r>
        <w:rPr/>
        <w:t>trading</w:t>
      </w:r>
      <w:r>
        <w:rPr>
          <w:spacing w:val="-3"/>
        </w:rPr>
        <w:t> </w:t>
      </w:r>
      <w:r>
        <w:rPr/>
        <w:t>days,</w:t>
      </w:r>
      <w:r>
        <w:rPr>
          <w:spacing w:val="-4"/>
        </w:rPr>
        <w:t> </w:t>
      </w:r>
      <w:r>
        <w:rPr/>
        <w:t>then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Company</w:t>
      </w:r>
      <w:r>
        <w:rPr>
          <w:spacing w:val="-53"/>
        </w:rPr>
        <w:t> </w:t>
      </w:r>
      <w:r>
        <w:rPr/>
        <w:t>may, at its option, within 10 business days following such 10-day period, accelerate the warrant expiry date by issuing a</w:t>
      </w:r>
      <w:r>
        <w:rPr>
          <w:spacing w:val="1"/>
        </w:rPr>
        <w:t> </w:t>
      </w:r>
      <w:r>
        <w:rPr/>
        <w:t>press release, and, in such case, the warrant expiry date will be deemed to be 5 p.m. PT on the 30th day following the</w:t>
      </w:r>
      <w:r>
        <w:rPr>
          <w:spacing w:val="1"/>
        </w:rPr>
        <w:t> </w:t>
      </w:r>
      <w:r>
        <w:rPr/>
        <w:t>issuance of the warrant acceleration press release. The fair value of the warrants was estimated to be $4,924,682 using</w:t>
      </w:r>
      <w:r>
        <w:rPr>
          <w:spacing w:val="-53"/>
        </w:rPr>
        <w:t> </w:t>
      </w:r>
      <w:r>
        <w:rPr/>
        <w:t>the Black-Scholes Option Pricing Model and the following assumptions: expected life – 2 years; annualized volatility –</w:t>
      </w:r>
      <w:r>
        <w:rPr>
          <w:spacing w:val="1"/>
        </w:rPr>
        <w:t> </w:t>
      </w:r>
      <w:r>
        <w:rPr/>
        <w:t>100.00%;</w:t>
      </w:r>
      <w:r>
        <w:rPr>
          <w:spacing w:val="-2"/>
        </w:rPr>
        <w:t> </w:t>
      </w:r>
      <w:r>
        <w:rPr/>
        <w:t>risk-free</w:t>
      </w:r>
      <w:r>
        <w:rPr>
          <w:spacing w:val="-1"/>
        </w:rPr>
        <w:t> </w:t>
      </w:r>
      <w:r>
        <w:rPr/>
        <w:t>interest</w:t>
      </w:r>
      <w:r>
        <w:rPr>
          <w:spacing w:val="1"/>
        </w:rPr>
        <w:t> </w:t>
      </w:r>
      <w:r>
        <w:rPr/>
        <w:t>rate –</w:t>
      </w:r>
      <w:r>
        <w:rPr>
          <w:spacing w:val="1"/>
        </w:rPr>
        <w:t> </w:t>
      </w:r>
      <w:r>
        <w:rPr/>
        <w:t>0.24%;</w:t>
      </w:r>
      <w:r>
        <w:rPr>
          <w:spacing w:val="-1"/>
        </w:rPr>
        <w:t> </w:t>
      </w:r>
      <w:r>
        <w:rPr/>
        <w:t>dividend</w:t>
      </w:r>
      <w:r>
        <w:rPr>
          <w:spacing w:val="-1"/>
        </w:rPr>
        <w:t> </w:t>
      </w:r>
      <w:r>
        <w:rPr/>
        <w:t>rate –</w:t>
      </w:r>
      <w:r>
        <w:rPr>
          <w:spacing w:val="-1"/>
        </w:rPr>
        <w:t> </w:t>
      </w:r>
      <w:r>
        <w:rPr/>
        <w:t>0%.</w:t>
      </w:r>
    </w:p>
    <w:p>
      <w:pPr>
        <w:pStyle w:val="BodyText"/>
      </w:pPr>
    </w:p>
    <w:p>
      <w:pPr>
        <w:pStyle w:val="BodyText"/>
        <w:ind w:left="140" w:right="376"/>
        <w:jc w:val="both"/>
      </w:pPr>
      <w:r>
        <w:rPr/>
        <w:t>The Company issued an aggregate of 3,874 finders’ warrants at an exercise price of $150 per share until December 16,</w:t>
      </w:r>
      <w:r>
        <w:rPr>
          <w:spacing w:val="-53"/>
        </w:rPr>
        <w:t> </w:t>
      </w:r>
      <w:r>
        <w:rPr/>
        <w:t>2022.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fair</w:t>
      </w:r>
      <w:r>
        <w:rPr>
          <w:spacing w:val="-6"/>
        </w:rPr>
        <w:t> </w:t>
      </w:r>
      <w:r>
        <w:rPr/>
        <w:t>value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warrants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estimated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$841,835</w:t>
      </w:r>
      <w:r>
        <w:rPr>
          <w:spacing w:val="-4"/>
        </w:rPr>
        <w:t> </w:t>
      </w:r>
      <w:r>
        <w:rPr/>
        <w:t>using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Black-Scholes</w:t>
      </w:r>
      <w:r>
        <w:rPr>
          <w:spacing w:val="-6"/>
        </w:rPr>
        <w:t> </w:t>
      </w:r>
      <w:r>
        <w:rPr/>
        <w:t>Option</w:t>
      </w:r>
      <w:r>
        <w:rPr>
          <w:spacing w:val="-5"/>
        </w:rPr>
        <w:t> </w:t>
      </w:r>
      <w:r>
        <w:rPr/>
        <w:t>Pricing</w:t>
      </w:r>
      <w:r>
        <w:rPr>
          <w:spacing w:val="-4"/>
        </w:rPr>
        <w:t> </w:t>
      </w:r>
      <w:r>
        <w:rPr/>
        <w:t>Model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3"/>
        </w:rPr>
        <w:t> </w:t>
      </w:r>
      <w:r>
        <w:rPr/>
        <w:t>following assumptions: expected life – 2 years; annualized volatility – 129.00%; risk-free interest rate – 1.58%; dividend</w:t>
      </w:r>
      <w:r>
        <w:rPr>
          <w:spacing w:val="1"/>
        </w:rPr>
        <w:t> </w:t>
      </w:r>
      <w:r>
        <w:rPr/>
        <w:t>rate</w:t>
      </w:r>
      <w:r>
        <w:rPr>
          <w:spacing w:val="-6"/>
        </w:rPr>
        <w:t> </w:t>
      </w:r>
      <w:r>
        <w:rPr/>
        <w:t>–</w:t>
      </w:r>
      <w:r>
        <w:rPr>
          <w:spacing w:val="-2"/>
        </w:rPr>
        <w:t> </w:t>
      </w:r>
      <w:r>
        <w:rPr/>
        <w:t>0%.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connection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public</w:t>
      </w:r>
      <w:r>
        <w:rPr>
          <w:spacing w:val="-1"/>
        </w:rPr>
        <w:t> </w:t>
      </w:r>
      <w:r>
        <w:rPr/>
        <w:t>offering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March</w:t>
      </w:r>
      <w:r>
        <w:rPr>
          <w:spacing w:val="-5"/>
        </w:rPr>
        <w:t> </w:t>
      </w:r>
      <w:r>
        <w:rPr/>
        <w:t>22,</w:t>
      </w:r>
      <w:r>
        <w:rPr>
          <w:spacing w:val="-2"/>
        </w:rPr>
        <w:t> </w:t>
      </w:r>
      <w:r>
        <w:rPr/>
        <w:t>2021,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Company</w:t>
      </w:r>
      <w:r>
        <w:rPr>
          <w:spacing w:val="-1"/>
        </w:rPr>
        <w:t> </w:t>
      </w:r>
      <w:r>
        <w:rPr/>
        <w:t>issued</w:t>
      </w:r>
      <w:r>
        <w:rPr>
          <w:spacing w:val="-5"/>
        </w:rPr>
        <w:t> </w:t>
      </w:r>
      <w:r>
        <w:rPr/>
        <w:t>95,514</w:t>
      </w:r>
      <w:r>
        <w:rPr>
          <w:spacing w:val="-3"/>
        </w:rPr>
        <w:t> </w:t>
      </w:r>
      <w:r>
        <w:rPr/>
        <w:t>warrants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an</w:t>
      </w:r>
      <w:r>
        <w:rPr>
          <w:spacing w:val="-5"/>
        </w:rPr>
        <w:t> </w:t>
      </w:r>
      <w:r>
        <w:rPr/>
        <w:t>exercise</w:t>
      </w:r>
      <w:r>
        <w:rPr>
          <w:spacing w:val="-53"/>
        </w:rPr>
        <w:t> </w:t>
      </w:r>
      <w:r>
        <w:rPr/>
        <w:t>price of $250 per share until March 22, 2023. In the event that the trading price of the Common Shares on the CSE (or</w:t>
      </w:r>
      <w:r>
        <w:rPr>
          <w:spacing w:val="1"/>
        </w:rPr>
        <w:t> </w:t>
      </w:r>
      <w:r>
        <w:rPr/>
        <w:t>such other Canadian stock exchange on which the Common Shares are listed for trading) equals or exceeds $400 per</w:t>
      </w:r>
      <w:r>
        <w:rPr>
          <w:spacing w:val="1"/>
        </w:rPr>
        <w:t> </w:t>
      </w:r>
      <w:r>
        <w:rPr/>
        <w:t>common share for any period of 10 consecutive trading days, the Company shall be entitled, at its option, within 10</w:t>
      </w:r>
      <w:r>
        <w:rPr>
          <w:spacing w:val="1"/>
        </w:rPr>
        <w:t> </w:t>
      </w:r>
      <w:r>
        <w:rPr/>
        <w:t>business days following such 10-day period, accelerate the warrant expiry date by issuing a press release, and, in such</w:t>
      </w:r>
      <w:r>
        <w:rPr>
          <w:spacing w:val="1"/>
        </w:rPr>
        <w:t> </w:t>
      </w:r>
      <w:r>
        <w:rPr/>
        <w:t>case, the warrants will expire on the 30th day following the issuance of the acceleration notice. From and after the new</w:t>
      </w:r>
      <w:r>
        <w:rPr>
          <w:spacing w:val="1"/>
        </w:rPr>
        <w:t> </w:t>
      </w:r>
      <w:r>
        <w:rPr/>
        <w:t>expiry date specified in such acceleration notice, no warrants may be issued or exercised, and all unexercised warrants</w:t>
      </w:r>
      <w:r>
        <w:rPr>
          <w:spacing w:val="1"/>
        </w:rPr>
        <w:t> </w:t>
      </w:r>
      <w:r>
        <w:rPr/>
        <w:t>shall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void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no</w:t>
      </w:r>
      <w:r>
        <w:rPr>
          <w:spacing w:val="-9"/>
        </w:rPr>
        <w:t> </w:t>
      </w:r>
      <w:r>
        <w:rPr/>
        <w:t>effect</w:t>
      </w:r>
      <w:r>
        <w:rPr>
          <w:spacing w:val="-10"/>
        </w:rPr>
        <w:t> </w:t>
      </w:r>
      <w:r>
        <w:rPr/>
        <w:t>following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new</w:t>
      </w:r>
      <w:r>
        <w:rPr>
          <w:spacing w:val="-9"/>
        </w:rPr>
        <w:t> </w:t>
      </w:r>
      <w:r>
        <w:rPr/>
        <w:t>expiry</w:t>
      </w:r>
      <w:r>
        <w:rPr>
          <w:spacing w:val="-9"/>
        </w:rPr>
        <w:t> </w:t>
      </w:r>
      <w:r>
        <w:rPr/>
        <w:t>date.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fair</w:t>
      </w:r>
      <w:r>
        <w:rPr>
          <w:spacing w:val="-9"/>
        </w:rPr>
        <w:t> </w:t>
      </w:r>
      <w:r>
        <w:rPr/>
        <w:t>value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warrants</w:t>
      </w:r>
      <w:r>
        <w:rPr>
          <w:spacing w:val="-8"/>
        </w:rPr>
        <w:t> </w:t>
      </w:r>
      <w:r>
        <w:rPr/>
        <w:t>was</w:t>
      </w:r>
      <w:r>
        <w:rPr>
          <w:spacing w:val="-6"/>
        </w:rPr>
        <w:t> </w:t>
      </w:r>
      <w:r>
        <w:rPr/>
        <w:t>estimated</w:t>
      </w:r>
      <w:r>
        <w:rPr>
          <w:spacing w:val="2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$7,505,533</w:t>
      </w:r>
      <w:r>
        <w:rPr>
          <w:spacing w:val="-54"/>
        </w:rPr>
        <w:t> </w:t>
      </w:r>
      <w:r>
        <w:rPr/>
        <w:t>using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Black-Scholes</w:t>
      </w:r>
      <w:r>
        <w:rPr>
          <w:spacing w:val="-9"/>
        </w:rPr>
        <w:t> </w:t>
      </w:r>
      <w:r>
        <w:rPr/>
        <w:t>Option</w:t>
      </w:r>
      <w:r>
        <w:rPr>
          <w:spacing w:val="-8"/>
        </w:rPr>
        <w:t> </w:t>
      </w:r>
      <w:r>
        <w:rPr/>
        <w:t>Pricing</w:t>
      </w:r>
      <w:r>
        <w:rPr>
          <w:spacing w:val="-8"/>
        </w:rPr>
        <w:t> </w:t>
      </w:r>
      <w:r>
        <w:rPr/>
        <w:t>Model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following</w:t>
      </w:r>
      <w:r>
        <w:rPr>
          <w:spacing w:val="-8"/>
        </w:rPr>
        <w:t> </w:t>
      </w:r>
      <w:r>
        <w:rPr/>
        <w:t>assumptions:</w:t>
      </w:r>
      <w:r>
        <w:rPr>
          <w:spacing w:val="-8"/>
        </w:rPr>
        <w:t> </w:t>
      </w:r>
      <w:r>
        <w:rPr/>
        <w:t>expected</w:t>
      </w:r>
      <w:r>
        <w:rPr>
          <w:spacing w:val="-11"/>
        </w:rPr>
        <w:t> </w:t>
      </w:r>
      <w:r>
        <w:rPr/>
        <w:t>life</w:t>
      </w:r>
      <w:r>
        <w:rPr>
          <w:spacing w:val="-2"/>
        </w:rPr>
        <w:t> </w:t>
      </w:r>
      <w:r>
        <w:rPr/>
        <w:t>–</w:t>
      </w:r>
      <w:r>
        <w:rPr>
          <w:spacing w:val="-10"/>
        </w:rPr>
        <w:t> </w:t>
      </w:r>
      <w:r>
        <w:rPr/>
        <w:t>2</w:t>
      </w:r>
      <w:r>
        <w:rPr>
          <w:spacing w:val="-10"/>
        </w:rPr>
        <w:t> </w:t>
      </w:r>
      <w:r>
        <w:rPr/>
        <w:t>years;</w:t>
      </w:r>
      <w:r>
        <w:rPr>
          <w:spacing w:val="-10"/>
        </w:rPr>
        <w:t> </w:t>
      </w:r>
      <w:r>
        <w:rPr/>
        <w:t>annualized</w:t>
      </w:r>
      <w:r>
        <w:rPr>
          <w:spacing w:val="-10"/>
        </w:rPr>
        <w:t> </w:t>
      </w:r>
      <w:r>
        <w:rPr/>
        <w:t>volatility</w:t>
      </w:r>
    </w:p>
    <w:p>
      <w:pPr>
        <w:pStyle w:val="ListParagraph"/>
        <w:numPr>
          <w:ilvl w:val="0"/>
          <w:numId w:val="14"/>
        </w:numPr>
        <w:tabs>
          <w:tab w:pos="306" w:val="left" w:leader="none"/>
        </w:tabs>
        <w:spacing w:line="240" w:lineRule="auto" w:before="0" w:after="0"/>
        <w:ind w:left="305" w:right="0" w:hanging="166"/>
        <w:jc w:val="both"/>
        <w:rPr>
          <w:sz w:val="20"/>
        </w:rPr>
      </w:pPr>
      <w:r>
        <w:rPr>
          <w:sz w:val="20"/>
        </w:rPr>
        <w:t>132.21%;</w:t>
      </w:r>
      <w:r>
        <w:rPr>
          <w:spacing w:val="-2"/>
          <w:sz w:val="20"/>
        </w:rPr>
        <w:t> </w:t>
      </w:r>
      <w:r>
        <w:rPr>
          <w:sz w:val="20"/>
        </w:rPr>
        <w:t>risk-free</w:t>
      </w:r>
      <w:r>
        <w:rPr>
          <w:spacing w:val="-2"/>
          <w:sz w:val="20"/>
        </w:rPr>
        <w:t> </w:t>
      </w:r>
      <w:r>
        <w:rPr>
          <w:sz w:val="20"/>
        </w:rPr>
        <w:t>interest</w:t>
      </w:r>
      <w:r>
        <w:rPr>
          <w:spacing w:val="-2"/>
          <w:sz w:val="20"/>
        </w:rPr>
        <w:t> </w:t>
      </w:r>
      <w:r>
        <w:rPr>
          <w:sz w:val="20"/>
        </w:rPr>
        <w:t>rate</w:t>
      </w:r>
      <w:r>
        <w:rPr>
          <w:spacing w:val="-1"/>
          <w:sz w:val="20"/>
        </w:rPr>
        <w:t> </w:t>
      </w:r>
      <w:r>
        <w:rPr>
          <w:sz w:val="20"/>
        </w:rPr>
        <w:t>– 0.27%;</w:t>
      </w:r>
      <w:r>
        <w:rPr>
          <w:spacing w:val="1"/>
          <w:sz w:val="20"/>
        </w:rPr>
        <w:t> </w:t>
      </w:r>
      <w:r>
        <w:rPr>
          <w:sz w:val="20"/>
        </w:rPr>
        <w:t>dividend</w:t>
      </w:r>
      <w:r>
        <w:rPr>
          <w:spacing w:val="-2"/>
          <w:sz w:val="20"/>
        </w:rPr>
        <w:t> </w:t>
      </w:r>
      <w:r>
        <w:rPr>
          <w:sz w:val="20"/>
        </w:rPr>
        <w:t>rate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0%.</w:t>
      </w:r>
    </w:p>
    <w:p>
      <w:pPr>
        <w:pStyle w:val="BodyText"/>
        <w:spacing w:before="1"/>
      </w:pPr>
    </w:p>
    <w:p>
      <w:pPr>
        <w:pStyle w:val="BodyText"/>
        <w:spacing w:before="1"/>
        <w:ind w:left="140" w:right="377"/>
        <w:jc w:val="both"/>
      </w:pPr>
      <w:r>
        <w:rPr/>
        <w:t>The Company also granted to the agent an additional of 4,620 finders’ warrants exercisable at any time up to March 22,</w:t>
      </w:r>
      <w:r>
        <w:rPr>
          <w:spacing w:val="1"/>
        </w:rPr>
        <w:t> </w:t>
      </w:r>
      <w:r>
        <w:rPr/>
        <w:t>2023, to purchase Common Shares at a price of $250 per warrant. The fair value of the finders’ warrants was estimated</w:t>
      </w:r>
      <w:r>
        <w:rPr>
          <w:spacing w:val="1"/>
        </w:rPr>
        <w:t> </w:t>
      </w:r>
      <w:r>
        <w:rPr/>
        <w:t>to</w:t>
      </w:r>
      <w:r>
        <w:rPr>
          <w:spacing w:val="-11"/>
        </w:rPr>
        <w:t> </w:t>
      </w:r>
      <w:r>
        <w:rPr/>
        <w:t>be</w:t>
      </w:r>
      <w:r>
        <w:rPr>
          <w:spacing w:val="-7"/>
        </w:rPr>
        <w:t> </w:t>
      </w:r>
      <w:r>
        <w:rPr/>
        <w:t>$518,793</w:t>
      </w:r>
      <w:r>
        <w:rPr>
          <w:spacing w:val="-7"/>
        </w:rPr>
        <w:t> </w:t>
      </w:r>
      <w:r>
        <w:rPr/>
        <w:t>using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Black-Scholes</w:t>
      </w:r>
      <w:r>
        <w:rPr>
          <w:spacing w:val="-8"/>
        </w:rPr>
        <w:t> </w:t>
      </w:r>
      <w:r>
        <w:rPr/>
        <w:t>Option</w:t>
      </w:r>
      <w:r>
        <w:rPr>
          <w:spacing w:val="-10"/>
        </w:rPr>
        <w:t> </w:t>
      </w:r>
      <w:r>
        <w:rPr/>
        <w:t>Pricing</w:t>
      </w:r>
      <w:r>
        <w:rPr>
          <w:spacing w:val="-5"/>
        </w:rPr>
        <w:t> </w:t>
      </w:r>
      <w:r>
        <w:rPr/>
        <w:t>Model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following</w:t>
      </w:r>
      <w:r>
        <w:rPr>
          <w:spacing w:val="-9"/>
        </w:rPr>
        <w:t> </w:t>
      </w:r>
      <w:r>
        <w:rPr/>
        <w:t>weighted</w:t>
      </w:r>
      <w:r>
        <w:rPr>
          <w:spacing w:val="-10"/>
        </w:rPr>
        <w:t> </w:t>
      </w:r>
      <w:r>
        <w:rPr/>
        <w:t>average</w:t>
      </w:r>
      <w:r>
        <w:rPr>
          <w:spacing w:val="-10"/>
        </w:rPr>
        <w:t> </w:t>
      </w:r>
      <w:r>
        <w:rPr/>
        <w:t>assumptions:</w:t>
      </w:r>
      <w:r>
        <w:rPr>
          <w:spacing w:val="-9"/>
        </w:rPr>
        <w:t> </w:t>
      </w:r>
      <w:r>
        <w:rPr/>
        <w:t>expected</w:t>
      </w:r>
      <w:r>
        <w:rPr>
          <w:spacing w:val="-53"/>
        </w:rPr>
        <w:t> </w:t>
      </w:r>
      <w:r>
        <w:rPr/>
        <w:t>life – 2 years; annualized volatility – 129.00%; risk-free interest rate – 0.27%; dividend rate – 0%. The expected volatility</w:t>
      </w:r>
      <w:r>
        <w:rPr>
          <w:spacing w:val="-53"/>
        </w:rPr>
        <w:t> </w:t>
      </w:r>
      <w:r>
        <w:rPr/>
        <w:t>is based on historical prices of comparable companies within the same industry due to the lack of historical pricing</w:t>
      </w:r>
      <w:r>
        <w:rPr>
          <w:spacing w:val="1"/>
        </w:rPr>
        <w:t> </w:t>
      </w:r>
      <w:r>
        <w:rPr/>
        <w:t>information 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Company.</w:t>
      </w:r>
    </w:p>
    <w:p>
      <w:pPr>
        <w:pStyle w:val="BodyText"/>
      </w:pPr>
    </w:p>
    <w:p>
      <w:pPr>
        <w:pStyle w:val="BodyText"/>
        <w:ind w:left="140" w:right="374"/>
        <w:jc w:val="both"/>
      </w:pPr>
      <w:r>
        <w:rPr/>
        <w:t>During the year ended March 31, 2021, the Company issued 99 Common Shares related to the exercise of 99 finders’</w:t>
      </w:r>
      <w:r>
        <w:rPr>
          <w:spacing w:val="1"/>
        </w:rPr>
        <w:t> </w:t>
      </w:r>
      <w:r>
        <w:rPr/>
        <w:t>warrants</w:t>
      </w:r>
      <w:r>
        <w:rPr>
          <w:spacing w:val="-11"/>
        </w:rPr>
        <w:t> </w:t>
      </w:r>
      <w:r>
        <w:rPr/>
        <w:t>at</w:t>
      </w:r>
      <w:r>
        <w:rPr>
          <w:spacing w:val="-12"/>
        </w:rPr>
        <w:t> </w:t>
      </w:r>
      <w:r>
        <w:rPr/>
        <w:t>an</w:t>
      </w:r>
      <w:r>
        <w:rPr>
          <w:spacing w:val="-9"/>
        </w:rPr>
        <w:t> </w:t>
      </w:r>
      <w:r>
        <w:rPr/>
        <w:t>exercise</w:t>
      </w:r>
      <w:r>
        <w:rPr>
          <w:spacing w:val="-9"/>
        </w:rPr>
        <w:t> </w:t>
      </w:r>
      <w:r>
        <w:rPr/>
        <w:t>price</w:t>
      </w:r>
      <w:r>
        <w:rPr>
          <w:spacing w:val="-12"/>
        </w:rPr>
        <w:t> </w:t>
      </w:r>
      <w:r>
        <w:rPr/>
        <w:t>of</w:t>
      </w:r>
      <w:r>
        <w:rPr>
          <w:spacing w:val="-9"/>
        </w:rPr>
        <w:t> </w:t>
      </w:r>
      <w:r>
        <w:rPr/>
        <w:t>$50.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fair</w:t>
      </w:r>
      <w:r>
        <w:rPr>
          <w:spacing w:val="-11"/>
        </w:rPr>
        <w:t> </w:t>
      </w:r>
      <w:r>
        <w:rPr/>
        <w:t>value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warrants</w:t>
      </w:r>
      <w:r>
        <w:rPr>
          <w:spacing w:val="-11"/>
        </w:rPr>
        <w:t> </w:t>
      </w:r>
      <w:r>
        <w:rPr/>
        <w:t>was</w:t>
      </w:r>
      <w:r>
        <w:rPr>
          <w:spacing w:val="-11"/>
        </w:rPr>
        <w:t> </w:t>
      </w:r>
      <w:r>
        <w:rPr/>
        <w:t>estimated</w:t>
      </w:r>
      <w:r>
        <w:rPr>
          <w:spacing w:val="-10"/>
        </w:rPr>
        <w:t> </w:t>
      </w:r>
      <w:r>
        <w:rPr/>
        <w:t>Using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Black-</w:t>
      </w:r>
      <w:r>
        <w:rPr>
          <w:spacing w:val="-11"/>
        </w:rPr>
        <w:t> </w:t>
      </w:r>
      <w:r>
        <w:rPr/>
        <w:t>Scholes</w:t>
      </w:r>
      <w:r>
        <w:rPr>
          <w:spacing w:val="-11"/>
        </w:rPr>
        <w:t> </w:t>
      </w:r>
      <w:r>
        <w:rPr/>
        <w:t>Option</w:t>
      </w:r>
      <w:r>
        <w:rPr>
          <w:spacing w:val="-10"/>
        </w:rPr>
        <w:t> </w:t>
      </w:r>
      <w:r>
        <w:rPr/>
        <w:t>Pricing</w:t>
      </w:r>
      <w:r>
        <w:rPr>
          <w:spacing w:val="-53"/>
        </w:rPr>
        <w:t> </w:t>
      </w:r>
      <w:r>
        <w:rPr/>
        <w:t>Model</w:t>
      </w:r>
      <w:r>
        <w:rPr>
          <w:spacing w:val="5"/>
        </w:rPr>
        <w:t> </w:t>
      </w:r>
      <w:r>
        <w:rPr/>
        <w:t>and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following</w:t>
      </w:r>
      <w:r>
        <w:rPr>
          <w:spacing w:val="7"/>
        </w:rPr>
        <w:t> </w:t>
      </w:r>
      <w:r>
        <w:rPr/>
        <w:t>weighted</w:t>
      </w:r>
      <w:r>
        <w:rPr>
          <w:spacing w:val="6"/>
        </w:rPr>
        <w:t> </w:t>
      </w:r>
      <w:r>
        <w:rPr/>
        <w:t>averages</w:t>
      </w:r>
      <w:r>
        <w:rPr>
          <w:spacing w:val="8"/>
        </w:rPr>
        <w:t> </w:t>
      </w:r>
      <w:r>
        <w:rPr/>
        <w:t>assumptions:</w:t>
      </w:r>
      <w:r>
        <w:rPr>
          <w:spacing w:val="14"/>
        </w:rPr>
        <w:t> </w:t>
      </w:r>
      <w:r>
        <w:rPr/>
        <w:t>expected</w:t>
      </w:r>
      <w:r>
        <w:rPr>
          <w:spacing w:val="9"/>
        </w:rPr>
        <w:t> </w:t>
      </w:r>
      <w:r>
        <w:rPr/>
        <w:t>life</w:t>
      </w:r>
      <w:r>
        <w:rPr>
          <w:spacing w:val="7"/>
        </w:rPr>
        <w:t> </w:t>
      </w:r>
      <w:r>
        <w:rPr/>
        <w:t>–</w:t>
      </w:r>
      <w:r>
        <w:rPr>
          <w:spacing w:val="10"/>
        </w:rPr>
        <w:t> </w:t>
      </w:r>
      <w:r>
        <w:rPr/>
        <w:t>2</w:t>
      </w:r>
      <w:r>
        <w:rPr>
          <w:spacing w:val="6"/>
        </w:rPr>
        <w:t> </w:t>
      </w:r>
      <w:r>
        <w:rPr/>
        <w:t>years;</w:t>
      </w:r>
      <w:r>
        <w:rPr>
          <w:spacing w:val="9"/>
        </w:rPr>
        <w:t> </w:t>
      </w:r>
      <w:r>
        <w:rPr/>
        <w:t>annualized</w:t>
      </w:r>
      <w:r>
        <w:rPr>
          <w:spacing w:val="7"/>
        </w:rPr>
        <w:t> </w:t>
      </w:r>
      <w:r>
        <w:rPr/>
        <w:t>volatility</w:t>
      </w:r>
      <w:r>
        <w:rPr>
          <w:spacing w:val="12"/>
        </w:rPr>
        <w:t> </w:t>
      </w:r>
      <w:r>
        <w:rPr/>
        <w:t>–</w:t>
      </w:r>
      <w:r>
        <w:rPr>
          <w:spacing w:val="7"/>
        </w:rPr>
        <w:t> </w:t>
      </w:r>
      <w:r>
        <w:rPr/>
        <w:t>100.00%;</w:t>
      </w:r>
      <w:r>
        <w:rPr>
          <w:spacing w:val="7"/>
        </w:rPr>
        <w:t> </w:t>
      </w:r>
      <w:r>
        <w:rPr/>
        <w:t>risk-</w:t>
      </w:r>
    </w:p>
    <w:p>
      <w:pPr>
        <w:spacing w:after="0"/>
        <w:jc w:val="both"/>
        <w:sectPr>
          <w:pgSz w:w="12240" w:h="15840"/>
          <w:pgMar w:header="716" w:footer="1135" w:top="2120" w:bottom="1340" w:left="760" w:right="340"/>
        </w:sect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line="19" w:lineRule="exact" w:before="17"/>
        <w:ind w:left="140" w:right="0" w:firstLine="0"/>
        <w:jc w:val="left"/>
        <w:rPr>
          <w:rFonts w:ascii="Times New Roman"/>
          <w:sz w:val="2"/>
        </w:rPr>
      </w:pPr>
      <w:r>
        <w:rPr>
          <w:rFonts w:ascii="Times New Roman"/>
          <w:w w:val="96"/>
          <w:sz w:val="2"/>
        </w:rPr>
        <w:t>\</w:t>
      </w:r>
    </w:p>
    <w:p>
      <w:pPr>
        <w:pStyle w:val="BodyText"/>
        <w:ind w:left="140" w:right="380"/>
        <w:jc w:val="both"/>
      </w:pPr>
      <w:r>
        <w:rPr/>
        <w:t>free interest rate – 2.23%; dividend rate – 0%. The expected volatility is based on historical prices of comparable</w:t>
      </w:r>
      <w:r>
        <w:rPr>
          <w:spacing w:val="1"/>
        </w:rPr>
        <w:t> </w:t>
      </w:r>
      <w:r>
        <w:rPr/>
        <w:t>companies</w:t>
      </w:r>
      <w:r>
        <w:rPr>
          <w:spacing w:val="-1"/>
        </w:rPr>
        <w:t> </w:t>
      </w:r>
      <w:r>
        <w:rPr/>
        <w:t>within the</w:t>
      </w:r>
      <w:r>
        <w:rPr>
          <w:spacing w:val="-1"/>
        </w:rPr>
        <w:t> </w:t>
      </w:r>
      <w:r>
        <w:rPr/>
        <w:t>same industry</w:t>
      </w:r>
      <w:r>
        <w:rPr>
          <w:spacing w:val="-1"/>
        </w:rPr>
        <w:t> </w:t>
      </w:r>
      <w:r>
        <w:rPr/>
        <w:t>due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lack</w:t>
      </w:r>
      <w:r>
        <w:rPr>
          <w:spacing w:val="-1"/>
        </w:rPr>
        <w:t> </w:t>
      </w:r>
      <w:r>
        <w:rPr/>
        <w:t>of historical</w:t>
      </w:r>
      <w:r>
        <w:rPr>
          <w:spacing w:val="-2"/>
        </w:rPr>
        <w:t> </w:t>
      </w:r>
      <w:r>
        <w:rPr/>
        <w:t>pricing information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Company</w:t>
      </w:r>
    </w:p>
    <w:p>
      <w:pPr>
        <w:pStyle w:val="BodyText"/>
        <w:ind w:left="140" w:right="379"/>
        <w:jc w:val="both"/>
      </w:pPr>
      <w:r>
        <w:rPr>
          <w:w w:val="95"/>
        </w:rPr>
        <w:t>On</w:t>
      </w:r>
      <w:r>
        <w:rPr>
          <w:spacing w:val="7"/>
          <w:w w:val="95"/>
        </w:rPr>
        <w:t> </w:t>
      </w:r>
      <w:r>
        <w:rPr>
          <w:w w:val="95"/>
        </w:rPr>
        <w:t>February</w:t>
      </w:r>
      <w:r>
        <w:rPr>
          <w:spacing w:val="10"/>
          <w:w w:val="95"/>
        </w:rPr>
        <w:t> </w:t>
      </w:r>
      <w:r>
        <w:rPr>
          <w:w w:val="95"/>
        </w:rPr>
        <w:t>17,</w:t>
      </w:r>
      <w:r>
        <w:rPr>
          <w:spacing w:val="13"/>
          <w:w w:val="95"/>
        </w:rPr>
        <w:t> </w:t>
      </w:r>
      <w:r>
        <w:rPr>
          <w:w w:val="95"/>
        </w:rPr>
        <w:t>2022,</w:t>
      </w:r>
      <w:r>
        <w:rPr>
          <w:spacing w:val="12"/>
          <w:w w:val="95"/>
        </w:rPr>
        <w:t> </w:t>
      </w:r>
      <w:r>
        <w:rPr>
          <w:w w:val="95"/>
        </w:rPr>
        <w:t>the</w:t>
      </w:r>
      <w:r>
        <w:rPr>
          <w:spacing w:val="12"/>
          <w:w w:val="95"/>
        </w:rPr>
        <w:t> </w:t>
      </w:r>
      <w:r>
        <w:rPr>
          <w:w w:val="95"/>
        </w:rPr>
        <w:t>Company</w:t>
      </w:r>
      <w:r>
        <w:rPr>
          <w:spacing w:val="13"/>
          <w:w w:val="95"/>
        </w:rPr>
        <w:t> </w:t>
      </w:r>
      <w:r>
        <w:rPr>
          <w:w w:val="95"/>
        </w:rPr>
        <w:t>issued</w:t>
      </w:r>
      <w:r>
        <w:rPr>
          <w:spacing w:val="12"/>
          <w:w w:val="95"/>
        </w:rPr>
        <w:t> </w:t>
      </w:r>
      <w:r>
        <w:rPr>
          <w:w w:val="95"/>
        </w:rPr>
        <w:t>261,483</w:t>
      </w:r>
      <w:r>
        <w:rPr>
          <w:spacing w:val="11"/>
          <w:w w:val="95"/>
        </w:rPr>
        <w:t> </w:t>
      </w:r>
      <w:r>
        <w:rPr>
          <w:w w:val="95"/>
        </w:rPr>
        <w:t>warrants</w:t>
      </w:r>
      <w:r>
        <w:rPr>
          <w:spacing w:val="10"/>
          <w:w w:val="95"/>
        </w:rPr>
        <w:t> </w:t>
      </w:r>
      <w:r>
        <w:rPr>
          <w:w w:val="95"/>
        </w:rPr>
        <w:t>at</w:t>
      </w:r>
      <w:r>
        <w:rPr>
          <w:spacing w:val="12"/>
          <w:w w:val="95"/>
        </w:rPr>
        <w:t> </w:t>
      </w:r>
      <w:r>
        <w:rPr>
          <w:w w:val="95"/>
        </w:rPr>
        <w:t>an</w:t>
      </w:r>
      <w:r>
        <w:rPr>
          <w:spacing w:val="11"/>
          <w:w w:val="95"/>
        </w:rPr>
        <w:t> </w:t>
      </w:r>
      <w:r>
        <w:rPr>
          <w:w w:val="95"/>
        </w:rPr>
        <w:t>exercise</w:t>
      </w:r>
      <w:r>
        <w:rPr>
          <w:spacing w:val="12"/>
          <w:w w:val="95"/>
        </w:rPr>
        <w:t> </w:t>
      </w:r>
      <w:r>
        <w:rPr>
          <w:w w:val="95"/>
        </w:rPr>
        <w:t>price</w:t>
      </w:r>
      <w:r>
        <w:rPr>
          <w:spacing w:val="15"/>
          <w:w w:val="95"/>
        </w:rPr>
        <w:t> </w:t>
      </w:r>
      <w:r>
        <w:rPr>
          <w:w w:val="95"/>
        </w:rPr>
        <w:t>of</w:t>
      </w:r>
      <w:r>
        <w:rPr>
          <w:spacing w:val="12"/>
          <w:w w:val="95"/>
        </w:rPr>
        <w:t> </w:t>
      </w:r>
      <w:r>
        <w:rPr>
          <w:w w:val="95"/>
        </w:rPr>
        <w:t>$28.00</w:t>
      </w:r>
      <w:r>
        <w:rPr>
          <w:spacing w:val="10"/>
          <w:w w:val="95"/>
        </w:rPr>
        <w:t> </w:t>
      </w:r>
      <w:r>
        <w:rPr>
          <w:w w:val="95"/>
        </w:rPr>
        <w:t>and</w:t>
      </w:r>
      <w:r>
        <w:rPr>
          <w:spacing w:val="13"/>
          <w:w w:val="95"/>
        </w:rPr>
        <w:t> </w:t>
      </w:r>
      <w:r>
        <w:rPr>
          <w:w w:val="95"/>
        </w:rPr>
        <w:t>the</w:t>
      </w:r>
      <w:r>
        <w:rPr>
          <w:spacing w:val="10"/>
          <w:w w:val="95"/>
        </w:rPr>
        <w:t> </w:t>
      </w:r>
      <w:r>
        <w:rPr>
          <w:w w:val="95"/>
        </w:rPr>
        <w:t>fair</w:t>
      </w:r>
      <w:r>
        <w:rPr>
          <w:spacing w:val="9"/>
          <w:w w:val="95"/>
        </w:rPr>
        <w:t> </w:t>
      </w:r>
      <w:r>
        <w:rPr>
          <w:w w:val="95"/>
        </w:rPr>
        <w:t>value</w:t>
      </w:r>
      <w:r>
        <w:rPr>
          <w:spacing w:val="12"/>
          <w:w w:val="95"/>
        </w:rPr>
        <w:t> </w:t>
      </w:r>
      <w:r>
        <w:rPr>
          <w:w w:val="95"/>
        </w:rPr>
        <w:t>is</w:t>
      </w:r>
      <w:r>
        <w:rPr>
          <w:spacing w:val="11"/>
          <w:w w:val="95"/>
        </w:rPr>
        <w:t> </w:t>
      </w:r>
      <w:r>
        <w:rPr>
          <w:w w:val="95"/>
        </w:rPr>
        <w:t>estimated</w:t>
      </w:r>
      <w:r>
        <w:rPr>
          <w:spacing w:val="1"/>
          <w:w w:val="95"/>
        </w:rPr>
        <w:t> </w:t>
      </w:r>
      <w:r>
        <w:rPr/>
        <w:t>to be $2,800,000.</w:t>
      </w:r>
      <w:r>
        <w:rPr>
          <w:spacing w:val="1"/>
        </w:rPr>
        <w:t> </w:t>
      </w:r>
      <w:r>
        <w:rPr/>
        <w:t>The fair value of the warrants was estimated Using the Black- Scholes Option Pricing Model and the</w:t>
      </w:r>
      <w:r>
        <w:rPr>
          <w:spacing w:val="1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weighted</w:t>
      </w:r>
      <w:r>
        <w:rPr>
          <w:spacing w:val="-1"/>
        </w:rPr>
        <w:t> </w:t>
      </w:r>
      <w:r>
        <w:rPr/>
        <w:t>averages</w:t>
      </w:r>
      <w:r>
        <w:rPr>
          <w:spacing w:val="-2"/>
        </w:rPr>
        <w:t> </w:t>
      </w:r>
      <w:r>
        <w:rPr/>
        <w:t>assumptions:</w:t>
      </w:r>
      <w:r>
        <w:rPr>
          <w:spacing w:val="4"/>
        </w:rPr>
        <w:t> </w:t>
      </w:r>
      <w:r>
        <w:rPr/>
        <w:t>expected</w:t>
      </w:r>
      <w:r>
        <w:rPr>
          <w:spacing w:val="-1"/>
        </w:rPr>
        <w:t> </w:t>
      </w:r>
      <w:r>
        <w:rPr/>
        <w:t>life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years;</w:t>
      </w:r>
      <w:r>
        <w:rPr>
          <w:spacing w:val="-1"/>
        </w:rPr>
        <w:t> </w:t>
      </w:r>
      <w:r>
        <w:rPr/>
        <w:t>annualized</w:t>
      </w:r>
      <w:r>
        <w:rPr>
          <w:spacing w:val="-2"/>
        </w:rPr>
        <w:t> </w:t>
      </w:r>
      <w:r>
        <w:rPr/>
        <w:t>volatility</w:t>
      </w:r>
      <w:r>
        <w:rPr>
          <w:spacing w:val="4"/>
        </w:rPr>
        <w:t> </w:t>
      </w:r>
      <w:r>
        <w:rPr/>
        <w:t>–</w:t>
      </w:r>
      <w:r>
        <w:rPr>
          <w:spacing w:val="-1"/>
        </w:rPr>
        <w:t> </w:t>
      </w:r>
      <w:r>
        <w:rPr/>
        <w:t>100.00%; risk-free</w:t>
      </w:r>
      <w:r>
        <w:rPr>
          <w:spacing w:val="-1"/>
        </w:rPr>
        <w:t> </w:t>
      </w:r>
      <w:r>
        <w:rPr/>
        <w:t>interest</w:t>
      </w:r>
      <w:r>
        <w:rPr>
          <w:spacing w:val="-3"/>
        </w:rPr>
        <w:t> </w:t>
      </w:r>
      <w:r>
        <w:rPr/>
        <w:t>rate</w:t>
      </w:r>
    </w:p>
    <w:p>
      <w:pPr>
        <w:pStyle w:val="ListParagraph"/>
        <w:numPr>
          <w:ilvl w:val="0"/>
          <w:numId w:val="14"/>
        </w:numPr>
        <w:tabs>
          <w:tab w:pos="320" w:val="left" w:leader="none"/>
        </w:tabs>
        <w:spacing w:line="240" w:lineRule="auto" w:before="0" w:after="0"/>
        <w:ind w:left="140" w:right="388" w:firstLine="0"/>
        <w:jc w:val="both"/>
        <w:rPr>
          <w:sz w:val="20"/>
        </w:rPr>
      </w:pPr>
      <w:r>
        <w:rPr>
          <w:sz w:val="20"/>
        </w:rPr>
        <w:t>2.23%; dividend rate – 0%. The expected volatility is based on historical prices of comparable companies within the</w:t>
      </w:r>
      <w:r>
        <w:rPr>
          <w:spacing w:val="1"/>
          <w:sz w:val="20"/>
        </w:rPr>
        <w:t> </w:t>
      </w:r>
      <w:r>
        <w:rPr>
          <w:sz w:val="20"/>
        </w:rPr>
        <w:t>same</w:t>
      </w:r>
      <w:r>
        <w:rPr>
          <w:spacing w:val="-2"/>
          <w:sz w:val="20"/>
        </w:rPr>
        <w:t> </w:t>
      </w:r>
      <w:r>
        <w:rPr>
          <w:sz w:val="20"/>
        </w:rPr>
        <w:t>industry due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lack of</w:t>
      </w:r>
      <w:r>
        <w:rPr>
          <w:spacing w:val="-1"/>
          <w:sz w:val="20"/>
        </w:rPr>
        <w:t> </w:t>
      </w:r>
      <w:r>
        <w:rPr>
          <w:sz w:val="20"/>
        </w:rPr>
        <w:t>historical</w:t>
      </w:r>
      <w:r>
        <w:rPr>
          <w:spacing w:val="-2"/>
          <w:sz w:val="20"/>
        </w:rPr>
        <w:t> </w:t>
      </w:r>
      <w:r>
        <w:rPr>
          <w:sz w:val="20"/>
        </w:rPr>
        <w:t>pricing</w:t>
      </w:r>
      <w:r>
        <w:rPr>
          <w:spacing w:val="-1"/>
          <w:sz w:val="20"/>
        </w:rPr>
        <w:t> </w:t>
      </w:r>
      <w:r>
        <w:rPr>
          <w:sz w:val="20"/>
        </w:rPr>
        <w:t>information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Company.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40" w:right="377"/>
        <w:jc w:val="both"/>
      </w:pPr>
      <w:r>
        <w:rPr/>
        <w:t>The Company issued an aggregate of 2,000,0000 finders’ warrants at an exercise price of $0.10 per share until August</w:t>
      </w:r>
      <w:r>
        <w:rPr>
          <w:spacing w:val="1"/>
        </w:rPr>
        <w:t> </w:t>
      </w:r>
      <w:r>
        <w:rPr/>
        <w:t>26,</w:t>
      </w:r>
      <w:r>
        <w:rPr>
          <w:spacing w:val="-7"/>
        </w:rPr>
        <w:t> </w:t>
      </w:r>
      <w:r>
        <w:rPr/>
        <w:t>2022.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fair</w:t>
      </w:r>
      <w:r>
        <w:rPr>
          <w:spacing w:val="-6"/>
        </w:rPr>
        <w:t> </w:t>
      </w:r>
      <w:r>
        <w:rPr/>
        <w:t>value</w:t>
      </w:r>
      <w:r>
        <w:rPr>
          <w:spacing w:val="-6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warrants</w:t>
      </w:r>
      <w:r>
        <w:rPr>
          <w:spacing w:val="-8"/>
        </w:rPr>
        <w:t> </w:t>
      </w:r>
      <w:r>
        <w:rPr/>
        <w:t>was</w:t>
      </w:r>
      <w:r>
        <w:rPr>
          <w:spacing w:val="-7"/>
        </w:rPr>
        <w:t> </w:t>
      </w:r>
      <w:r>
        <w:rPr/>
        <w:t>estimated</w:t>
      </w:r>
      <w:r>
        <w:rPr>
          <w:spacing w:val="-5"/>
        </w:rPr>
        <w:t> </w:t>
      </w:r>
      <w:r>
        <w:rPr/>
        <w:t>to</w:t>
      </w:r>
      <w:r>
        <w:rPr>
          <w:spacing w:val="-10"/>
        </w:rPr>
        <w:t> </w:t>
      </w:r>
      <w:r>
        <w:rPr/>
        <w:t>be</w:t>
      </w:r>
      <w:r>
        <w:rPr>
          <w:spacing w:val="-9"/>
        </w:rPr>
        <w:t> </w:t>
      </w:r>
      <w:r>
        <w:rPr/>
        <w:t>$</w:t>
      </w:r>
      <w:r>
        <w:rPr>
          <w:spacing w:val="-7"/>
        </w:rPr>
        <w:t> </w:t>
      </w:r>
      <w:r>
        <w:rPr/>
        <w:t>130,745</w:t>
      </w:r>
      <w:r>
        <w:rPr>
          <w:spacing w:val="-7"/>
        </w:rPr>
        <w:t> </w:t>
      </w:r>
      <w:r>
        <w:rPr/>
        <w:t>using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Black-Scholes</w:t>
      </w:r>
      <w:r>
        <w:rPr>
          <w:spacing w:val="-8"/>
        </w:rPr>
        <w:t> </w:t>
      </w:r>
      <w:r>
        <w:rPr/>
        <w:t>Option</w:t>
      </w:r>
      <w:r>
        <w:rPr>
          <w:spacing w:val="-7"/>
        </w:rPr>
        <w:t> </w:t>
      </w:r>
      <w:r>
        <w:rPr/>
        <w:t>Pricing</w:t>
      </w:r>
      <w:r>
        <w:rPr>
          <w:spacing w:val="-4"/>
        </w:rPr>
        <w:t> </w:t>
      </w:r>
      <w:r>
        <w:rPr/>
        <w:t>Model</w:t>
      </w:r>
      <w:r>
        <w:rPr>
          <w:spacing w:val="-8"/>
        </w:rPr>
        <w:t> </w:t>
      </w:r>
      <w:r>
        <w:rPr/>
        <w:t>and</w:t>
      </w:r>
      <w:r>
        <w:rPr>
          <w:spacing w:val="-53"/>
        </w:rPr>
        <w:t> </w:t>
      </w:r>
      <w:r>
        <w:rPr/>
        <w:t>the following assumptions: expected life – 2 years; annualized volatility – 140..62%; risk-free interest rate – 2.59%;</w:t>
      </w:r>
      <w:r>
        <w:rPr>
          <w:spacing w:val="1"/>
        </w:rPr>
        <w:t> </w:t>
      </w:r>
      <w:r>
        <w:rPr/>
        <w:t>dividend</w:t>
      </w:r>
      <w:r>
        <w:rPr>
          <w:spacing w:val="-3"/>
        </w:rPr>
        <w:t> </w:t>
      </w:r>
      <w:r>
        <w:rPr/>
        <w:t>rate</w:t>
      </w:r>
      <w:r>
        <w:rPr>
          <w:spacing w:val="-1"/>
        </w:rPr>
        <w:t> </w:t>
      </w:r>
      <w:r>
        <w:rPr/>
        <w:t>–</w:t>
      </w:r>
      <w:r>
        <w:rPr>
          <w:spacing w:val="-5"/>
        </w:rPr>
        <w:t> </w:t>
      </w:r>
      <w:r>
        <w:rPr/>
        <w:t>0%.</w:t>
      </w:r>
      <w:r>
        <w:rPr>
          <w:spacing w:val="-4"/>
        </w:rPr>
        <w:t> </w:t>
      </w:r>
      <w:r>
        <w:rPr/>
        <w:t>Market</w:t>
      </w:r>
      <w:r>
        <w:rPr>
          <w:spacing w:val="-3"/>
        </w:rPr>
        <w:t> </w:t>
      </w:r>
      <w:r>
        <w:rPr/>
        <w:t>Price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any</w:t>
      </w:r>
      <w:r>
        <w:rPr>
          <w:spacing w:val="-1"/>
        </w:rPr>
        <w:t> </w:t>
      </w:r>
      <w:r>
        <w:rPr/>
        <w:t>date</w:t>
      </w:r>
      <w:r>
        <w:rPr>
          <w:spacing w:val="-5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weighted</w:t>
      </w:r>
      <w:r>
        <w:rPr>
          <w:spacing w:val="-2"/>
        </w:rPr>
        <w:t> </w:t>
      </w:r>
      <w:r>
        <w:rPr/>
        <w:t>average</w:t>
      </w:r>
      <w:r>
        <w:rPr>
          <w:spacing w:val="-5"/>
        </w:rPr>
        <w:t> </w:t>
      </w:r>
      <w:r>
        <w:rPr/>
        <w:t>sale</w:t>
      </w:r>
      <w:r>
        <w:rPr>
          <w:spacing w:val="-5"/>
        </w:rPr>
        <w:t> </w:t>
      </w:r>
      <w:r>
        <w:rPr/>
        <w:t>price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share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Shares</w:t>
      </w:r>
      <w:r>
        <w:rPr>
          <w:spacing w:val="-1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20</w:t>
      </w:r>
      <w:r>
        <w:rPr>
          <w:spacing w:val="-53"/>
        </w:rPr>
        <w:t> </w:t>
      </w:r>
      <w:r>
        <w:rPr/>
        <w:t>consecutive</w:t>
      </w:r>
      <w:r>
        <w:rPr>
          <w:spacing w:val="-10"/>
        </w:rPr>
        <w:t> </w:t>
      </w:r>
      <w:r>
        <w:rPr/>
        <w:t>trading</w:t>
      </w:r>
      <w:r>
        <w:rPr>
          <w:spacing w:val="-11"/>
        </w:rPr>
        <w:t> </w:t>
      </w:r>
      <w:r>
        <w:rPr/>
        <w:t>days</w:t>
      </w:r>
      <w:r>
        <w:rPr>
          <w:spacing w:val="-8"/>
        </w:rPr>
        <w:t> </w:t>
      </w:r>
      <w:r>
        <w:rPr/>
        <w:t>ending</w:t>
      </w:r>
      <w:r>
        <w:rPr>
          <w:spacing w:val="-11"/>
        </w:rPr>
        <w:t> </w:t>
      </w:r>
      <w:r>
        <w:rPr/>
        <w:t>immediately</w:t>
      </w:r>
      <w:r>
        <w:rPr>
          <w:spacing w:val="-9"/>
        </w:rPr>
        <w:t> </w:t>
      </w:r>
      <w:r>
        <w:rPr/>
        <w:t>before</w:t>
      </w:r>
      <w:r>
        <w:rPr>
          <w:spacing w:val="-9"/>
        </w:rPr>
        <w:t> </w:t>
      </w:r>
      <w:r>
        <w:rPr/>
        <w:t>such</w:t>
      </w:r>
      <w:r>
        <w:rPr>
          <w:spacing w:val="-10"/>
        </w:rPr>
        <w:t> </w:t>
      </w:r>
      <w:r>
        <w:rPr/>
        <w:t>date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Canadian</w:t>
      </w:r>
      <w:r>
        <w:rPr>
          <w:spacing w:val="-7"/>
        </w:rPr>
        <w:t> </w:t>
      </w:r>
      <w:r>
        <w:rPr/>
        <w:t>Securities</w:t>
      </w:r>
      <w:r>
        <w:rPr>
          <w:spacing w:val="-9"/>
        </w:rPr>
        <w:t> </w:t>
      </w:r>
      <w:r>
        <w:rPr/>
        <w:t>Exchange</w:t>
      </w:r>
      <w:r>
        <w:rPr>
          <w:spacing w:val="-11"/>
        </w:rPr>
        <w:t> </w:t>
      </w:r>
      <w:r>
        <w:rPr/>
        <w:t>(or</w:t>
      </w:r>
      <w:r>
        <w:rPr>
          <w:spacing w:val="-8"/>
        </w:rPr>
        <w:t> </w:t>
      </w:r>
      <w:r>
        <w:rPr/>
        <w:t>such</w:t>
      </w:r>
      <w:r>
        <w:rPr>
          <w:spacing w:val="-8"/>
        </w:rPr>
        <w:t> </w:t>
      </w:r>
      <w:r>
        <w:rPr/>
        <w:t>other stock</w:t>
      </w:r>
      <w:r>
        <w:rPr>
          <w:spacing w:val="-53"/>
        </w:rPr>
        <w:t> </w:t>
      </w:r>
      <w:r>
        <w:rPr/>
        <w:t>exchange on which the Shares may then be listed and which forms the primary trading market for the Shares), or, if the</w:t>
      </w:r>
      <w:r>
        <w:rPr>
          <w:spacing w:val="1"/>
        </w:rPr>
        <w:t> </w:t>
      </w:r>
      <w:r>
        <w:rPr/>
        <w:t>Shares or any other security in respect of which a determination of Current Market Price is being made are not listed on</w:t>
      </w:r>
      <w:r>
        <w:rPr>
          <w:spacing w:val="1"/>
        </w:rPr>
        <w:t> </w:t>
      </w:r>
      <w:r>
        <w:rPr/>
        <w:t>any stock exchange, the Market Price shall be determined by the directors of the Company, acting reasonably and in</w:t>
      </w:r>
      <w:r>
        <w:rPr>
          <w:spacing w:val="1"/>
        </w:rPr>
        <w:t> </w:t>
      </w:r>
      <w:r>
        <w:rPr/>
        <w:t>good faith, which determination shall be conclusive. The weighted average price shall be determined by dividing the</w:t>
      </w:r>
      <w:r>
        <w:rPr>
          <w:spacing w:val="1"/>
        </w:rPr>
        <w:t> </w:t>
      </w:r>
      <w:r>
        <w:rPr/>
        <w:t>aggregate</w:t>
      </w:r>
      <w:r>
        <w:rPr>
          <w:spacing w:val="-8"/>
        </w:rPr>
        <w:t> </w:t>
      </w:r>
      <w:r>
        <w:rPr/>
        <w:t>sale</w:t>
      </w:r>
      <w:r>
        <w:rPr>
          <w:spacing w:val="-7"/>
        </w:rPr>
        <w:t> </w:t>
      </w:r>
      <w:r>
        <w:rPr/>
        <w:t>price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all</w:t>
      </w:r>
      <w:r>
        <w:rPr>
          <w:spacing w:val="-8"/>
        </w:rPr>
        <w:t> </w:t>
      </w:r>
      <w:r>
        <w:rPr/>
        <w:t>such</w:t>
      </w:r>
      <w:r>
        <w:rPr>
          <w:spacing w:val="-8"/>
        </w:rPr>
        <w:t> </w:t>
      </w:r>
      <w:r>
        <w:rPr/>
        <w:t>shares</w:t>
      </w:r>
      <w:r>
        <w:rPr>
          <w:spacing w:val="-5"/>
        </w:rPr>
        <w:t> </w:t>
      </w:r>
      <w:r>
        <w:rPr/>
        <w:t>sold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said</w:t>
      </w:r>
      <w:r>
        <w:rPr>
          <w:spacing w:val="-7"/>
        </w:rPr>
        <w:t> </w:t>
      </w:r>
      <w:r>
        <w:rPr/>
        <w:t>exchange</w:t>
      </w:r>
      <w:r>
        <w:rPr>
          <w:spacing w:val="-6"/>
        </w:rPr>
        <w:t> </w:t>
      </w:r>
      <w:r>
        <w:rPr/>
        <w:t>during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said</w:t>
      </w:r>
      <w:r>
        <w:rPr>
          <w:spacing w:val="-8"/>
        </w:rPr>
        <w:t> </w:t>
      </w:r>
      <w:r>
        <w:rPr/>
        <w:t>20</w:t>
      </w:r>
      <w:r>
        <w:rPr>
          <w:spacing w:val="-7"/>
        </w:rPr>
        <w:t> </w:t>
      </w:r>
      <w:r>
        <w:rPr/>
        <w:t>consecutive</w:t>
      </w:r>
      <w:r>
        <w:rPr>
          <w:spacing w:val="-7"/>
        </w:rPr>
        <w:t> </w:t>
      </w:r>
      <w:r>
        <w:rPr/>
        <w:t>trading</w:t>
      </w:r>
      <w:r>
        <w:rPr>
          <w:spacing w:val="-8"/>
        </w:rPr>
        <w:t> </w:t>
      </w:r>
      <w:r>
        <w:rPr/>
        <w:t>days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total</w:t>
      </w:r>
      <w:r>
        <w:rPr>
          <w:spacing w:val="-53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such</w:t>
      </w:r>
      <w:r>
        <w:rPr>
          <w:spacing w:val="1"/>
        </w:rPr>
        <w:t> </w:t>
      </w:r>
      <w:r>
        <w:rPr/>
        <w:t>shares so</w:t>
      </w:r>
      <w:r>
        <w:rPr>
          <w:spacing w:val="1"/>
        </w:rPr>
        <w:t> </w:t>
      </w:r>
      <w:r>
        <w:rPr/>
        <w:t>sold.</w:t>
      </w:r>
    </w:p>
    <w:p>
      <w:pPr>
        <w:pStyle w:val="BodyText"/>
        <w:spacing w:before="1"/>
      </w:pPr>
    </w:p>
    <w:p>
      <w:pPr>
        <w:pStyle w:val="BodyText"/>
        <w:ind w:left="140"/>
        <w:jc w:val="both"/>
      </w:pPr>
      <w:r>
        <w:rPr/>
        <w:t>A</w:t>
      </w:r>
      <w:r>
        <w:rPr>
          <w:spacing w:val="-4"/>
        </w:rPr>
        <w:t> </w:t>
      </w:r>
      <w:r>
        <w:rPr/>
        <w:t>summary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Company’s</w:t>
      </w:r>
      <w:r>
        <w:rPr>
          <w:spacing w:val="-2"/>
        </w:rPr>
        <w:t> </w:t>
      </w:r>
      <w:r>
        <w:rPr/>
        <w:t>outstanding</w:t>
      </w:r>
      <w:r>
        <w:rPr>
          <w:spacing w:val="-5"/>
        </w:rPr>
        <w:t> </w:t>
      </w:r>
      <w:r>
        <w:rPr/>
        <w:t>warrants</w:t>
      </w:r>
      <w:r>
        <w:rPr>
          <w:spacing w:val="-2"/>
        </w:rPr>
        <w:t> </w:t>
      </w:r>
      <w:r>
        <w:rPr/>
        <w:t>as at</w:t>
      </w:r>
      <w:r>
        <w:rPr>
          <w:spacing w:val="1"/>
        </w:rPr>
        <w:t> </w:t>
      </w:r>
      <w:r>
        <w:rPr/>
        <w:t>March</w:t>
      </w:r>
      <w:r>
        <w:rPr>
          <w:spacing w:val="-4"/>
        </w:rPr>
        <w:t> </w:t>
      </w:r>
      <w:r>
        <w:rPr/>
        <w:t>31,</w:t>
      </w:r>
      <w:r>
        <w:rPr>
          <w:spacing w:val="-1"/>
        </w:rPr>
        <w:t> </w:t>
      </w:r>
      <w:r>
        <w:rPr/>
        <w:t>2023 is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follows:</w:t>
      </w:r>
    </w:p>
    <w:p>
      <w:pPr>
        <w:pStyle w:val="BodyText"/>
        <w:spacing w:before="1"/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51"/>
        <w:gridCol w:w="1812"/>
        <w:gridCol w:w="1644"/>
      </w:tblGrid>
      <w:tr>
        <w:trPr>
          <w:trHeight w:val="690" w:hRule="atLeast"/>
        </w:trPr>
        <w:tc>
          <w:tcPr>
            <w:tcW w:w="7451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30" w:lineRule="atLeast"/>
              <w:ind w:left="777" w:right="154" w:hanging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Number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Warrants</w:t>
            </w:r>
          </w:p>
        </w:tc>
        <w:tc>
          <w:tcPr>
            <w:tcW w:w="1644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exact"/>
              <w:ind w:left="166" w:right="107" w:firstLine="47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Weighted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Average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Exercise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Price</w:t>
            </w:r>
          </w:p>
        </w:tc>
      </w:tr>
      <w:tr>
        <w:trPr>
          <w:trHeight w:val="233" w:hRule="atLeast"/>
        </w:trPr>
        <w:tc>
          <w:tcPr>
            <w:tcW w:w="74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left="115"/>
              <w:rPr>
                <w:sz w:val="20"/>
              </w:rPr>
            </w:pPr>
            <w:r>
              <w:rPr>
                <w:sz w:val="20"/>
              </w:rPr>
              <w:t>Outstanding,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October 11,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(date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incorporation) and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March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181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208,634</w:t>
            </w:r>
          </w:p>
        </w:tc>
        <w:tc>
          <w:tcPr>
            <w:tcW w:w="1644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664" w:val="left" w:leader="none"/>
              </w:tabs>
              <w:spacing w:line="213" w:lineRule="exact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$</w:t>
              <w:tab/>
              <w:t>-</w:t>
            </w:r>
          </w:p>
        </w:tc>
      </w:tr>
      <w:tr>
        <w:trPr>
          <w:trHeight w:val="229" w:hRule="atLeast"/>
        </w:trPr>
        <w:tc>
          <w:tcPr>
            <w:tcW w:w="7451" w:type="dxa"/>
          </w:tcPr>
          <w:p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Issued</w:t>
            </w:r>
          </w:p>
        </w:tc>
        <w:tc>
          <w:tcPr>
            <w:tcW w:w="1812" w:type="dxa"/>
          </w:tcPr>
          <w:p>
            <w:pPr>
              <w:pStyle w:val="TableParagraph"/>
              <w:spacing w:line="209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261,583</w:t>
            </w:r>
          </w:p>
        </w:tc>
        <w:tc>
          <w:tcPr>
            <w:tcW w:w="1644" w:type="dxa"/>
          </w:tcPr>
          <w:p>
            <w:pPr>
              <w:pStyle w:val="TableParagraph"/>
              <w:spacing w:line="209" w:lineRule="exact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16.5</w:t>
            </w:r>
          </w:p>
        </w:tc>
      </w:tr>
      <w:tr>
        <w:trPr>
          <w:trHeight w:val="226" w:hRule="atLeast"/>
        </w:trPr>
        <w:tc>
          <w:tcPr>
            <w:tcW w:w="74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Exercised</w:t>
            </w:r>
          </w:p>
        </w:tc>
        <w:tc>
          <w:tcPr>
            <w:tcW w:w="18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6" w:lineRule="exact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6" w:lineRule="exact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18.0</w:t>
            </w:r>
          </w:p>
        </w:tc>
      </w:tr>
      <w:tr>
        <w:trPr>
          <w:trHeight w:val="249" w:hRule="atLeast"/>
        </w:trPr>
        <w:tc>
          <w:tcPr>
            <w:tcW w:w="74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9" w:lineRule="exact" w:before="11"/>
              <w:ind w:left="115"/>
              <w:rPr>
                <w:sz w:val="20"/>
              </w:rPr>
            </w:pPr>
            <w:r>
              <w:rPr>
                <w:sz w:val="20"/>
              </w:rPr>
              <w:t>Outstanding,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31,2022</w:t>
            </w:r>
          </w:p>
        </w:tc>
        <w:tc>
          <w:tcPr>
            <w:tcW w:w="181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9" w:lineRule="exact" w:before="11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470,118</w:t>
            </w:r>
          </w:p>
        </w:tc>
        <w:tc>
          <w:tcPr>
            <w:tcW w:w="16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9" w:lineRule="exact" w:before="11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16.5</w:t>
            </w:r>
          </w:p>
        </w:tc>
      </w:tr>
      <w:tr>
        <w:trPr>
          <w:trHeight w:val="232" w:hRule="atLeast"/>
        </w:trPr>
        <w:tc>
          <w:tcPr>
            <w:tcW w:w="74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1"/>
              <w:ind w:left="115"/>
              <w:rPr>
                <w:sz w:val="20"/>
              </w:rPr>
            </w:pPr>
            <w:r>
              <w:rPr>
                <w:sz w:val="20"/>
              </w:rPr>
              <w:t>Issued</w:t>
            </w:r>
          </w:p>
        </w:tc>
        <w:tc>
          <w:tcPr>
            <w:tcW w:w="18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1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2,000,000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1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0.10</w:t>
            </w:r>
          </w:p>
        </w:tc>
      </w:tr>
      <w:tr>
        <w:trPr>
          <w:trHeight w:val="241" w:hRule="atLeast"/>
        </w:trPr>
        <w:tc>
          <w:tcPr>
            <w:tcW w:w="74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11"/>
              <w:ind w:left="115"/>
              <w:rPr>
                <w:sz w:val="20"/>
              </w:rPr>
            </w:pPr>
            <w:r>
              <w:rPr>
                <w:sz w:val="20"/>
              </w:rPr>
              <w:t>Exercised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11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(18,857)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11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28.0</w:t>
            </w:r>
          </w:p>
        </w:tc>
      </w:tr>
      <w:tr>
        <w:trPr>
          <w:trHeight w:val="241" w:hRule="atLeast"/>
        </w:trPr>
        <w:tc>
          <w:tcPr>
            <w:tcW w:w="74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11"/>
              <w:ind w:left="115"/>
              <w:rPr>
                <w:sz w:val="20"/>
              </w:rPr>
            </w:pPr>
            <w:r>
              <w:rPr>
                <w:sz w:val="20"/>
              </w:rPr>
              <w:t>Expired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11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(208,635)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7451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3" w:lineRule="exact" w:before="9"/>
              <w:ind w:left="115"/>
              <w:rPr>
                <w:sz w:val="20"/>
              </w:rPr>
            </w:pPr>
            <w:r>
              <w:rPr>
                <w:sz w:val="20"/>
              </w:rPr>
              <w:t>Outstanding,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31,2023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3" w:lineRule="exact" w:before="9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2,242,626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331" w:val="left" w:leader="none"/>
              </w:tabs>
              <w:spacing w:line="213" w:lineRule="exact" w:before="9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$</w:t>
              <w:tab/>
              <w:t>1.88</w:t>
            </w:r>
          </w:p>
        </w:tc>
      </w:tr>
    </w:tbl>
    <w:p>
      <w:pPr>
        <w:pStyle w:val="BodyText"/>
        <w:ind w:left="140"/>
        <w:jc w:val="both"/>
      </w:pP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summarizes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about</w:t>
      </w:r>
      <w:r>
        <w:rPr>
          <w:spacing w:val="-1"/>
        </w:rPr>
        <w:t> </w:t>
      </w:r>
      <w:r>
        <w:rPr/>
        <w:t>warrants</w:t>
      </w:r>
      <w:r>
        <w:rPr>
          <w:spacing w:val="-2"/>
        </w:rPr>
        <w:t> </w:t>
      </w:r>
      <w:r>
        <w:rPr/>
        <w:t>outstanding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exercisable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</w:t>
      </w:r>
      <w:r>
        <w:rPr/>
        <w:t>March</w:t>
      </w:r>
      <w:r>
        <w:rPr>
          <w:spacing w:val="-3"/>
        </w:rPr>
        <w:t> </w:t>
      </w:r>
      <w:r>
        <w:rPr/>
        <w:t>31,</w:t>
      </w:r>
      <w:r>
        <w:rPr>
          <w:spacing w:val="-3"/>
        </w:rPr>
        <w:t> </w:t>
      </w:r>
      <w:r>
        <w:rPr/>
        <w:t>2023:</w:t>
      </w:r>
    </w:p>
    <w:p>
      <w:pPr>
        <w:pStyle w:val="BodyText"/>
        <w:spacing w:before="9" w:after="1"/>
        <w:rPr>
          <w:sz w:val="1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0"/>
        <w:gridCol w:w="3698"/>
        <w:gridCol w:w="1338"/>
        <w:gridCol w:w="1646"/>
      </w:tblGrid>
      <w:tr>
        <w:trPr>
          <w:trHeight w:val="531" w:hRule="atLeast"/>
        </w:trPr>
        <w:tc>
          <w:tcPr>
            <w:tcW w:w="3970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0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Expiry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3698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atLeast" w:before="52"/>
              <w:ind w:left="2223" w:right="310" w:firstLine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Warrants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outstanding</w:t>
            </w:r>
          </w:p>
        </w:tc>
        <w:tc>
          <w:tcPr>
            <w:tcW w:w="1338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1"/>
              <w:ind w:right="18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Exercise</w:t>
            </w:r>
          </w:p>
          <w:p>
            <w:pPr>
              <w:pStyle w:val="TableParagraph"/>
              <w:spacing w:line="211" w:lineRule="exact"/>
              <w:ind w:right="18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price</w:t>
            </w:r>
          </w:p>
        </w:tc>
        <w:tc>
          <w:tcPr>
            <w:tcW w:w="1646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1"/>
              <w:ind w:right="9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Remaining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life</w:t>
            </w:r>
          </w:p>
          <w:p>
            <w:pPr>
              <w:pStyle w:val="TableParagraph"/>
              <w:spacing w:line="211" w:lineRule="exact"/>
              <w:ind w:right="9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(years)</w:t>
            </w:r>
          </w:p>
        </w:tc>
      </w:tr>
      <w:tr>
        <w:trPr>
          <w:trHeight w:val="255" w:hRule="atLeast"/>
        </w:trPr>
        <w:tc>
          <w:tcPr>
            <w:tcW w:w="39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2" w:lineRule="exact" w:before="14"/>
              <w:ind w:left="115"/>
              <w:rPr>
                <w:sz w:val="20"/>
              </w:rPr>
            </w:pPr>
            <w:r>
              <w:rPr>
                <w:sz w:val="20"/>
              </w:rPr>
              <w:t>February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</w:tc>
        <w:tc>
          <w:tcPr>
            <w:tcW w:w="36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2" w:lineRule="exact" w:before="14"/>
              <w:ind w:right="330"/>
              <w:jc w:val="right"/>
              <w:rPr>
                <w:sz w:val="20"/>
              </w:rPr>
            </w:pPr>
            <w:r>
              <w:rPr>
                <w:sz w:val="20"/>
              </w:rPr>
              <w:t>242,626</w:t>
            </w:r>
          </w:p>
        </w:tc>
        <w:tc>
          <w:tcPr>
            <w:tcW w:w="13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2" w:lineRule="exact" w:before="14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2.80</w:t>
            </w:r>
          </w:p>
        </w:tc>
        <w:tc>
          <w:tcPr>
            <w:tcW w:w="16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2" w:lineRule="exact" w:before="14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0.91</w:t>
            </w:r>
          </w:p>
        </w:tc>
      </w:tr>
      <w:tr>
        <w:trPr>
          <w:trHeight w:val="235" w:hRule="atLeast"/>
        </w:trPr>
        <w:tc>
          <w:tcPr>
            <w:tcW w:w="397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0" w:lineRule="exact" w:before="5"/>
              <w:ind w:left="115"/>
              <w:rPr>
                <w:sz w:val="20"/>
              </w:rPr>
            </w:pPr>
            <w:r>
              <w:rPr>
                <w:sz w:val="20"/>
              </w:rPr>
              <w:t>August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</w:tc>
        <w:tc>
          <w:tcPr>
            <w:tcW w:w="369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0" w:lineRule="exact" w:before="5"/>
              <w:ind w:right="330"/>
              <w:jc w:val="right"/>
              <w:rPr>
                <w:sz w:val="20"/>
              </w:rPr>
            </w:pPr>
            <w:r>
              <w:rPr>
                <w:sz w:val="20"/>
              </w:rPr>
              <w:t>2,000,000</w:t>
            </w:r>
          </w:p>
        </w:tc>
        <w:tc>
          <w:tcPr>
            <w:tcW w:w="133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0" w:lineRule="exact" w:before="5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0.10</w:t>
            </w:r>
          </w:p>
        </w:tc>
        <w:tc>
          <w:tcPr>
            <w:tcW w:w="16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0" w:lineRule="exact" w:before="5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1.41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40" w:h="15840"/>
          <w:pgMar w:header="716" w:footer="1135" w:top="2120" w:bottom="1340" w:left="760" w:right="340"/>
        </w:sect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line="19" w:lineRule="exact" w:before="17"/>
        <w:ind w:left="140" w:right="0" w:firstLine="0"/>
        <w:jc w:val="left"/>
        <w:rPr>
          <w:rFonts w:ascii="Times New Roman"/>
          <w:sz w:val="2"/>
        </w:rPr>
      </w:pPr>
      <w:r>
        <w:rPr>
          <w:rFonts w:ascii="Times New Roman"/>
          <w:w w:val="96"/>
          <w:sz w:val="2"/>
        </w:rPr>
        <w:t>\</w:t>
      </w:r>
    </w:p>
    <w:p>
      <w:pPr>
        <w:pStyle w:val="Heading2"/>
        <w:numPr>
          <w:ilvl w:val="0"/>
          <w:numId w:val="12"/>
        </w:numPr>
        <w:tabs>
          <w:tab w:pos="707" w:val="left" w:leader="none"/>
        </w:tabs>
        <w:spacing w:line="226" w:lineRule="exact" w:before="0" w:after="0"/>
        <w:ind w:left="706" w:right="0" w:hanging="426"/>
        <w:jc w:val="left"/>
      </w:pPr>
      <w:r>
        <w:rPr/>
        <w:t>Revenue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Geographic</w:t>
      </w:r>
      <w:r>
        <w:rPr>
          <w:spacing w:val="-2"/>
        </w:rPr>
        <w:t> </w:t>
      </w:r>
      <w:r>
        <w:rPr/>
        <w:t>Information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31"/>
      </w:pPr>
      <w:r>
        <w:rPr/>
        <w:t>Revenue</w:t>
      </w:r>
      <w:r>
        <w:rPr>
          <w:spacing w:val="-3"/>
        </w:rPr>
        <w:t> </w:t>
      </w:r>
      <w:r>
        <w:rPr/>
        <w:t>derived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customers</w:t>
      </w:r>
      <w:r>
        <w:rPr>
          <w:spacing w:val="-1"/>
        </w:rPr>
        <w:t> </w:t>
      </w:r>
      <w:r>
        <w:rPr/>
        <w:t>located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geographic</w:t>
      </w:r>
      <w:r>
        <w:rPr>
          <w:spacing w:val="-2"/>
        </w:rPr>
        <w:t> </w:t>
      </w:r>
      <w:r>
        <w:rPr/>
        <w:t>areas:</w:t>
      </w: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4"/>
        <w:gridCol w:w="4560"/>
        <w:gridCol w:w="2141"/>
      </w:tblGrid>
      <w:tr>
        <w:trPr>
          <w:trHeight w:val="551" w:hRule="atLeast"/>
        </w:trPr>
        <w:tc>
          <w:tcPr>
            <w:tcW w:w="4084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0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atLeast" w:before="71"/>
              <w:ind w:left="2515" w:right="606" w:firstLine="3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Year </w:t>
            </w:r>
            <w:r>
              <w:rPr>
                <w:rFonts w:ascii="Arial"/>
                <w:b/>
                <w:sz w:val="20"/>
              </w:rPr>
              <w:t>ended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March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31,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141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atLeast" w:before="71"/>
              <w:ind w:left="624" w:right="78" w:firstLine="3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Year </w:t>
            </w:r>
            <w:r>
              <w:rPr>
                <w:rFonts w:ascii="Arial"/>
                <w:b/>
                <w:sz w:val="20"/>
              </w:rPr>
              <w:t>ended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March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31,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</w:tr>
      <w:tr>
        <w:trPr>
          <w:trHeight w:val="311" w:hRule="atLeast"/>
        </w:trPr>
        <w:tc>
          <w:tcPr>
            <w:tcW w:w="408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ind w:left="194"/>
              <w:rPr>
                <w:sz w:val="20"/>
              </w:rPr>
            </w:pPr>
            <w:r>
              <w:rPr>
                <w:sz w:val="20"/>
              </w:rPr>
              <w:t>United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States</w:t>
            </w:r>
          </w:p>
        </w:tc>
        <w:tc>
          <w:tcPr>
            <w:tcW w:w="4560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554" w:val="left" w:leader="none"/>
              </w:tabs>
              <w:spacing w:before="47"/>
              <w:ind w:right="645"/>
              <w:jc w:val="right"/>
              <w:rPr>
                <w:sz w:val="20"/>
              </w:rPr>
            </w:pPr>
            <w:r>
              <w:rPr>
                <w:sz w:val="20"/>
              </w:rPr>
              <w:t>$</w:t>
              <w:tab/>
              <w:t>7,365,690</w:t>
            </w:r>
          </w:p>
        </w:tc>
        <w:tc>
          <w:tcPr>
            <w:tcW w:w="2141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498" w:val="left" w:leader="none"/>
              </w:tabs>
              <w:spacing w:before="47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$</w:t>
              <w:tab/>
              <w:t>5,123,372</w:t>
            </w:r>
          </w:p>
        </w:tc>
      </w:tr>
      <w:tr>
        <w:trPr>
          <w:trHeight w:val="289" w:hRule="atLeast"/>
        </w:trPr>
        <w:tc>
          <w:tcPr>
            <w:tcW w:w="4084" w:type="dxa"/>
          </w:tcPr>
          <w:p>
            <w:pPr>
              <w:pStyle w:val="TableParagraph"/>
              <w:spacing w:before="26"/>
              <w:ind w:left="194"/>
              <w:rPr>
                <w:sz w:val="20"/>
              </w:rPr>
            </w:pPr>
            <w:r>
              <w:rPr>
                <w:sz w:val="20"/>
              </w:rPr>
              <w:t>United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Kingdom</w:t>
            </w:r>
          </w:p>
        </w:tc>
        <w:tc>
          <w:tcPr>
            <w:tcW w:w="4560" w:type="dxa"/>
          </w:tcPr>
          <w:p>
            <w:pPr>
              <w:pStyle w:val="TableParagraph"/>
              <w:spacing w:before="26"/>
              <w:ind w:right="646"/>
              <w:jc w:val="right"/>
              <w:rPr>
                <w:sz w:val="20"/>
              </w:rPr>
            </w:pPr>
            <w:r>
              <w:rPr>
                <w:sz w:val="20"/>
              </w:rPr>
              <w:t>1,139,896</w:t>
            </w:r>
          </w:p>
        </w:tc>
        <w:tc>
          <w:tcPr>
            <w:tcW w:w="2141" w:type="dxa"/>
          </w:tcPr>
          <w:p>
            <w:pPr>
              <w:pStyle w:val="TableParagraph"/>
              <w:spacing w:before="26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2,869,243</w:t>
            </w:r>
          </w:p>
        </w:tc>
      </w:tr>
      <w:tr>
        <w:trPr>
          <w:trHeight w:val="287" w:hRule="atLeast"/>
        </w:trPr>
        <w:tc>
          <w:tcPr>
            <w:tcW w:w="4084" w:type="dxa"/>
          </w:tcPr>
          <w:p>
            <w:pPr>
              <w:pStyle w:val="TableParagraph"/>
              <w:spacing w:before="25"/>
              <w:ind w:left="194"/>
              <w:rPr>
                <w:sz w:val="20"/>
              </w:rPr>
            </w:pPr>
            <w:r>
              <w:rPr>
                <w:sz w:val="20"/>
              </w:rPr>
              <w:t>Canada</w:t>
            </w:r>
          </w:p>
        </w:tc>
        <w:tc>
          <w:tcPr>
            <w:tcW w:w="4560" w:type="dxa"/>
          </w:tcPr>
          <w:p>
            <w:pPr>
              <w:pStyle w:val="TableParagraph"/>
              <w:spacing w:before="25"/>
              <w:ind w:right="645"/>
              <w:jc w:val="right"/>
              <w:rPr>
                <w:sz w:val="20"/>
              </w:rPr>
            </w:pPr>
            <w:r>
              <w:rPr>
                <w:sz w:val="20"/>
              </w:rPr>
              <w:t>4,560,495</w:t>
            </w:r>
          </w:p>
        </w:tc>
        <w:tc>
          <w:tcPr>
            <w:tcW w:w="2141" w:type="dxa"/>
          </w:tcPr>
          <w:p>
            <w:pPr>
              <w:pStyle w:val="TableParagraph"/>
              <w:spacing w:before="25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3,515,991</w:t>
            </w:r>
          </w:p>
        </w:tc>
      </w:tr>
      <w:tr>
        <w:trPr>
          <w:trHeight w:val="289" w:hRule="atLeast"/>
        </w:trPr>
        <w:tc>
          <w:tcPr>
            <w:tcW w:w="4084" w:type="dxa"/>
          </w:tcPr>
          <w:p>
            <w:pPr>
              <w:pStyle w:val="TableParagraph"/>
              <w:spacing w:before="25"/>
              <w:ind w:left="194"/>
              <w:rPr>
                <w:sz w:val="20"/>
              </w:rPr>
            </w:pPr>
            <w:r>
              <w:rPr>
                <w:sz w:val="20"/>
              </w:rPr>
              <w:t>Israel</w:t>
            </w:r>
          </w:p>
        </w:tc>
        <w:tc>
          <w:tcPr>
            <w:tcW w:w="4560" w:type="dxa"/>
          </w:tcPr>
          <w:p>
            <w:pPr>
              <w:pStyle w:val="TableParagraph"/>
              <w:spacing w:before="25"/>
              <w:ind w:right="6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41" w:type="dxa"/>
          </w:tcPr>
          <w:p>
            <w:pPr>
              <w:pStyle w:val="TableParagraph"/>
              <w:spacing w:before="25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41,524</w:t>
            </w:r>
          </w:p>
        </w:tc>
      </w:tr>
      <w:tr>
        <w:trPr>
          <w:trHeight w:val="257" w:hRule="atLeast"/>
        </w:trPr>
        <w:tc>
          <w:tcPr>
            <w:tcW w:w="408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26"/>
              <w:ind w:left="194"/>
              <w:rPr>
                <w:sz w:val="20"/>
              </w:rPr>
            </w:pPr>
            <w:r>
              <w:rPr>
                <w:sz w:val="20"/>
              </w:rPr>
              <w:t>Germany</w:t>
            </w:r>
          </w:p>
        </w:tc>
        <w:tc>
          <w:tcPr>
            <w:tcW w:w="456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26"/>
              <w:ind w:right="646"/>
              <w:jc w:val="right"/>
              <w:rPr>
                <w:sz w:val="20"/>
              </w:rPr>
            </w:pPr>
            <w:r>
              <w:rPr>
                <w:sz w:val="20"/>
              </w:rPr>
              <w:t>233,810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26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434,679</w:t>
            </w:r>
          </w:p>
        </w:tc>
      </w:tr>
      <w:tr>
        <w:trPr>
          <w:trHeight w:val="280" w:hRule="atLeast"/>
        </w:trPr>
        <w:tc>
          <w:tcPr>
            <w:tcW w:w="4084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443" w:val="left" w:leader="none"/>
              </w:tabs>
              <w:spacing w:line="213" w:lineRule="exact" w:before="48"/>
              <w:ind w:right="646"/>
              <w:jc w:val="right"/>
              <w:rPr>
                <w:sz w:val="20"/>
              </w:rPr>
            </w:pPr>
            <w:r>
              <w:rPr>
                <w:sz w:val="20"/>
              </w:rPr>
              <w:t>$</w:t>
              <w:tab/>
              <w:t>13,299,891</w:t>
            </w:r>
          </w:p>
        </w:tc>
        <w:tc>
          <w:tcPr>
            <w:tcW w:w="2141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386" w:val="left" w:leader="none"/>
              </w:tabs>
              <w:spacing w:line="213" w:lineRule="exact" w:before="48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$</w:t>
              <w:tab/>
              <w:t>11,984,809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pStyle w:val="BodyText"/>
        <w:spacing w:before="93"/>
        <w:ind w:left="231" w:right="378"/>
        <w:jc w:val="both"/>
      </w:pPr>
      <w:r>
        <w:rPr/>
        <w:t>As at March 31, 2023, the Company recognized unearned revenue of $160,431(2022 - $151,615) which represents</w:t>
      </w:r>
      <w:r>
        <w:rPr>
          <w:spacing w:val="1"/>
        </w:rPr>
        <w:t> </w:t>
      </w:r>
      <w:r>
        <w:rPr/>
        <w:t>payments</w:t>
      </w:r>
      <w:r>
        <w:rPr>
          <w:spacing w:val="-1"/>
        </w:rPr>
        <w:t> </w:t>
      </w:r>
      <w:r>
        <w:rPr/>
        <w:t>received</w:t>
      </w:r>
      <w:r>
        <w:rPr>
          <w:spacing w:val="1"/>
        </w:rPr>
        <w:t> </w:t>
      </w:r>
      <w:r>
        <w:rPr/>
        <w:t>for products</w:t>
      </w:r>
      <w:r>
        <w:rPr>
          <w:spacing w:val="-1"/>
        </w:rPr>
        <w:t> </w:t>
      </w:r>
      <w:r>
        <w:rPr/>
        <w:t>shipped</w:t>
      </w:r>
      <w:r>
        <w:rPr>
          <w:spacing w:val="-1"/>
        </w:rPr>
        <w:t> </w:t>
      </w:r>
      <w:r>
        <w:rPr/>
        <w:t>subsequent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7"/>
        </w:rPr>
        <w:t> </w:t>
      </w:r>
      <w:r>
        <w:rPr/>
        <w:t>period end.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12"/>
        </w:numPr>
        <w:tabs>
          <w:tab w:pos="669" w:val="left" w:leader="none"/>
        </w:tabs>
        <w:spacing w:line="240" w:lineRule="auto" w:before="0" w:after="0"/>
        <w:ind w:left="668" w:right="0" w:hanging="388"/>
        <w:jc w:val="left"/>
      </w:pPr>
      <w:r>
        <w:rPr/>
        <w:t>Loans</w:t>
      </w:r>
      <w:r>
        <w:rPr>
          <w:spacing w:val="-2"/>
        </w:rPr>
        <w:t> </w:t>
      </w:r>
      <w:r>
        <w:rPr/>
        <w:t>Payable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0" w:right="377"/>
        <w:jc w:val="both"/>
      </w:pPr>
      <w:r>
        <w:rPr/>
        <w:t>The Company assumed from the acquisition of Bloombox a £50,000 6-year unsecured UK government loan with no</w:t>
      </w:r>
      <w:r>
        <w:rPr>
          <w:spacing w:val="1"/>
        </w:rPr>
        <w:t> </w:t>
      </w:r>
      <w:r>
        <w:rPr/>
        <w:t>interest for the first 12 months as a result of the acquisition. The loan is payable with 60 monthly installments of £833</w:t>
      </w:r>
      <w:r>
        <w:rPr>
          <w:spacing w:val="1"/>
        </w:rPr>
        <w:t> </w:t>
      </w:r>
      <w:r>
        <w:rPr/>
        <w:t>starting</w:t>
      </w:r>
      <w:r>
        <w:rPr>
          <w:spacing w:val="4"/>
        </w:rPr>
        <w:t> </w:t>
      </w:r>
      <w:r>
        <w:rPr/>
        <w:t>payments</w:t>
      </w:r>
      <w:r>
        <w:rPr>
          <w:spacing w:val="7"/>
        </w:rPr>
        <w:t> </w:t>
      </w:r>
      <w:r>
        <w:rPr/>
        <w:t>on</w:t>
      </w:r>
      <w:r>
        <w:rPr>
          <w:spacing w:val="2"/>
        </w:rPr>
        <w:t> </w:t>
      </w:r>
      <w:r>
        <w:rPr/>
        <w:t>June</w:t>
      </w:r>
      <w:r>
        <w:rPr>
          <w:spacing w:val="7"/>
        </w:rPr>
        <w:t> </w:t>
      </w:r>
      <w:r>
        <w:rPr/>
        <w:t>13,</w:t>
      </w:r>
      <w:r>
        <w:rPr>
          <w:spacing w:val="4"/>
        </w:rPr>
        <w:t> </w:t>
      </w:r>
      <w:r>
        <w:rPr/>
        <w:t>2021.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carrying</w:t>
      </w:r>
      <w:r>
        <w:rPr>
          <w:spacing w:val="3"/>
        </w:rPr>
        <w:t> </w:t>
      </w:r>
      <w:r>
        <w:rPr/>
        <w:t>value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loan</w:t>
      </w:r>
      <w:r>
        <w:rPr>
          <w:spacing w:val="6"/>
        </w:rPr>
        <w:t> </w:t>
      </w:r>
      <w:r>
        <w:rPr/>
        <w:t>as</w:t>
      </w:r>
      <w:r>
        <w:rPr>
          <w:spacing w:val="6"/>
        </w:rPr>
        <w:t> </w:t>
      </w:r>
      <w:r>
        <w:rPr/>
        <w:t>of</w:t>
      </w:r>
      <w:r>
        <w:rPr>
          <w:spacing w:val="16"/>
        </w:rPr>
        <w:t> </w:t>
      </w:r>
      <w:r>
        <w:rPr/>
        <w:t>March</w:t>
      </w:r>
      <w:r>
        <w:rPr>
          <w:spacing w:val="6"/>
        </w:rPr>
        <w:t> </w:t>
      </w:r>
      <w:r>
        <w:rPr/>
        <w:t>31,</w:t>
      </w:r>
      <w:r>
        <w:rPr>
          <w:spacing w:val="5"/>
        </w:rPr>
        <w:t> </w:t>
      </w:r>
      <w:r>
        <w:rPr/>
        <w:t>2023,</w:t>
      </w:r>
      <w:r>
        <w:rPr>
          <w:spacing w:val="4"/>
        </w:rPr>
        <w:t> </w:t>
      </w:r>
      <w:r>
        <w:rPr/>
        <w:t>is</w:t>
      </w:r>
      <w:r>
        <w:rPr>
          <w:spacing w:val="7"/>
        </w:rPr>
        <w:t> </w:t>
      </w:r>
      <w:r>
        <w:rPr/>
        <w:t>$14,393</w:t>
      </w:r>
      <w:r>
        <w:rPr>
          <w:spacing w:val="7"/>
        </w:rPr>
        <w:t> </w:t>
      </w:r>
      <w:r>
        <w:rPr/>
        <w:t>(March</w:t>
      </w:r>
      <w:r>
        <w:rPr>
          <w:spacing w:val="4"/>
        </w:rPr>
        <w:t> </w:t>
      </w:r>
      <w:r>
        <w:rPr/>
        <w:t>31,</w:t>
      </w:r>
      <w:r>
        <w:rPr>
          <w:spacing w:val="5"/>
        </w:rPr>
        <w:t> </w:t>
      </w:r>
      <w:r>
        <w:rPr/>
        <w:t>2022:</w:t>
      </w:r>
    </w:p>
    <w:p>
      <w:pPr>
        <w:pStyle w:val="BodyText"/>
        <w:spacing w:line="229" w:lineRule="exact"/>
        <w:ind w:left="140"/>
      </w:pPr>
      <w:r>
        <w:rPr/>
        <w:t>$68,000)</w:t>
      </w:r>
    </w:p>
    <w:p>
      <w:pPr>
        <w:pStyle w:val="BodyText"/>
        <w:spacing w:before="1"/>
      </w:pPr>
    </w:p>
    <w:p>
      <w:pPr>
        <w:pStyle w:val="BodyText"/>
        <w:ind w:left="140" w:right="387"/>
        <w:jc w:val="both"/>
      </w:pPr>
      <w:r>
        <w:rPr/>
        <w:t>The Company received an advance from </w:t>
      </w:r>
      <w:r>
        <w:rPr>
          <w:color w:val="1F2023"/>
        </w:rPr>
        <w:t>YL I Limited </w:t>
      </w:r>
      <w:r>
        <w:rPr/>
        <w:t>for (£155,000) on June 23, 2022, with repayable using a 17%</w:t>
      </w:r>
      <w:r>
        <w:rPr>
          <w:spacing w:val="1"/>
        </w:rPr>
        <w:t> </w:t>
      </w:r>
      <w:r>
        <w:rPr/>
        <w:t>remittance rate based on specified online sales. The carrying value of the loan as of March 31, 2023, is $92,938 (March</w:t>
      </w:r>
      <w:r>
        <w:rPr>
          <w:spacing w:val="-53"/>
        </w:rPr>
        <w:t> </w:t>
      </w:r>
      <w:r>
        <w:rPr/>
        <w:t>31,</w:t>
      </w:r>
      <w:r>
        <w:rPr>
          <w:spacing w:val="1"/>
        </w:rPr>
        <w:t> </w:t>
      </w:r>
      <w:r>
        <w:rPr/>
        <w:t>2022:</w:t>
      </w:r>
      <w:r>
        <w:rPr>
          <w:spacing w:val="3"/>
        </w:rPr>
        <w:t> </w:t>
      </w:r>
      <w:r>
        <w:rPr/>
        <w:t>nil).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40" w:right="381"/>
        <w:jc w:val="both"/>
      </w:pPr>
      <w:r>
        <w:rPr/>
        <w:t>During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year</w:t>
      </w:r>
      <w:r>
        <w:rPr>
          <w:spacing w:val="-7"/>
        </w:rPr>
        <w:t> </w:t>
      </w:r>
      <w:r>
        <w:rPr/>
        <w:t>ended</w:t>
      </w:r>
      <w:r>
        <w:rPr>
          <w:spacing w:val="-8"/>
        </w:rPr>
        <w:t> </w:t>
      </w:r>
      <w:r>
        <w:rPr/>
        <w:t>March</w:t>
      </w:r>
      <w:r>
        <w:rPr>
          <w:spacing w:val="-10"/>
        </w:rPr>
        <w:t> </w:t>
      </w:r>
      <w:r>
        <w:rPr/>
        <w:t>31,</w:t>
      </w:r>
      <w:r>
        <w:rPr>
          <w:spacing w:val="-10"/>
        </w:rPr>
        <w:t> </w:t>
      </w:r>
      <w:r>
        <w:rPr/>
        <w:t>2022,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Company</w:t>
      </w:r>
      <w:r>
        <w:rPr>
          <w:spacing w:val="-9"/>
        </w:rPr>
        <w:t> </w:t>
      </w:r>
      <w:r>
        <w:rPr/>
        <w:t>received</w:t>
      </w:r>
      <w:r>
        <w:rPr>
          <w:spacing w:val="-8"/>
        </w:rPr>
        <w:t> </w:t>
      </w:r>
      <w:r>
        <w:rPr/>
        <w:t>an</w:t>
      </w:r>
      <w:r>
        <w:rPr>
          <w:spacing w:val="-7"/>
        </w:rPr>
        <w:t> </w:t>
      </w:r>
      <w:r>
        <w:rPr/>
        <w:t>aggregate</w:t>
      </w:r>
      <w:r>
        <w:rPr>
          <w:spacing w:val="-8"/>
        </w:rPr>
        <w:t> </w:t>
      </w:r>
      <w:r>
        <w:rPr/>
        <w:t>$60,000</w:t>
      </w:r>
      <w:r>
        <w:rPr>
          <w:spacing w:val="-8"/>
        </w:rPr>
        <w:t> </w:t>
      </w:r>
      <w:r>
        <w:rPr/>
        <w:t>from</w:t>
      </w:r>
      <w:r>
        <w:rPr>
          <w:spacing w:val="-8"/>
        </w:rPr>
        <w:t> </w:t>
      </w:r>
      <w:r>
        <w:rPr/>
        <w:t>Canada</w:t>
      </w:r>
      <w:r>
        <w:rPr>
          <w:spacing w:val="-10"/>
        </w:rPr>
        <w:t> </w:t>
      </w:r>
      <w:r>
        <w:rPr/>
        <w:t>Emergency</w:t>
      </w:r>
      <w:r>
        <w:rPr>
          <w:spacing w:val="-8"/>
        </w:rPr>
        <w:t> </w:t>
      </w:r>
      <w:r>
        <w:rPr/>
        <w:t>Business</w:t>
      </w:r>
      <w:r>
        <w:rPr>
          <w:spacing w:val="1"/>
        </w:rPr>
        <w:t> </w:t>
      </w:r>
      <w:r>
        <w:rPr/>
        <w:t>Account (“CEBA”). The interest-free loan is used to finance operating costs which was offered by the Government of</w:t>
      </w:r>
      <w:r>
        <w:rPr>
          <w:spacing w:val="1"/>
        </w:rPr>
        <w:t> </w:t>
      </w:r>
      <w:r>
        <w:rPr/>
        <w:t>Canada</w:t>
      </w:r>
      <w:r>
        <w:rPr>
          <w:spacing w:val="-6"/>
        </w:rPr>
        <w:t> </w:t>
      </w:r>
      <w:r>
        <w:rPr/>
        <w:t>through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Company’s</w:t>
      </w:r>
      <w:r>
        <w:rPr>
          <w:spacing w:val="-4"/>
        </w:rPr>
        <w:t> </w:t>
      </w:r>
      <w:r>
        <w:rPr/>
        <w:t>bank</w:t>
      </w:r>
      <w:r>
        <w:rPr>
          <w:spacing w:val="-3"/>
        </w:rPr>
        <w:t> </w:t>
      </w:r>
      <w:r>
        <w:rPr/>
        <w:t>in</w:t>
      </w:r>
      <w:r>
        <w:rPr>
          <w:spacing w:val="-7"/>
        </w:rPr>
        <w:t> </w:t>
      </w:r>
      <w:r>
        <w:rPr/>
        <w:t>response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COVID-19</w:t>
      </w:r>
      <w:r>
        <w:rPr>
          <w:spacing w:val="-5"/>
        </w:rPr>
        <w:t> </w:t>
      </w:r>
      <w:r>
        <w:rPr/>
        <w:t>pandemic</w:t>
      </w:r>
      <w:r>
        <w:rPr>
          <w:spacing w:val="-3"/>
        </w:rPr>
        <w:t> </w:t>
      </w:r>
      <w:r>
        <w:rPr/>
        <w:t>Commencing</w:t>
      </w:r>
      <w:r>
        <w:rPr>
          <w:spacing w:val="-4"/>
        </w:rPr>
        <w:t> </w:t>
      </w:r>
      <w:r>
        <w:rPr/>
        <w:t>on</w:t>
      </w:r>
      <w:r>
        <w:rPr>
          <w:spacing w:val="-6"/>
        </w:rPr>
        <w:t> </w:t>
      </w:r>
      <w:r>
        <w:rPr/>
        <w:t>January</w:t>
      </w:r>
      <w:r>
        <w:rPr>
          <w:spacing w:val="-4"/>
        </w:rPr>
        <w:t> </w:t>
      </w:r>
      <w:r>
        <w:rPr/>
        <w:t>1,</w:t>
      </w:r>
      <w:r>
        <w:rPr>
          <w:spacing w:val="-4"/>
        </w:rPr>
        <w:t> </w:t>
      </w:r>
      <w:r>
        <w:rPr/>
        <w:t>2024,</w:t>
      </w:r>
      <w:r>
        <w:rPr>
          <w:spacing w:val="-4"/>
        </w:rPr>
        <w:t> </w:t>
      </w:r>
      <w:r>
        <w:rPr/>
        <w:t>interest</w:t>
      </w:r>
      <w:r>
        <w:rPr>
          <w:spacing w:val="1"/>
        </w:rPr>
        <w:t> </w:t>
      </w:r>
      <w:r>
        <w:rPr/>
        <w:t>will accrue on the balance of the term of the loan at the rate of 5% fixed interest per year. The carrying value of the loan</w:t>
      </w:r>
      <w:r>
        <w:rPr>
          <w:spacing w:val="1"/>
        </w:rPr>
        <w:t> </w:t>
      </w:r>
      <w:r>
        <w:rPr/>
        <w:t>as</w:t>
      </w:r>
      <w:r>
        <w:rPr>
          <w:spacing w:val="2"/>
        </w:rPr>
        <w:t> </w:t>
      </w:r>
      <w:r>
        <w:rPr/>
        <w:t>of</w:t>
      </w:r>
      <w:r>
        <w:rPr>
          <w:spacing w:val="4"/>
        </w:rPr>
        <w:t> </w:t>
      </w:r>
      <w:r>
        <w:rPr/>
        <w:t>March</w:t>
      </w:r>
      <w:r>
        <w:rPr>
          <w:spacing w:val="2"/>
        </w:rPr>
        <w:t> </w:t>
      </w:r>
      <w:r>
        <w:rPr/>
        <w:t>31,</w:t>
      </w:r>
      <w:r>
        <w:rPr>
          <w:spacing w:val="2"/>
        </w:rPr>
        <w:t> </w:t>
      </w:r>
      <w:r>
        <w:rPr/>
        <w:t>2023,</w:t>
      </w:r>
      <w:r>
        <w:rPr>
          <w:spacing w:val="1"/>
        </w:rPr>
        <w:t> </w:t>
      </w:r>
      <w:r>
        <w:rPr/>
        <w:t>is</w:t>
      </w:r>
      <w:r>
        <w:rPr>
          <w:spacing w:val="6"/>
        </w:rPr>
        <w:t> </w:t>
      </w:r>
      <w:r>
        <w:rPr/>
        <w:t>$40,000</w:t>
      </w:r>
      <w:r>
        <w:rPr>
          <w:spacing w:val="-1"/>
        </w:rPr>
        <w:t> </w:t>
      </w:r>
      <w:r>
        <w:rPr/>
        <w:t>(March</w:t>
      </w:r>
      <w:r>
        <w:rPr>
          <w:spacing w:val="2"/>
        </w:rPr>
        <w:t> </w:t>
      </w:r>
      <w:r>
        <w:rPr/>
        <w:t>31,</w:t>
      </w:r>
      <w:r>
        <w:rPr>
          <w:spacing w:val="2"/>
        </w:rPr>
        <w:t> </w:t>
      </w:r>
      <w:r>
        <w:rPr/>
        <w:t>2022:</w:t>
      </w:r>
      <w:r>
        <w:rPr>
          <w:spacing w:val="1"/>
        </w:rPr>
        <w:t> </w:t>
      </w:r>
      <w:r>
        <w:rPr/>
        <w:t>$40,000.)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loan</w:t>
      </w:r>
      <w:r>
        <w:rPr>
          <w:spacing w:val="2"/>
        </w:rPr>
        <w:t> </w:t>
      </w:r>
      <w:r>
        <w:rPr/>
        <w:t>is</w:t>
      </w:r>
      <w:r>
        <w:rPr>
          <w:spacing w:val="5"/>
        </w:rPr>
        <w:t> </w:t>
      </w:r>
      <w:r>
        <w:rPr/>
        <w:t>used</w:t>
      </w:r>
      <w:r>
        <w:rPr>
          <w:spacing w:val="2"/>
        </w:rPr>
        <w:t> </w:t>
      </w:r>
      <w:r>
        <w:rPr/>
        <w:t>to</w:t>
      </w:r>
      <w:r>
        <w:rPr>
          <w:spacing w:val="4"/>
        </w:rPr>
        <w:t> </w:t>
      </w:r>
      <w:r>
        <w:rPr/>
        <w:t>finance</w:t>
      </w:r>
      <w:r>
        <w:rPr>
          <w:spacing w:val="1"/>
        </w:rPr>
        <w:t> </w:t>
      </w:r>
      <w:r>
        <w:rPr/>
        <w:t>operating costs.</w:t>
      </w:r>
    </w:p>
    <w:p>
      <w:pPr>
        <w:pStyle w:val="BodyText"/>
      </w:pPr>
    </w:p>
    <w:p>
      <w:pPr>
        <w:pStyle w:val="BodyText"/>
        <w:ind w:left="140" w:right="376"/>
        <w:jc w:val="both"/>
      </w:pPr>
      <w:r>
        <w:rPr/>
        <w:t>Little West LLC received a loan amounting to USD $150,000 from Small Business Administration (SBA) @3.75% p er</w:t>
      </w:r>
      <w:r>
        <w:rPr>
          <w:spacing w:val="1"/>
        </w:rPr>
        <w:t> </w:t>
      </w:r>
      <w:r>
        <w:rPr/>
        <w:t>annum</w:t>
      </w:r>
      <w:r>
        <w:rPr>
          <w:spacing w:val="-5"/>
        </w:rPr>
        <w:t> </w:t>
      </w:r>
      <w:r>
        <w:rPr/>
        <w:t>payable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30</w:t>
      </w:r>
      <w:r>
        <w:rPr>
          <w:spacing w:val="-8"/>
        </w:rPr>
        <w:t> </w:t>
      </w:r>
      <w:r>
        <w:rPr/>
        <w:t>years.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carrying</w:t>
      </w:r>
      <w:r>
        <w:rPr>
          <w:spacing w:val="-8"/>
        </w:rPr>
        <w:t> </w:t>
      </w:r>
      <w:r>
        <w:rPr/>
        <w:t>value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loan</w:t>
      </w:r>
      <w:r>
        <w:rPr>
          <w:spacing w:val="-7"/>
        </w:rPr>
        <w:t> </w:t>
      </w:r>
      <w:r>
        <w:rPr/>
        <w:t>as</w:t>
      </w:r>
      <w:r>
        <w:rPr>
          <w:spacing w:val="-3"/>
        </w:rPr>
        <w:t> </w:t>
      </w:r>
      <w:r>
        <w:rPr/>
        <w:t>at</w:t>
      </w:r>
      <w:r>
        <w:rPr>
          <w:spacing w:val="3"/>
        </w:rPr>
        <w:t> </w:t>
      </w:r>
      <w:r>
        <w:rPr/>
        <w:t>March</w:t>
      </w:r>
      <w:r>
        <w:rPr>
          <w:spacing w:val="-4"/>
        </w:rPr>
        <w:t> </w:t>
      </w:r>
      <w:r>
        <w:rPr/>
        <w:t>31,</w:t>
      </w:r>
      <w:r>
        <w:rPr>
          <w:spacing w:val="-5"/>
        </w:rPr>
        <w:t> </w:t>
      </w:r>
      <w:r>
        <w:rPr/>
        <w:t>2023,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$109,132</w:t>
      </w:r>
      <w:r>
        <w:rPr>
          <w:spacing w:val="-6"/>
        </w:rPr>
        <w:t> </w:t>
      </w:r>
      <w:r>
        <w:rPr/>
        <w:t>(March</w:t>
      </w:r>
      <w:r>
        <w:rPr>
          <w:spacing w:val="-8"/>
        </w:rPr>
        <w:t> </w:t>
      </w:r>
      <w:r>
        <w:rPr/>
        <w:t>31,</w:t>
      </w:r>
      <w:r>
        <w:rPr>
          <w:spacing w:val="-5"/>
        </w:rPr>
        <w:t> </w:t>
      </w:r>
      <w:r>
        <w:rPr/>
        <w:t>2022:</w:t>
      </w:r>
      <w:r>
        <w:rPr>
          <w:spacing w:val="-5"/>
        </w:rPr>
        <w:t> </w:t>
      </w:r>
      <w:r>
        <w:rPr/>
        <w:t>$187,440</w:t>
      </w:r>
      <w:r>
        <w:rPr>
          <w:spacing w:val="-53"/>
        </w:rPr>
        <w:t> </w:t>
      </w:r>
      <w:r>
        <w:rPr/>
        <w:t>(USD</w:t>
      </w:r>
      <w:r>
        <w:rPr>
          <w:spacing w:val="4"/>
        </w:rPr>
        <w:t> </w:t>
      </w:r>
      <w:r>
        <w:rPr/>
        <w:t>$150,000).</w:t>
      </w:r>
      <w:r>
        <w:rPr>
          <w:spacing w:val="1"/>
        </w:rPr>
        <w:t> </w:t>
      </w:r>
      <w:r>
        <w:rPr/>
        <w:t>The</w:t>
      </w:r>
      <w:r>
        <w:rPr>
          <w:spacing w:val="3"/>
        </w:rPr>
        <w:t> </w:t>
      </w:r>
      <w:r>
        <w:rPr/>
        <w:t>loan</w:t>
      </w:r>
      <w:r>
        <w:rPr>
          <w:spacing w:val="1"/>
        </w:rPr>
        <w:t> </w:t>
      </w:r>
      <w:r>
        <w:rPr/>
        <w:t>is</w:t>
      </w:r>
      <w:r>
        <w:rPr>
          <w:spacing w:val="3"/>
        </w:rPr>
        <w:t> </w:t>
      </w:r>
      <w:r>
        <w:rPr/>
        <w:t>used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finance</w:t>
      </w:r>
      <w:r>
        <w:rPr>
          <w:spacing w:val="2"/>
        </w:rPr>
        <w:t> </w:t>
      </w:r>
      <w:r>
        <w:rPr/>
        <w:t>operating</w:t>
      </w:r>
      <w:r>
        <w:rPr>
          <w:spacing w:val="-1"/>
        </w:rPr>
        <w:t> </w:t>
      </w:r>
      <w:r>
        <w:rPr/>
        <w:t>costs.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40" w:right="377"/>
        <w:jc w:val="both"/>
      </w:pP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Company</w:t>
      </w:r>
      <w:r>
        <w:rPr>
          <w:spacing w:val="1"/>
          <w:w w:val="95"/>
        </w:rPr>
        <w:t> </w:t>
      </w:r>
      <w:r>
        <w:rPr>
          <w:w w:val="95"/>
        </w:rPr>
        <w:t>acquired</w:t>
      </w:r>
      <w:r>
        <w:rPr>
          <w:spacing w:val="1"/>
          <w:w w:val="95"/>
        </w:rPr>
        <w:t> </w:t>
      </w:r>
      <w:r>
        <w:rPr>
          <w:w w:val="95"/>
        </w:rPr>
        <w:t>an</w:t>
      </w:r>
      <w:r>
        <w:rPr>
          <w:spacing w:val="1"/>
          <w:w w:val="95"/>
        </w:rPr>
        <w:t> </w:t>
      </w:r>
      <w:r>
        <w:rPr>
          <w:w w:val="95"/>
        </w:rPr>
        <w:t>aggregate</w:t>
      </w:r>
      <w:r>
        <w:rPr>
          <w:spacing w:val="1"/>
          <w:w w:val="95"/>
        </w:rPr>
        <w:t> </w:t>
      </w:r>
      <w:r>
        <w:rPr>
          <w:w w:val="95"/>
        </w:rPr>
        <w:t>$60,000 from</w:t>
      </w:r>
      <w:r>
        <w:rPr>
          <w:spacing w:val="50"/>
        </w:rPr>
        <w:t> </w:t>
      </w:r>
      <w:r>
        <w:rPr>
          <w:w w:val="95"/>
        </w:rPr>
        <w:t>Canada</w:t>
      </w:r>
      <w:r>
        <w:rPr>
          <w:spacing w:val="50"/>
        </w:rPr>
        <w:t> </w:t>
      </w:r>
      <w:r>
        <w:rPr>
          <w:w w:val="95"/>
        </w:rPr>
        <w:t>Emergency</w:t>
      </w:r>
      <w:r>
        <w:rPr>
          <w:spacing w:val="50"/>
        </w:rPr>
        <w:t> </w:t>
      </w:r>
      <w:r>
        <w:rPr>
          <w:w w:val="95"/>
        </w:rPr>
        <w:t>Business Account (“CEBA”).</w:t>
      </w:r>
      <w:r>
        <w:rPr>
          <w:spacing w:val="50"/>
        </w:rPr>
        <w:t> </w:t>
      </w:r>
      <w:r>
        <w:rPr>
          <w:w w:val="95"/>
        </w:rPr>
        <w:t>The</w:t>
      </w:r>
      <w:r>
        <w:rPr>
          <w:spacing w:val="50"/>
        </w:rPr>
        <w:t> </w:t>
      </w:r>
      <w:r>
        <w:rPr>
          <w:w w:val="95"/>
        </w:rPr>
        <w:t>interest -free</w:t>
      </w:r>
      <w:r>
        <w:rPr>
          <w:spacing w:val="1"/>
          <w:w w:val="95"/>
        </w:rPr>
        <w:t> </w:t>
      </w:r>
      <w:r>
        <w:rPr/>
        <w:t>loan</w:t>
      </w:r>
      <w:r>
        <w:rPr>
          <w:spacing w:val="8"/>
        </w:rPr>
        <w:t> </w:t>
      </w:r>
      <w:r>
        <w:rPr/>
        <w:t>is</w:t>
      </w:r>
      <w:r>
        <w:rPr>
          <w:spacing w:val="10"/>
        </w:rPr>
        <w:t> </w:t>
      </w:r>
      <w:r>
        <w:rPr/>
        <w:t>used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/>
        <w:t>finance</w:t>
      </w:r>
      <w:r>
        <w:rPr>
          <w:spacing w:val="9"/>
        </w:rPr>
        <w:t> </w:t>
      </w:r>
      <w:r>
        <w:rPr/>
        <w:t>operating</w:t>
      </w:r>
      <w:r>
        <w:rPr>
          <w:spacing w:val="5"/>
        </w:rPr>
        <w:t> </w:t>
      </w:r>
      <w:r>
        <w:rPr/>
        <w:t>costs</w:t>
      </w:r>
      <w:r>
        <w:rPr>
          <w:spacing w:val="8"/>
        </w:rPr>
        <w:t> </w:t>
      </w:r>
      <w:r>
        <w:rPr/>
        <w:t>which</w:t>
      </w:r>
      <w:r>
        <w:rPr>
          <w:spacing w:val="5"/>
        </w:rPr>
        <w:t> </w:t>
      </w:r>
      <w:r>
        <w:rPr/>
        <w:t>was</w:t>
      </w:r>
      <w:r>
        <w:rPr>
          <w:spacing w:val="10"/>
        </w:rPr>
        <w:t> </w:t>
      </w:r>
      <w:r>
        <w:rPr/>
        <w:t>offered</w:t>
      </w:r>
      <w:r>
        <w:rPr>
          <w:spacing w:val="19"/>
        </w:rPr>
        <w:t> </w:t>
      </w:r>
      <w:r>
        <w:rPr/>
        <w:t>by</w:t>
      </w:r>
      <w:r>
        <w:rPr>
          <w:spacing w:val="9"/>
        </w:rPr>
        <w:t> </w:t>
      </w:r>
      <w:r>
        <w:rPr/>
        <w:t>the</w:t>
      </w:r>
      <w:r>
        <w:rPr>
          <w:spacing w:val="7"/>
        </w:rPr>
        <w:t> </w:t>
      </w:r>
      <w:r>
        <w:rPr/>
        <w:t>Government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Canada</w:t>
      </w:r>
      <w:r>
        <w:rPr>
          <w:spacing w:val="8"/>
        </w:rPr>
        <w:t> </w:t>
      </w:r>
      <w:r>
        <w:rPr/>
        <w:t>through</w:t>
      </w:r>
      <w:r>
        <w:rPr>
          <w:spacing w:val="5"/>
        </w:rPr>
        <w:t> </w:t>
      </w:r>
      <w:r>
        <w:rPr/>
        <w:t>the</w:t>
      </w:r>
      <w:r>
        <w:rPr>
          <w:spacing w:val="9"/>
        </w:rPr>
        <w:t> </w:t>
      </w:r>
      <w:r>
        <w:rPr/>
        <w:t>Company’s</w:t>
      </w:r>
      <w:r>
        <w:rPr>
          <w:spacing w:val="7"/>
        </w:rPr>
        <w:t> </w:t>
      </w:r>
      <w:r>
        <w:rPr/>
        <w:t>bank</w:t>
      </w:r>
      <w:r>
        <w:rPr>
          <w:spacing w:val="1"/>
        </w:rPr>
        <w:t> </w:t>
      </w:r>
      <w:r>
        <w:rPr/>
        <w:t>in response to the COVID-19 pandemic. Commencing on January 1, 2023, interest will accrue on the balance of the</w:t>
      </w:r>
      <w:r>
        <w:rPr>
          <w:spacing w:val="1"/>
        </w:rPr>
        <w:t> </w:t>
      </w:r>
      <w:r>
        <w:rPr/>
        <w:t>term of the loan at the rate of 5% fixed interest per year. The carrying value of the loan as at March 31, 2023, $40,000</w:t>
      </w:r>
      <w:r>
        <w:rPr>
          <w:spacing w:val="1"/>
        </w:rPr>
        <w:t> </w:t>
      </w:r>
      <w:r>
        <w:rPr/>
        <w:t>(March</w:t>
      </w:r>
      <w:r>
        <w:rPr>
          <w:spacing w:val="1"/>
        </w:rPr>
        <w:t> </w:t>
      </w:r>
      <w:r>
        <w:rPr/>
        <w:t>31,</w:t>
      </w:r>
      <w:r>
        <w:rPr>
          <w:spacing w:val="3"/>
        </w:rPr>
        <w:t> </w:t>
      </w:r>
      <w:r>
        <w:rPr/>
        <w:t>2022:</w:t>
      </w:r>
      <w:r>
        <w:rPr>
          <w:spacing w:val="1"/>
        </w:rPr>
        <w:t> </w:t>
      </w:r>
      <w:r>
        <w:rPr/>
        <w:t>$40,000).</w:t>
      </w:r>
    </w:p>
    <w:p>
      <w:pPr>
        <w:pStyle w:val="BodyText"/>
      </w:pPr>
    </w:p>
    <w:p>
      <w:pPr>
        <w:pStyle w:val="BodyText"/>
        <w:spacing w:before="1"/>
        <w:ind w:left="140" w:right="379"/>
        <w:jc w:val="both"/>
      </w:pPr>
      <w:r>
        <w:rPr/>
        <w:t>The Company received an advance from CTF Clear Finance Technology Inc (“Clearco’) for $501,650 (USD $395,000)</w:t>
      </w:r>
      <w:r>
        <w:rPr>
          <w:spacing w:val="1"/>
        </w:rPr>
        <w:t> </w:t>
      </w:r>
      <w:r>
        <w:rPr/>
        <w:t>on December 8, 2021, with $561,340 (USD $442,000) repayable using a 20% remittance rate based on specified online</w:t>
      </w:r>
      <w:r>
        <w:rPr>
          <w:spacing w:val="-53"/>
        </w:rPr>
        <w:t> </w:t>
      </w:r>
      <w:r>
        <w:rPr/>
        <w:t>sales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$476,250</w:t>
      </w:r>
      <w:r>
        <w:rPr>
          <w:spacing w:val="-8"/>
        </w:rPr>
        <w:t> </w:t>
      </w:r>
      <w:r>
        <w:rPr/>
        <w:t>(USD</w:t>
      </w:r>
      <w:r>
        <w:rPr>
          <w:spacing w:val="-7"/>
        </w:rPr>
        <w:t> </w:t>
      </w:r>
      <w:r>
        <w:rPr/>
        <w:t>$375,000)</w:t>
      </w:r>
      <w:r>
        <w:rPr>
          <w:spacing w:val="-4"/>
        </w:rPr>
        <w:t> </w:t>
      </w:r>
      <w:r>
        <w:rPr/>
        <w:t>advances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March</w:t>
      </w:r>
      <w:r>
        <w:rPr>
          <w:spacing w:val="-7"/>
        </w:rPr>
        <w:t> </w:t>
      </w:r>
      <w:r>
        <w:rPr/>
        <w:t>11,</w:t>
      </w:r>
      <w:r>
        <w:rPr>
          <w:spacing w:val="-7"/>
        </w:rPr>
        <w:t> </w:t>
      </w:r>
      <w:r>
        <w:rPr/>
        <w:t>2022,</w:t>
      </w:r>
      <w:r>
        <w:rPr>
          <w:spacing w:val="-7"/>
        </w:rPr>
        <w:t> </w:t>
      </w:r>
      <w:r>
        <w:rPr/>
        <w:t>with</w:t>
      </w:r>
      <w:r>
        <w:rPr>
          <w:spacing w:val="-5"/>
        </w:rPr>
        <w:t> </w:t>
      </w:r>
      <w:r>
        <w:rPr/>
        <w:t>$553,400</w:t>
      </w:r>
      <w:r>
        <w:rPr>
          <w:spacing w:val="-7"/>
        </w:rPr>
        <w:t> </w:t>
      </w:r>
      <w:r>
        <w:rPr/>
        <w:t>(USD</w:t>
      </w:r>
      <w:r>
        <w:rPr>
          <w:spacing w:val="-5"/>
        </w:rPr>
        <w:t> </w:t>
      </w:r>
      <w:r>
        <w:rPr/>
        <w:t>$420,000)</w:t>
      </w:r>
      <w:r>
        <w:rPr>
          <w:spacing w:val="-7"/>
        </w:rPr>
        <w:t> </w:t>
      </w:r>
      <w:r>
        <w:rPr/>
        <w:t>repayable</w:t>
      </w:r>
      <w:r>
        <w:rPr>
          <w:spacing w:val="-5"/>
        </w:rPr>
        <w:t> </w:t>
      </w:r>
      <w:r>
        <w:rPr/>
        <w:t>using</w:t>
      </w:r>
      <w:r>
        <w:rPr>
          <w:spacing w:val="-6"/>
        </w:rPr>
        <w:t> </w:t>
      </w:r>
      <w:r>
        <w:rPr/>
        <w:t>20%</w:t>
      </w:r>
      <w:r>
        <w:rPr>
          <w:spacing w:val="1"/>
        </w:rPr>
        <w:t> </w:t>
      </w:r>
      <w:r>
        <w:rPr/>
        <w:t>remittance rate. In May 2022, the Company received an additional advance from Clearco for $ 352,000 (USD $275,000)</w:t>
      </w:r>
      <w:r>
        <w:rPr>
          <w:spacing w:val="-53"/>
        </w:rPr>
        <w:t> </w:t>
      </w:r>
      <w:r>
        <w:rPr/>
        <w:t>with $394,000 (USD $ 308,000) repayable using a 20% remittance rate. Remittance to Clearco will continue until the</w:t>
      </w:r>
      <w:r>
        <w:rPr>
          <w:spacing w:val="1"/>
        </w:rPr>
        <w:t> </w:t>
      </w:r>
      <w:r>
        <w:rPr/>
        <w:t>total</w:t>
      </w:r>
      <w:r>
        <w:rPr>
          <w:spacing w:val="-10"/>
        </w:rPr>
        <w:t> </w:t>
      </w:r>
      <w:r>
        <w:rPr/>
        <w:t>remittance</w:t>
      </w:r>
      <w:r>
        <w:rPr>
          <w:spacing w:val="-7"/>
        </w:rPr>
        <w:t> </w:t>
      </w:r>
      <w:r>
        <w:rPr/>
        <w:t>payments</w:t>
      </w:r>
      <w:r>
        <w:rPr>
          <w:spacing w:val="-5"/>
        </w:rPr>
        <w:t> </w:t>
      </w:r>
      <w:r>
        <w:rPr/>
        <w:t>equal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repayable</w:t>
      </w:r>
      <w:r>
        <w:rPr>
          <w:spacing w:val="-6"/>
        </w:rPr>
        <w:t> </w:t>
      </w:r>
      <w:r>
        <w:rPr/>
        <w:t>amount.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carrying</w:t>
      </w:r>
      <w:r>
        <w:rPr>
          <w:spacing w:val="-6"/>
        </w:rPr>
        <w:t> </w:t>
      </w:r>
      <w:r>
        <w:rPr/>
        <w:t>value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loan</w:t>
      </w:r>
      <w:r>
        <w:rPr>
          <w:spacing w:val="-7"/>
        </w:rPr>
        <w:t> </w:t>
      </w:r>
      <w:r>
        <w:rPr/>
        <w:t>as</w:t>
      </w:r>
      <w:r>
        <w:rPr>
          <w:spacing w:val="-5"/>
        </w:rPr>
        <w:t> </w:t>
      </w:r>
      <w:r>
        <w:rPr/>
        <w:t>of</w:t>
      </w:r>
      <w:r>
        <w:rPr>
          <w:spacing w:val="7"/>
        </w:rPr>
        <w:t> </w:t>
      </w:r>
      <w:r>
        <w:rPr/>
        <w:t>March</w:t>
      </w:r>
      <w:r>
        <w:rPr>
          <w:spacing w:val="-7"/>
        </w:rPr>
        <w:t> </w:t>
      </w:r>
      <w:r>
        <w:rPr/>
        <w:t>31,</w:t>
      </w:r>
      <w:r>
        <w:rPr>
          <w:spacing w:val="-7"/>
        </w:rPr>
        <w:t> </w:t>
      </w:r>
      <w:r>
        <w:rPr/>
        <w:t>2023,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$</w:t>
      </w:r>
      <w:r>
        <w:rPr>
          <w:spacing w:val="-6"/>
        </w:rPr>
        <w:t> </w:t>
      </w:r>
      <w:r>
        <w:rPr/>
        <w:t>488,213</w:t>
      </w:r>
      <w:r>
        <w:rPr>
          <w:spacing w:val="-54"/>
        </w:rPr>
        <w:t> </w:t>
      </w:r>
      <w:r>
        <w:rPr/>
        <w:t>(March</w:t>
      </w:r>
      <w:r>
        <w:rPr>
          <w:spacing w:val="1"/>
        </w:rPr>
        <w:t> </w:t>
      </w:r>
      <w:r>
        <w:rPr/>
        <w:t>31,</w:t>
      </w:r>
      <w:r>
        <w:rPr>
          <w:spacing w:val="3"/>
        </w:rPr>
        <w:t> </w:t>
      </w:r>
      <w:r>
        <w:rPr/>
        <w:t>2022:</w:t>
      </w:r>
      <w:r>
        <w:rPr>
          <w:spacing w:val="1"/>
        </w:rPr>
        <w:t> </w:t>
      </w:r>
      <w:r>
        <w:rPr/>
        <w:t>$722,104).</w:t>
      </w:r>
    </w:p>
    <w:p>
      <w:pPr>
        <w:spacing w:after="0"/>
        <w:jc w:val="both"/>
        <w:sectPr>
          <w:pgSz w:w="12240" w:h="15840"/>
          <w:pgMar w:header="716" w:footer="1135" w:top="2120" w:bottom="1340" w:left="760" w:right="340"/>
        </w:sect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line="19" w:lineRule="exact" w:before="17"/>
        <w:ind w:left="140" w:right="0" w:firstLine="0"/>
        <w:jc w:val="left"/>
        <w:rPr>
          <w:rFonts w:ascii="Times New Roman"/>
          <w:sz w:val="2"/>
        </w:rPr>
      </w:pPr>
      <w:r>
        <w:rPr>
          <w:rFonts w:ascii="Times New Roman"/>
          <w:w w:val="96"/>
          <w:sz w:val="2"/>
        </w:rPr>
        <w:t>\</w:t>
      </w:r>
    </w:p>
    <w:p>
      <w:pPr>
        <w:pStyle w:val="BodyText"/>
        <w:ind w:left="140" w:right="304"/>
      </w:pPr>
      <w:r>
        <w:rPr/>
        <w:t>On</w:t>
      </w:r>
      <w:r>
        <w:rPr>
          <w:spacing w:val="4"/>
        </w:rPr>
        <w:t> </w:t>
      </w:r>
      <w:r>
        <w:rPr/>
        <w:t>April</w:t>
      </w:r>
      <w:r>
        <w:rPr>
          <w:spacing w:val="4"/>
        </w:rPr>
        <w:t> </w:t>
      </w:r>
      <w:r>
        <w:rPr/>
        <w:t>26,</w:t>
      </w:r>
      <w:r>
        <w:rPr>
          <w:spacing w:val="2"/>
        </w:rPr>
        <w:t> </w:t>
      </w:r>
      <w:r>
        <w:rPr/>
        <w:t>2022,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Company</w:t>
      </w:r>
      <w:r>
        <w:rPr>
          <w:spacing w:val="6"/>
        </w:rPr>
        <w:t> </w:t>
      </w:r>
      <w:r>
        <w:rPr/>
        <w:t>entered</w:t>
      </w:r>
      <w:r>
        <w:rPr>
          <w:spacing w:val="3"/>
        </w:rPr>
        <w:t> </w:t>
      </w:r>
      <w:r>
        <w:rPr/>
        <w:t>into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Secured</w:t>
      </w:r>
      <w:r>
        <w:rPr>
          <w:spacing w:val="2"/>
        </w:rPr>
        <w:t> </w:t>
      </w:r>
      <w:r>
        <w:rPr/>
        <w:t>Loan</w:t>
      </w:r>
      <w:r>
        <w:rPr>
          <w:spacing w:val="5"/>
        </w:rPr>
        <w:t> </w:t>
      </w:r>
      <w:r>
        <w:rPr/>
        <w:t>Agreement</w:t>
      </w:r>
      <w:r>
        <w:rPr>
          <w:spacing w:val="4"/>
        </w:rPr>
        <w:t> </w:t>
      </w:r>
      <w:r>
        <w:rPr/>
        <w:t>with</w:t>
      </w:r>
      <w:r>
        <w:rPr>
          <w:spacing w:val="2"/>
        </w:rPr>
        <w:t> </w:t>
      </w:r>
      <w:r>
        <w:rPr/>
        <w:t>a</w:t>
      </w:r>
      <w:r>
        <w:rPr>
          <w:spacing w:val="5"/>
        </w:rPr>
        <w:t> </w:t>
      </w:r>
      <w:r>
        <w:rPr/>
        <w:t>lender</w:t>
      </w:r>
      <w:r>
        <w:rPr>
          <w:spacing w:val="3"/>
        </w:rPr>
        <w:t> </w:t>
      </w:r>
      <w:r>
        <w:rPr/>
        <w:t>pursuant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which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Company</w:t>
      </w:r>
      <w:r>
        <w:rPr>
          <w:spacing w:val="3"/>
        </w:rPr>
        <w:t> </w:t>
      </w:r>
      <w:r>
        <w:rPr/>
        <w:t>borrowed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/>
        <w:t>principal</w:t>
      </w:r>
      <w:r>
        <w:rPr>
          <w:spacing w:val="5"/>
        </w:rPr>
        <w:t> </w:t>
      </w:r>
      <w:r>
        <w:rPr/>
        <w:t>amount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$2,000,000</w:t>
      </w:r>
      <w:r>
        <w:rPr>
          <w:spacing w:val="3"/>
        </w:rPr>
        <w:t> </w:t>
      </w:r>
      <w:r>
        <w:rPr/>
        <w:t>from</w:t>
      </w:r>
      <w:r>
        <w:rPr>
          <w:spacing w:val="2"/>
        </w:rPr>
        <w:t> </w:t>
      </w:r>
      <w:r>
        <w:rPr/>
        <w:t>the</w:t>
      </w:r>
      <w:r>
        <w:rPr>
          <w:spacing w:val="5"/>
        </w:rPr>
        <w:t> </w:t>
      </w:r>
      <w:r>
        <w:rPr/>
        <w:t>lender,</w:t>
      </w:r>
      <w:r>
        <w:rPr>
          <w:spacing w:val="1"/>
        </w:rPr>
        <w:t> </w:t>
      </w:r>
      <w:r>
        <w:rPr/>
        <w:t>subject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certain</w:t>
      </w:r>
      <w:r>
        <w:rPr>
          <w:spacing w:val="3"/>
        </w:rPr>
        <w:t> </w:t>
      </w:r>
      <w:r>
        <w:rPr/>
        <w:t>terms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conditions.</w:t>
      </w:r>
      <w:r>
        <w:rPr>
          <w:spacing w:val="1"/>
        </w:rPr>
        <w:t> </w:t>
      </w:r>
      <w:r>
        <w:rPr/>
        <w:t>The</w:t>
      </w:r>
      <w:r>
        <w:rPr>
          <w:spacing w:val="3"/>
        </w:rPr>
        <w:t> </w:t>
      </w:r>
      <w:r>
        <w:rPr/>
        <w:t>Loan</w:t>
      </w:r>
      <w:r>
        <w:rPr>
          <w:spacing w:val="-53"/>
        </w:rPr>
        <w:t> </w:t>
      </w:r>
      <w:r>
        <w:rPr/>
        <w:t>bears</w:t>
      </w:r>
      <w:r>
        <w:rPr>
          <w:spacing w:val="3"/>
        </w:rPr>
        <w:t> </w:t>
      </w:r>
      <w:r>
        <w:rPr/>
        <w:t>an</w:t>
      </w:r>
      <w:r>
        <w:rPr>
          <w:spacing w:val="5"/>
        </w:rPr>
        <w:t> </w:t>
      </w:r>
      <w:r>
        <w:rPr/>
        <w:t>interest</w:t>
      </w:r>
      <w:r>
        <w:rPr>
          <w:spacing w:val="3"/>
        </w:rPr>
        <w:t> </w:t>
      </w:r>
      <w:r>
        <w:rPr/>
        <w:t>rate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12.0%</w:t>
      </w:r>
      <w:r>
        <w:rPr>
          <w:spacing w:val="4"/>
        </w:rPr>
        <w:t> </w:t>
      </w:r>
      <w:r>
        <w:rPr/>
        <w:t>per</w:t>
      </w:r>
      <w:r>
        <w:rPr>
          <w:spacing w:val="3"/>
        </w:rPr>
        <w:t> </w:t>
      </w:r>
      <w:r>
        <w:rPr/>
        <w:t>annum,</w:t>
      </w:r>
      <w:r>
        <w:rPr>
          <w:spacing w:val="3"/>
        </w:rPr>
        <w:t> </w:t>
      </w:r>
      <w:r>
        <w:rPr/>
        <w:t>with</w:t>
      </w:r>
      <w:r>
        <w:rPr>
          <w:spacing w:val="2"/>
        </w:rPr>
        <w:t> </w:t>
      </w:r>
      <w:r>
        <w:rPr/>
        <w:t>interest</w:t>
      </w:r>
      <w:r>
        <w:rPr>
          <w:spacing w:val="3"/>
        </w:rPr>
        <w:t> </w:t>
      </w:r>
      <w:r>
        <w:rPr/>
        <w:t>payable</w:t>
      </w:r>
      <w:r>
        <w:rPr>
          <w:spacing w:val="3"/>
        </w:rPr>
        <w:t> </w:t>
      </w:r>
      <w:r>
        <w:rPr/>
        <w:t>semi-annually,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will</w:t>
      </w:r>
      <w:r>
        <w:rPr>
          <w:spacing w:val="2"/>
        </w:rPr>
        <w:t> </w:t>
      </w:r>
      <w:r>
        <w:rPr/>
        <w:t>mature</w:t>
      </w:r>
      <w:r>
        <w:rPr>
          <w:spacing w:val="2"/>
        </w:rPr>
        <w:t> </w:t>
      </w:r>
      <w:r>
        <w:rPr/>
        <w:t>on</w:t>
      </w:r>
      <w:r>
        <w:rPr>
          <w:spacing w:val="5"/>
        </w:rPr>
        <w:t> </w:t>
      </w:r>
      <w:r>
        <w:rPr/>
        <w:t>April</w:t>
      </w:r>
      <w:r>
        <w:rPr>
          <w:spacing w:val="5"/>
        </w:rPr>
        <w:t> </w:t>
      </w:r>
      <w:r>
        <w:rPr/>
        <w:t>26,</w:t>
      </w:r>
      <w:r>
        <w:rPr>
          <w:spacing w:val="4"/>
        </w:rPr>
        <w:t> </w:t>
      </w:r>
      <w:r>
        <w:rPr/>
        <w:t>2024.</w:t>
      </w:r>
      <w:r>
        <w:rPr>
          <w:spacing w:val="11"/>
        </w:rPr>
        <w:t> </w:t>
      </w:r>
      <w:r>
        <w:rPr/>
        <w:t>The</w:t>
      </w:r>
      <w:r>
        <w:rPr>
          <w:spacing w:val="1"/>
        </w:rPr>
        <w:t> </w:t>
      </w:r>
      <w:r>
        <w:rPr/>
        <w:t>carrying</w:t>
      </w:r>
      <w:r>
        <w:rPr>
          <w:spacing w:val="-1"/>
        </w:rPr>
        <w:t> </w:t>
      </w:r>
      <w:r>
        <w:rPr/>
        <w:t>value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3"/>
        </w:rPr>
        <w:t> </w:t>
      </w:r>
      <w:r>
        <w:rPr/>
        <w:t>loan</w:t>
      </w:r>
      <w:r>
        <w:rPr>
          <w:spacing w:val="2"/>
        </w:rPr>
        <w:t> </w:t>
      </w:r>
      <w:r>
        <w:rPr/>
        <w:t>as of</w:t>
      </w:r>
      <w:r>
        <w:rPr>
          <w:spacing w:val="1"/>
        </w:rPr>
        <w:t> </w:t>
      </w:r>
      <w:r>
        <w:rPr/>
        <w:t>March</w:t>
      </w:r>
      <w:r>
        <w:rPr>
          <w:spacing w:val="3"/>
        </w:rPr>
        <w:t> </w:t>
      </w:r>
      <w:r>
        <w:rPr/>
        <w:t>31,</w:t>
      </w:r>
      <w:r>
        <w:rPr>
          <w:spacing w:val="1"/>
        </w:rPr>
        <w:t> </w:t>
      </w:r>
      <w:r>
        <w:rPr/>
        <w:t>2023,</w:t>
      </w:r>
      <w:r>
        <w:rPr>
          <w:spacing w:val="4"/>
        </w:rPr>
        <w:t> </w:t>
      </w:r>
      <w:r>
        <w:rPr/>
        <w:t>is</w:t>
      </w:r>
      <w:r>
        <w:rPr>
          <w:spacing w:val="2"/>
        </w:rPr>
        <w:t> </w:t>
      </w:r>
      <w:r>
        <w:rPr/>
        <w:t>$</w:t>
      </w:r>
      <w:r>
        <w:rPr>
          <w:spacing w:val="1"/>
        </w:rPr>
        <w:t> </w:t>
      </w:r>
      <w:r>
        <w:rPr/>
        <w:t>2,000,000</w:t>
      </w:r>
      <w:r>
        <w:rPr>
          <w:spacing w:val="1"/>
        </w:rPr>
        <w:t> </w:t>
      </w:r>
      <w:r>
        <w:rPr/>
        <w:t>(March</w:t>
      </w:r>
      <w:r>
        <w:rPr>
          <w:spacing w:val="2"/>
        </w:rPr>
        <w:t> </w:t>
      </w:r>
      <w:r>
        <w:rPr/>
        <w:t>31,</w:t>
      </w:r>
      <w:r>
        <w:rPr>
          <w:spacing w:val="16"/>
        </w:rPr>
        <w:t> </w:t>
      </w:r>
      <w:r>
        <w:rPr/>
        <w:t>2022:</w:t>
      </w:r>
      <w:r>
        <w:rPr>
          <w:spacing w:val="4"/>
        </w:rPr>
        <w:t> </w:t>
      </w:r>
      <w:r>
        <w:rPr/>
        <w:t>Nil)</w:t>
      </w:r>
    </w:p>
    <w:p>
      <w:pPr>
        <w:pStyle w:val="BodyText"/>
        <w:spacing w:before="8"/>
      </w:pPr>
    </w:p>
    <w:p>
      <w:pPr>
        <w:pStyle w:val="BodyText"/>
        <w:ind w:left="140" w:right="280"/>
        <w:jc w:val="both"/>
      </w:pPr>
      <w:r>
        <w:rPr/>
        <w:t>On July 25, 2022, the Company obtained debt financing whereby it may borrow a principal amount of up to $10,000,000</w:t>
      </w:r>
      <w:r>
        <w:rPr>
          <w:spacing w:val="1"/>
        </w:rPr>
        <w:t> </w:t>
      </w:r>
      <w:r>
        <w:rPr/>
        <w:t>from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arm's length</w:t>
      </w:r>
      <w:r>
        <w:rPr>
          <w:spacing w:val="-6"/>
        </w:rPr>
        <w:t> </w:t>
      </w:r>
      <w:r>
        <w:rPr/>
        <w:t>creditor</w:t>
      </w:r>
      <w:r>
        <w:rPr>
          <w:spacing w:val="-3"/>
        </w:rPr>
        <w:t> </w:t>
      </w:r>
      <w:r>
        <w:rPr/>
        <w:t>pursuant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terms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subject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conditions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secured</w:t>
      </w:r>
      <w:r>
        <w:rPr>
          <w:spacing w:val="-6"/>
        </w:rPr>
        <w:t> </w:t>
      </w:r>
      <w:r>
        <w:rPr/>
        <w:t>convertible</w:t>
      </w:r>
      <w:r>
        <w:rPr>
          <w:spacing w:val="-4"/>
        </w:rPr>
        <w:t> </w:t>
      </w:r>
      <w:r>
        <w:rPr/>
        <w:t>promissory</w:t>
      </w:r>
      <w:r>
        <w:rPr>
          <w:spacing w:val="-4"/>
        </w:rPr>
        <w:t> </w:t>
      </w:r>
      <w:r>
        <w:rPr/>
        <w:t>note</w:t>
      </w:r>
      <w:r>
        <w:rPr>
          <w:spacing w:val="1"/>
        </w:rPr>
        <w:t> </w:t>
      </w:r>
      <w:r>
        <w:rPr/>
        <w:t>issued to the Holder (the "Convertible Note"). The Convertible Note bear’s interest at a rate of 5.0% per annum, payable</w:t>
      </w:r>
      <w:r>
        <w:rPr>
          <w:spacing w:val="1"/>
        </w:rPr>
        <w:t> </w:t>
      </w:r>
      <w:r>
        <w:rPr/>
        <w:t>monthly and matures on May 1, 2024. The holder has the right to convert at its discretion, in whole or in part the</w:t>
      </w:r>
      <w:r>
        <w:rPr>
          <w:spacing w:val="1"/>
        </w:rPr>
        <w:t> </w:t>
      </w:r>
      <w:r>
        <w:rPr/>
        <w:t>outstanding eligible conversion amount into Common Shares at the closing trading price of the Common Shares on the</w:t>
      </w:r>
      <w:r>
        <w:rPr>
          <w:spacing w:val="1"/>
        </w:rPr>
        <w:t> </w:t>
      </w:r>
      <w:r>
        <w:rPr/>
        <w:t>last</w:t>
      </w:r>
      <w:r>
        <w:rPr>
          <w:spacing w:val="19"/>
        </w:rPr>
        <w:t> </w:t>
      </w:r>
      <w:r>
        <w:rPr/>
        <w:t>trading</w:t>
      </w:r>
      <w:r>
        <w:rPr>
          <w:spacing w:val="18"/>
        </w:rPr>
        <w:t> </w:t>
      </w:r>
      <w:r>
        <w:rPr/>
        <w:t>day</w:t>
      </w:r>
      <w:r>
        <w:rPr>
          <w:spacing w:val="21"/>
        </w:rPr>
        <w:t> </w:t>
      </w:r>
      <w:r>
        <w:rPr/>
        <w:t>immediately</w:t>
      </w:r>
      <w:r>
        <w:rPr>
          <w:spacing w:val="18"/>
        </w:rPr>
        <w:t> </w:t>
      </w:r>
      <w:r>
        <w:rPr/>
        <w:t>prior</w:t>
      </w:r>
      <w:r>
        <w:rPr>
          <w:spacing w:val="20"/>
        </w:rPr>
        <w:t> </w:t>
      </w:r>
      <w:r>
        <w:rPr/>
        <w:t>to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delivery</w:t>
      </w:r>
      <w:r>
        <w:rPr>
          <w:spacing w:val="21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16"/>
        </w:rPr>
        <w:t> </w:t>
      </w:r>
      <w:r>
        <w:rPr/>
        <w:t>conversion</w:t>
      </w:r>
      <w:r>
        <w:rPr>
          <w:spacing w:val="18"/>
        </w:rPr>
        <w:t> </w:t>
      </w:r>
      <w:r>
        <w:rPr/>
        <w:t>notice.</w:t>
      </w:r>
      <w:r>
        <w:rPr>
          <w:spacing w:val="19"/>
        </w:rPr>
        <w:t> </w:t>
      </w:r>
      <w:r>
        <w:rPr/>
        <w:t>The</w:t>
      </w:r>
      <w:r>
        <w:rPr>
          <w:spacing w:val="16"/>
        </w:rPr>
        <w:t> </w:t>
      </w:r>
      <w:r>
        <w:rPr/>
        <w:t>conversion</w:t>
      </w:r>
      <w:r>
        <w:rPr>
          <w:spacing w:val="19"/>
        </w:rPr>
        <w:t> </w:t>
      </w:r>
      <w:r>
        <w:rPr/>
        <w:t>price</w:t>
      </w:r>
      <w:r>
        <w:rPr>
          <w:spacing w:val="16"/>
        </w:rPr>
        <w:t> </w:t>
      </w:r>
      <w:r>
        <w:rPr/>
        <w:t>shall</w:t>
      </w:r>
      <w:r>
        <w:rPr>
          <w:spacing w:val="18"/>
        </w:rPr>
        <w:t> </w:t>
      </w:r>
      <w:r>
        <w:rPr/>
        <w:t>not</w:t>
      </w:r>
      <w:r>
        <w:rPr>
          <w:spacing w:val="17"/>
        </w:rPr>
        <w:t> </w:t>
      </w:r>
      <w:r>
        <w:rPr/>
        <w:t>be</w:t>
      </w:r>
      <w:r>
        <w:rPr>
          <w:spacing w:val="18"/>
        </w:rPr>
        <w:t> </w:t>
      </w:r>
      <w:r>
        <w:rPr/>
        <w:t>less</w:t>
      </w:r>
      <w:r>
        <w:rPr>
          <w:spacing w:val="19"/>
        </w:rPr>
        <w:t> </w:t>
      </w:r>
      <w:r>
        <w:rPr/>
        <w:t>than</w:t>
      </w:r>
    </w:p>
    <w:p>
      <w:pPr>
        <w:pStyle w:val="BodyText"/>
        <w:ind w:left="140"/>
        <w:jc w:val="both"/>
      </w:pPr>
      <w:r>
        <w:rPr/>
        <w:t>$0.05</w:t>
      </w:r>
      <w:r>
        <w:rPr>
          <w:spacing w:val="2"/>
        </w:rPr>
        <w:t> </w:t>
      </w:r>
      <w:r>
        <w:rPr/>
        <w:t>per</w:t>
      </w:r>
      <w:r>
        <w:rPr>
          <w:spacing w:val="3"/>
        </w:rPr>
        <w:t> </w:t>
      </w:r>
      <w:r>
        <w:rPr/>
        <w:t>Common</w:t>
      </w:r>
      <w:r>
        <w:rPr>
          <w:spacing w:val="4"/>
        </w:rPr>
        <w:t> </w:t>
      </w:r>
      <w:r>
        <w:rPr/>
        <w:t>Shares.</w:t>
      </w:r>
      <w:r>
        <w:rPr>
          <w:spacing w:val="9"/>
        </w:rPr>
        <w:t> </w:t>
      </w:r>
      <w:r>
        <w:rPr/>
        <w:t>The</w:t>
      </w:r>
      <w:r>
        <w:rPr>
          <w:spacing w:val="2"/>
        </w:rPr>
        <w:t> </w:t>
      </w:r>
      <w:r>
        <w:rPr/>
        <w:t>carrying value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5"/>
        </w:rPr>
        <w:t> </w:t>
      </w:r>
      <w:r>
        <w:rPr/>
        <w:t>loan</w:t>
      </w:r>
      <w:r>
        <w:rPr>
          <w:spacing w:val="4"/>
        </w:rPr>
        <w:t> </w:t>
      </w:r>
      <w:r>
        <w:rPr/>
        <w:t>as</w:t>
      </w:r>
      <w:r>
        <w:rPr>
          <w:spacing w:val="3"/>
        </w:rPr>
        <w:t> </w:t>
      </w:r>
      <w:r>
        <w:rPr/>
        <w:t>of</w:t>
      </w:r>
      <w:r>
        <w:rPr>
          <w:spacing w:val="10"/>
        </w:rPr>
        <w:t> </w:t>
      </w:r>
      <w:r>
        <w:rPr/>
        <w:t>March</w:t>
      </w:r>
      <w:r>
        <w:rPr>
          <w:spacing w:val="3"/>
        </w:rPr>
        <w:t> </w:t>
      </w:r>
      <w:r>
        <w:rPr/>
        <w:t>31,</w:t>
      </w:r>
      <w:r>
        <w:rPr>
          <w:spacing w:val="2"/>
        </w:rPr>
        <w:t> </w:t>
      </w:r>
      <w:r>
        <w:rPr/>
        <w:t>2023,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$</w:t>
      </w:r>
      <w:r>
        <w:rPr>
          <w:spacing w:val="5"/>
        </w:rPr>
        <w:t> </w:t>
      </w:r>
      <w:r>
        <w:rPr/>
        <w:t>4,927,727</w:t>
      </w:r>
      <w:r>
        <w:rPr>
          <w:spacing w:val="1"/>
        </w:rPr>
        <w:t> </w:t>
      </w:r>
      <w:r>
        <w:rPr/>
        <w:t>(March</w:t>
      </w:r>
      <w:r>
        <w:rPr>
          <w:spacing w:val="2"/>
        </w:rPr>
        <w:t> </w:t>
      </w:r>
      <w:r>
        <w:rPr/>
        <w:t>31,</w:t>
      </w:r>
      <w:r>
        <w:rPr>
          <w:spacing w:val="5"/>
        </w:rPr>
        <w:t> </w:t>
      </w:r>
      <w:r>
        <w:rPr/>
        <w:t>2022:</w:t>
      </w:r>
      <w:r>
        <w:rPr>
          <w:spacing w:val="3"/>
        </w:rPr>
        <w:t> </w:t>
      </w:r>
      <w:r>
        <w:rPr/>
        <w:t>Nil)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ind w:left="140"/>
        <w:jc w:val="both"/>
      </w:pPr>
      <w:r>
        <w:rPr/>
        <w:t>15</w:t>
      </w:r>
      <w:r>
        <w:rPr>
          <w:spacing w:val="-9"/>
        </w:rPr>
        <w:t> </w:t>
      </w:r>
      <w:r>
        <w:rPr/>
        <w:t>(a)</w:t>
      </w:r>
      <w:r>
        <w:rPr>
          <w:spacing w:val="-7"/>
        </w:rPr>
        <w:t> </w:t>
      </w:r>
      <w:r>
        <w:rPr/>
        <w:t>Contingent</w:t>
      </w:r>
      <w:r>
        <w:rPr>
          <w:spacing w:val="-8"/>
        </w:rPr>
        <w:t> </w:t>
      </w:r>
      <w:r>
        <w:rPr/>
        <w:t>Consideration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231" w:right="379"/>
        <w:jc w:val="both"/>
      </w:pPr>
      <w:r>
        <w:rPr/>
        <w:t>The fair value of contingent consideration is an estimate. The valuation model considers possible scenarios of forecast</w:t>
      </w:r>
      <w:r>
        <w:rPr>
          <w:spacing w:val="1"/>
        </w:rPr>
        <w:t> </w:t>
      </w:r>
      <w:r>
        <w:rPr/>
        <w:t>EBITDA or other performance metrics, the amount to be paid under each scenario and the probability of each scenario.</w:t>
      </w:r>
      <w:r>
        <w:rPr>
          <w:spacing w:val="-54"/>
        </w:rPr>
        <w:t> </w:t>
      </w:r>
      <w:r>
        <w:rPr/>
        <w:t>The fair value is dependent on certain inputs such as forecast EBITDA, non-financial metrics, risk adjusted discount</w:t>
      </w:r>
      <w:r>
        <w:rPr>
          <w:spacing w:val="1"/>
        </w:rPr>
        <w:t> </w:t>
      </w:r>
      <w:r>
        <w:rPr/>
        <w:t>rates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Company's</w:t>
      </w:r>
      <w:r>
        <w:rPr>
          <w:spacing w:val="1"/>
        </w:rPr>
        <w:t> </w:t>
      </w:r>
      <w:r>
        <w:rPr/>
        <w:t>share</w:t>
      </w:r>
      <w:r>
        <w:rPr>
          <w:spacing w:val="-1"/>
        </w:rPr>
        <w:t> </w:t>
      </w:r>
      <w:r>
        <w:rPr/>
        <w:t>price.</w:t>
      </w:r>
    </w:p>
    <w:p>
      <w:pPr>
        <w:pStyle w:val="BodyText"/>
      </w:pPr>
    </w:p>
    <w:p>
      <w:pPr>
        <w:pStyle w:val="BodyText"/>
        <w:ind w:left="281" w:right="376"/>
        <w:jc w:val="both"/>
      </w:pPr>
      <w:r>
        <w:rPr>
          <w:w w:val="95"/>
        </w:rPr>
        <w:t>On</w:t>
      </w:r>
      <w:r>
        <w:rPr>
          <w:spacing w:val="10"/>
          <w:w w:val="95"/>
        </w:rPr>
        <w:t> </w:t>
      </w:r>
      <w:r>
        <w:rPr>
          <w:w w:val="95"/>
        </w:rPr>
        <w:t>May</w:t>
      </w:r>
      <w:r>
        <w:rPr>
          <w:spacing w:val="12"/>
          <w:w w:val="95"/>
        </w:rPr>
        <w:t> </w:t>
      </w:r>
      <w:r>
        <w:rPr>
          <w:w w:val="95"/>
        </w:rPr>
        <w:t>27,</w:t>
      </w:r>
      <w:r>
        <w:rPr>
          <w:spacing w:val="8"/>
          <w:w w:val="95"/>
        </w:rPr>
        <w:t> </w:t>
      </w:r>
      <w:r>
        <w:rPr>
          <w:w w:val="95"/>
        </w:rPr>
        <w:t>2021,</w:t>
      </w:r>
      <w:r>
        <w:rPr>
          <w:spacing w:val="8"/>
          <w:w w:val="95"/>
        </w:rPr>
        <w:t> </w:t>
      </w:r>
      <w:r>
        <w:rPr>
          <w:w w:val="95"/>
        </w:rPr>
        <w:t>the</w:t>
      </w:r>
      <w:r>
        <w:rPr>
          <w:spacing w:val="9"/>
          <w:w w:val="95"/>
        </w:rPr>
        <w:t> </w:t>
      </w:r>
      <w:r>
        <w:rPr>
          <w:w w:val="95"/>
        </w:rPr>
        <w:t>Company</w:t>
      </w:r>
      <w:r>
        <w:rPr>
          <w:spacing w:val="9"/>
          <w:w w:val="95"/>
        </w:rPr>
        <w:t> </w:t>
      </w:r>
      <w:r>
        <w:rPr>
          <w:w w:val="95"/>
        </w:rPr>
        <w:t>recorded</w:t>
      </w:r>
      <w:r>
        <w:rPr>
          <w:spacing w:val="11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contingent</w:t>
      </w:r>
      <w:r>
        <w:rPr>
          <w:spacing w:val="8"/>
          <w:w w:val="95"/>
        </w:rPr>
        <w:t> </w:t>
      </w:r>
      <w:r>
        <w:rPr>
          <w:w w:val="95"/>
        </w:rPr>
        <w:t>consideration</w:t>
      </w:r>
      <w:r>
        <w:rPr>
          <w:spacing w:val="9"/>
          <w:w w:val="95"/>
        </w:rPr>
        <w:t> </w:t>
      </w:r>
      <w:r>
        <w:rPr>
          <w:w w:val="95"/>
        </w:rPr>
        <w:t>liability</w:t>
      </w:r>
      <w:r>
        <w:rPr>
          <w:spacing w:val="12"/>
          <w:w w:val="95"/>
        </w:rPr>
        <w:t> </w:t>
      </w:r>
      <w:r>
        <w:rPr>
          <w:w w:val="95"/>
        </w:rPr>
        <w:t>as</w:t>
      </w:r>
      <w:r>
        <w:rPr>
          <w:spacing w:val="12"/>
          <w:w w:val="95"/>
        </w:rPr>
        <w:t> </w:t>
      </w:r>
      <w:r>
        <w:rPr>
          <w:w w:val="95"/>
        </w:rPr>
        <w:t>part</w:t>
      </w:r>
      <w:r>
        <w:rPr>
          <w:spacing w:val="4"/>
          <w:w w:val="95"/>
        </w:rPr>
        <w:t> </w:t>
      </w:r>
      <w:r>
        <w:rPr>
          <w:w w:val="95"/>
        </w:rPr>
        <w:t>of</w:t>
      </w:r>
      <w:r>
        <w:rPr>
          <w:spacing w:val="15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consideration</w:t>
      </w:r>
      <w:r>
        <w:rPr>
          <w:spacing w:val="6"/>
          <w:w w:val="95"/>
        </w:rPr>
        <w:t> </w:t>
      </w:r>
      <w:r>
        <w:rPr>
          <w:w w:val="95"/>
        </w:rPr>
        <w:t>for</w:t>
      </w:r>
      <w:r>
        <w:rPr>
          <w:spacing w:val="8"/>
          <w:w w:val="95"/>
        </w:rPr>
        <w:t> </w:t>
      </w:r>
      <w:r>
        <w:rPr>
          <w:w w:val="95"/>
        </w:rPr>
        <w:t>the</w:t>
      </w:r>
      <w:r>
        <w:rPr>
          <w:spacing w:val="9"/>
          <w:w w:val="95"/>
        </w:rPr>
        <w:t> </w:t>
      </w:r>
      <w:r>
        <w:rPr>
          <w:w w:val="95"/>
        </w:rPr>
        <w:t>acquisition</w:t>
      </w:r>
      <w:r>
        <w:rPr>
          <w:spacing w:val="-50"/>
          <w:w w:val="95"/>
        </w:rPr>
        <w:t> </w:t>
      </w:r>
      <w:r>
        <w:rPr/>
        <w:t>of Little West payable over seven fiscal quarters immediately following the closing of the acquisition. The contingent</w:t>
      </w:r>
      <w:r>
        <w:rPr>
          <w:spacing w:val="1"/>
        </w:rPr>
        <w:t> </w:t>
      </w:r>
      <w:r>
        <w:rPr/>
        <w:t>consideration</w:t>
      </w:r>
      <w:r>
        <w:rPr>
          <w:spacing w:val="-4"/>
        </w:rPr>
        <w:t> </w:t>
      </w:r>
      <w:r>
        <w:rPr/>
        <w:t>based</w:t>
      </w:r>
      <w:r>
        <w:rPr>
          <w:spacing w:val="-5"/>
        </w:rPr>
        <w:t> </w:t>
      </w:r>
      <w:r>
        <w:rPr/>
        <w:t>on</w:t>
      </w:r>
      <w:r>
        <w:rPr>
          <w:spacing w:val="-8"/>
        </w:rPr>
        <w:t> </w:t>
      </w:r>
      <w:r>
        <w:rPr/>
        <w:t>specific</w:t>
      </w:r>
      <w:r>
        <w:rPr>
          <w:spacing w:val="-4"/>
        </w:rPr>
        <w:t> </w:t>
      </w:r>
      <w:r>
        <w:rPr/>
        <w:t>financial</w:t>
      </w:r>
      <w:r>
        <w:rPr>
          <w:spacing w:val="-6"/>
        </w:rPr>
        <w:t> </w:t>
      </w:r>
      <w:r>
        <w:rPr/>
        <w:t>metrics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business,</w:t>
      </w:r>
      <w:r>
        <w:rPr>
          <w:spacing w:val="-4"/>
        </w:rPr>
        <w:t> </w:t>
      </w:r>
      <w:r>
        <w:rPr/>
        <w:t>including</w:t>
      </w:r>
      <w:r>
        <w:rPr>
          <w:spacing w:val="-8"/>
        </w:rPr>
        <w:t> </w:t>
      </w:r>
      <w:r>
        <w:rPr/>
        <w:t>revenue,</w:t>
      </w:r>
      <w:r>
        <w:rPr>
          <w:spacing w:val="-5"/>
        </w:rPr>
        <w:t> </w:t>
      </w:r>
      <w:r>
        <w:rPr/>
        <w:t>gross</w:t>
      </w:r>
      <w:r>
        <w:rPr>
          <w:spacing w:val="-4"/>
        </w:rPr>
        <w:t> </w:t>
      </w:r>
      <w:r>
        <w:rPr/>
        <w:t>margin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EBITDA.</w:t>
      </w:r>
    </w:p>
    <w:p>
      <w:pPr>
        <w:pStyle w:val="BodyText"/>
        <w:spacing w:before="1"/>
      </w:pPr>
    </w:p>
    <w:p>
      <w:pPr>
        <w:pStyle w:val="BodyText"/>
        <w:spacing w:before="1"/>
        <w:ind w:left="281"/>
        <w:jc w:val="both"/>
      </w:pPr>
      <w:r>
        <w:rPr/>
        <w:t>At</w:t>
      </w:r>
      <w:r>
        <w:rPr>
          <w:spacing w:val="-4"/>
        </w:rPr>
        <w:t> </w:t>
      </w:r>
      <w:r>
        <w:rPr/>
        <w:t>March</w:t>
      </w:r>
      <w:r>
        <w:rPr>
          <w:spacing w:val="-3"/>
        </w:rPr>
        <w:t> </w:t>
      </w:r>
      <w:r>
        <w:rPr/>
        <w:t>31,</w:t>
      </w:r>
      <w:r>
        <w:rPr>
          <w:spacing w:val="-1"/>
        </w:rPr>
        <w:t> </w:t>
      </w:r>
      <w:r>
        <w:rPr/>
        <w:t>2023,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Company had</w:t>
      </w:r>
      <w:r>
        <w:rPr>
          <w:spacing w:val="-3"/>
        </w:rPr>
        <w:t> </w:t>
      </w:r>
      <w:r>
        <w:rPr/>
        <w:t>contingent</w:t>
      </w:r>
      <w:r>
        <w:rPr>
          <w:spacing w:val="-3"/>
        </w:rPr>
        <w:t> </w:t>
      </w:r>
      <w:r>
        <w:rPr/>
        <w:t>consideration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$968,607</w:t>
      </w:r>
      <w:r>
        <w:rPr>
          <w:spacing w:val="-3"/>
        </w:rPr>
        <w:t> </w:t>
      </w:r>
      <w:r>
        <w:rPr/>
        <w:t>(March</w:t>
      </w:r>
      <w:r>
        <w:rPr>
          <w:spacing w:val="-3"/>
        </w:rPr>
        <w:t> </w:t>
      </w:r>
      <w:r>
        <w:rPr/>
        <w:t>31,</w:t>
      </w:r>
      <w:r>
        <w:rPr>
          <w:spacing w:val="-1"/>
        </w:rPr>
        <w:t> </w:t>
      </w:r>
      <w:r>
        <w:rPr/>
        <w:t>2022:</w:t>
      </w:r>
      <w:r>
        <w:rPr>
          <w:spacing w:val="-1"/>
        </w:rPr>
        <w:t> </w:t>
      </w:r>
      <w:r>
        <w:rPr/>
        <w:t>$968,607).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ind w:left="281"/>
        <w:jc w:val="both"/>
      </w:pPr>
      <w:r>
        <w:rPr/>
        <w:t>15</w:t>
      </w:r>
      <w:r>
        <w:rPr>
          <w:spacing w:val="-9"/>
        </w:rPr>
        <w:t> </w:t>
      </w:r>
      <w:r>
        <w:rPr/>
        <w:t>(b)</w:t>
      </w:r>
      <w:r>
        <w:rPr>
          <w:spacing w:val="-9"/>
        </w:rPr>
        <w:t> </w:t>
      </w:r>
      <w:r>
        <w:rPr/>
        <w:t>Non-controlling</w:t>
      </w:r>
      <w:r>
        <w:rPr>
          <w:spacing w:val="-8"/>
        </w:rPr>
        <w:t> </w:t>
      </w:r>
      <w:r>
        <w:rPr/>
        <w:t>interest</w:t>
      </w:r>
      <w:r>
        <w:rPr>
          <w:spacing w:val="-11"/>
        </w:rPr>
        <w:t> </w:t>
      </w:r>
      <w:r>
        <w:rPr/>
        <w:t>put</w:t>
      </w:r>
      <w:r>
        <w:rPr>
          <w:spacing w:val="-10"/>
        </w:rPr>
        <w:t> </w:t>
      </w:r>
      <w:r>
        <w:rPr/>
        <w:t>option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281" w:right="374"/>
        <w:jc w:val="both"/>
      </w:pPr>
      <w:r>
        <w:rPr/>
        <w:t>On November 11, 2021, the Company completed its acquisition of EH Coffee and Portfolio whereby the agreements</w:t>
      </w:r>
      <w:r>
        <w:rPr>
          <w:spacing w:val="1"/>
        </w:rPr>
        <w:t> </w:t>
      </w:r>
      <w:r>
        <w:rPr/>
        <w:t>contain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put</w:t>
      </w:r>
      <w:r>
        <w:rPr>
          <w:spacing w:val="-2"/>
        </w:rPr>
        <w:t> </w:t>
      </w:r>
      <w:r>
        <w:rPr/>
        <w:t>option,</w:t>
      </w:r>
      <w:r>
        <w:rPr>
          <w:spacing w:val="-1"/>
        </w:rPr>
        <w:t> </w:t>
      </w:r>
      <w:r>
        <w:rPr/>
        <w:t>which</w:t>
      </w:r>
      <w:r>
        <w:rPr>
          <w:spacing w:val="-4"/>
        </w:rPr>
        <w:t> </w:t>
      </w:r>
      <w:r>
        <w:rPr/>
        <w:t>provides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holder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right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require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purchase</w:t>
      </w:r>
      <w:r>
        <w:rPr>
          <w:spacing w:val="-3"/>
        </w:rPr>
        <w:t> </w:t>
      </w:r>
      <w:r>
        <w:rPr/>
        <w:t>their</w:t>
      </w:r>
      <w:r>
        <w:rPr>
          <w:spacing w:val="-1"/>
        </w:rPr>
        <w:t> </w:t>
      </w:r>
      <w:r>
        <w:rPr/>
        <w:t>retained</w:t>
      </w:r>
      <w:r>
        <w:rPr>
          <w:spacing w:val="-2"/>
        </w:rPr>
        <w:t> </w:t>
      </w:r>
      <w:r>
        <w:rPr/>
        <w:t>interest</w:t>
      </w:r>
      <w:r>
        <w:rPr>
          <w:spacing w:val="-53"/>
        </w:rPr>
        <w:t> </w:t>
      </w:r>
      <w:r>
        <w:rPr/>
        <w:t>for deemed fair market value at the time the put is exercised. The Company also entitles to the reciprocal call options,</w:t>
      </w:r>
      <w:r>
        <w:rPr>
          <w:spacing w:val="1"/>
        </w:rPr>
        <w:t> </w:t>
      </w:r>
      <w:r>
        <w:rPr/>
        <w:t>which would require the same non-controlling interests to sell their retained interest to the Company for deemed fair</w:t>
      </w:r>
      <w:r>
        <w:rPr>
          <w:spacing w:val="1"/>
        </w:rPr>
        <w:t> </w:t>
      </w:r>
      <w:r>
        <w:rPr/>
        <w:t>market value at the time the call is exercised. The put and call options are exercisable between November 2022 and</w:t>
      </w:r>
      <w:r>
        <w:rPr>
          <w:spacing w:val="1"/>
        </w:rPr>
        <w:t> </w:t>
      </w:r>
      <w:r>
        <w:rPr/>
        <w:t>November 2024. The liability recognized in connection with the put options has been estimated using the guidance as</w:t>
      </w:r>
      <w:r>
        <w:rPr>
          <w:spacing w:val="1"/>
        </w:rPr>
        <w:t> </w:t>
      </w:r>
      <w:r>
        <w:rPr/>
        <w:t>defined in the agreements. The estimated future payment obligation is then discounted to its present value at each</w:t>
      </w:r>
      <w:r>
        <w:rPr>
          <w:spacing w:val="1"/>
        </w:rPr>
        <w:t> </w:t>
      </w:r>
      <w:r>
        <w:rPr/>
        <w:t>statement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position.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81"/>
        <w:jc w:val="both"/>
      </w:pPr>
      <w:r>
        <w:rPr/>
        <w:t>As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March</w:t>
      </w:r>
      <w:r>
        <w:rPr>
          <w:spacing w:val="-7"/>
        </w:rPr>
        <w:t> </w:t>
      </w:r>
      <w:r>
        <w:rPr/>
        <w:t>31,</w:t>
      </w:r>
      <w:r>
        <w:rPr>
          <w:spacing w:val="-6"/>
        </w:rPr>
        <w:t> </w:t>
      </w:r>
      <w:r>
        <w:rPr/>
        <w:t>2023,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non-controlling</w:t>
      </w:r>
      <w:r>
        <w:rPr>
          <w:spacing w:val="-6"/>
        </w:rPr>
        <w:t> </w:t>
      </w:r>
      <w:r>
        <w:rPr/>
        <w:t>interest</w:t>
      </w:r>
      <w:r>
        <w:rPr>
          <w:spacing w:val="-5"/>
        </w:rPr>
        <w:t> </w:t>
      </w:r>
      <w:r>
        <w:rPr/>
        <w:t>put</w:t>
      </w:r>
      <w:r>
        <w:rPr>
          <w:spacing w:val="-8"/>
        </w:rPr>
        <w:t> </w:t>
      </w:r>
      <w:r>
        <w:rPr/>
        <w:t>options</w:t>
      </w:r>
      <w:r>
        <w:rPr>
          <w:spacing w:val="-8"/>
        </w:rPr>
        <w:t> </w:t>
      </w:r>
      <w:r>
        <w:rPr/>
        <w:t>were</w:t>
      </w:r>
      <w:r>
        <w:rPr>
          <w:spacing w:val="-8"/>
        </w:rPr>
        <w:t> </w:t>
      </w:r>
      <w:r>
        <w:rPr/>
        <w:t>valued</w:t>
      </w:r>
      <w:r>
        <w:rPr>
          <w:spacing w:val="-6"/>
        </w:rPr>
        <w:t> </w:t>
      </w:r>
      <w:r>
        <w:rPr/>
        <w:t>at</w:t>
      </w:r>
      <w:r>
        <w:rPr>
          <w:spacing w:val="-9"/>
        </w:rPr>
        <w:t> </w:t>
      </w:r>
      <w:r>
        <w:rPr/>
        <w:t>$577,544.</w:t>
      </w:r>
    </w:p>
    <w:p>
      <w:pPr>
        <w:pStyle w:val="BodyText"/>
        <w:spacing w:before="1"/>
      </w:pPr>
    </w:p>
    <w:tbl>
      <w:tblPr>
        <w:tblW w:w="0" w:type="auto"/>
        <w:jc w:val="left"/>
        <w:tblInd w:w="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7"/>
        <w:gridCol w:w="4629"/>
      </w:tblGrid>
      <w:tr>
        <w:trPr>
          <w:trHeight w:val="242" w:hRule="atLeast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1" w:lineRule="exact" w:before="20"/>
              <w:ind w:left="4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Balance,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March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31,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2023</w:t>
            </w:r>
          </w:p>
        </w:tc>
        <w:tc>
          <w:tcPr>
            <w:tcW w:w="46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6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9" w:lineRule="exact" w:before="2"/>
              <w:ind w:left="46"/>
              <w:rPr>
                <w:sz w:val="20"/>
              </w:rPr>
            </w:pPr>
            <w:r>
              <w:rPr>
                <w:sz w:val="20"/>
              </w:rPr>
              <w:t>Current</w:t>
            </w:r>
          </w:p>
        </w:tc>
        <w:tc>
          <w:tcPr>
            <w:tcW w:w="46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9" w:lineRule="exact" w:before="2"/>
              <w:ind w:right="-15"/>
              <w:jc w:val="right"/>
              <w:rPr>
                <w:sz w:val="20"/>
              </w:rPr>
            </w:pPr>
            <w:r>
              <w:rPr>
                <w:color w:val="030303"/>
                <w:sz w:val="20"/>
              </w:rPr>
              <w:t>276,826</w:t>
            </w:r>
          </w:p>
        </w:tc>
      </w:tr>
      <w:tr>
        <w:trPr>
          <w:trHeight w:val="241" w:hRule="atLeast"/>
        </w:trPr>
        <w:tc>
          <w:tcPr>
            <w:tcW w:w="56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0" w:lineRule="exact" w:before="1"/>
              <w:ind w:left="46"/>
              <w:rPr>
                <w:sz w:val="20"/>
              </w:rPr>
            </w:pPr>
            <w:r>
              <w:rPr>
                <w:sz w:val="20"/>
              </w:rPr>
              <w:t>Non-current</w:t>
            </w:r>
          </w:p>
        </w:tc>
        <w:tc>
          <w:tcPr>
            <w:tcW w:w="46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0" w:lineRule="exact" w:before="1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300,718</w:t>
            </w:r>
          </w:p>
        </w:tc>
      </w:tr>
      <w:tr>
        <w:trPr>
          <w:trHeight w:val="225" w:hRule="atLeast"/>
        </w:trPr>
        <w:tc>
          <w:tcPr>
            <w:tcW w:w="563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1"/>
              <w:ind w:left="4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Balance,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March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31,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2023</w:t>
            </w:r>
          </w:p>
        </w:tc>
        <w:tc>
          <w:tcPr>
            <w:tcW w:w="46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86" w:val="left" w:leader="none"/>
              </w:tabs>
              <w:spacing w:line="205" w:lineRule="exact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  <w:tab/>
              <w:t>577,544</w:t>
            </w:r>
          </w:p>
        </w:tc>
      </w:tr>
    </w:tbl>
    <w:p>
      <w:pPr>
        <w:spacing w:after="0" w:line="205" w:lineRule="exact"/>
        <w:jc w:val="right"/>
        <w:rPr>
          <w:rFonts w:ascii="Arial"/>
          <w:sz w:val="20"/>
        </w:rPr>
        <w:sectPr>
          <w:pgSz w:w="12240" w:h="15840"/>
          <w:pgMar w:header="716" w:footer="1135" w:top="2120" w:bottom="1340" w:left="760" w:right="340"/>
        </w:sect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line="19" w:lineRule="exact" w:before="17"/>
        <w:ind w:left="140" w:right="0" w:firstLine="0"/>
        <w:jc w:val="left"/>
        <w:rPr>
          <w:rFonts w:ascii="Times New Roman"/>
          <w:sz w:val="2"/>
        </w:rPr>
      </w:pPr>
      <w:r>
        <w:rPr>
          <w:rFonts w:ascii="Times New Roman"/>
          <w:w w:val="96"/>
          <w:sz w:val="2"/>
        </w:rPr>
        <w:t>\</w:t>
      </w:r>
    </w:p>
    <w:p>
      <w:pPr>
        <w:pStyle w:val="Heading2"/>
        <w:numPr>
          <w:ilvl w:val="0"/>
          <w:numId w:val="15"/>
        </w:numPr>
        <w:tabs>
          <w:tab w:pos="861" w:val="left" w:leader="none"/>
        </w:tabs>
        <w:spacing w:line="226" w:lineRule="exact" w:before="0" w:after="0"/>
        <w:ind w:left="860" w:right="0" w:hanging="361"/>
        <w:jc w:val="left"/>
      </w:pPr>
      <w:r>
        <w:rPr/>
        <w:t>Acquisition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Little</w:t>
      </w:r>
      <w:r>
        <w:rPr>
          <w:spacing w:val="-7"/>
        </w:rPr>
        <w:t> </w:t>
      </w:r>
      <w:r>
        <w:rPr/>
        <w:t>West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81" w:right="379" w:hanging="3"/>
        <w:jc w:val="both"/>
      </w:pPr>
      <w:r>
        <w:rPr/>
        <w:t>On May 10, 2021, the Company closed the acquisition of Little West LLC (“Little West”), through PlanX Lifestyle USA</w:t>
      </w:r>
      <w:r>
        <w:rPr>
          <w:spacing w:val="1"/>
        </w:rPr>
        <w:t> </w:t>
      </w:r>
      <w:r>
        <w:rPr/>
        <w:t>Inc., (“PlantX USA”) a newly incorporated wholly owned subsidiary of the Company, to acquire all of the issued and</w:t>
      </w:r>
      <w:r>
        <w:rPr>
          <w:spacing w:val="1"/>
        </w:rPr>
        <w:t> </w:t>
      </w:r>
      <w:r>
        <w:rPr/>
        <w:t>outstanding limited liability membership interest of Little West. Little West is a privately owned, California-based cold-</w:t>
      </w:r>
      <w:r>
        <w:rPr>
          <w:spacing w:val="1"/>
        </w:rPr>
        <w:t> </w:t>
      </w:r>
      <w:r>
        <w:rPr/>
        <w:t>pressed</w:t>
      </w:r>
      <w:r>
        <w:rPr>
          <w:spacing w:val="-6"/>
        </w:rPr>
        <w:t> </w:t>
      </w:r>
      <w:r>
        <w:rPr/>
        <w:t>juice</w:t>
      </w:r>
      <w:r>
        <w:rPr>
          <w:spacing w:val="-5"/>
        </w:rPr>
        <w:t> </w:t>
      </w:r>
      <w:r>
        <w:rPr/>
        <w:t>company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offers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wide</w:t>
      </w:r>
      <w:r>
        <w:rPr>
          <w:spacing w:val="-5"/>
        </w:rPr>
        <w:t> </w:t>
      </w:r>
      <w:r>
        <w:rPr/>
        <w:t>range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curated</w:t>
      </w:r>
      <w:r>
        <w:rPr>
          <w:spacing w:val="-5"/>
        </w:rPr>
        <w:t> </w:t>
      </w:r>
      <w:r>
        <w:rPr/>
        <w:t>cold-pressed</w:t>
      </w:r>
      <w:r>
        <w:rPr>
          <w:spacing w:val="-5"/>
        </w:rPr>
        <w:t> </w:t>
      </w:r>
      <w:r>
        <w:rPr/>
        <w:t>juices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emphasize</w:t>
      </w:r>
      <w:r>
        <w:rPr>
          <w:spacing w:val="-2"/>
        </w:rPr>
        <w:t> </w:t>
      </w:r>
      <w:r>
        <w:rPr/>
        <w:t>health</w:t>
      </w:r>
      <w:r>
        <w:rPr>
          <w:spacing w:val="-5"/>
        </w:rPr>
        <w:t> </w:t>
      </w:r>
      <w:r>
        <w:rPr/>
        <w:t>and</w:t>
      </w:r>
      <w:r>
        <w:rPr>
          <w:spacing w:val="-53"/>
        </w:rPr>
        <w:t> </w:t>
      </w:r>
      <w:r>
        <w:rPr/>
        <w:t>wellness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focus on</w:t>
      </w:r>
      <w:r>
        <w:rPr>
          <w:spacing w:val="-2"/>
        </w:rPr>
        <w:t> </w:t>
      </w:r>
      <w:r>
        <w:rPr/>
        <w:t>locally sourced,</w:t>
      </w:r>
      <w:r>
        <w:rPr>
          <w:spacing w:val="-1"/>
        </w:rPr>
        <w:t> </w:t>
      </w:r>
      <w:r>
        <w:rPr/>
        <w:t>high-quality</w:t>
      </w:r>
      <w:r>
        <w:rPr>
          <w:spacing w:val="2"/>
        </w:rPr>
        <w:t> </w:t>
      </w:r>
      <w:r>
        <w:rPr/>
        <w:t>and</w:t>
      </w:r>
      <w:r>
        <w:rPr>
          <w:spacing w:val="-2"/>
        </w:rPr>
        <w:t> </w:t>
      </w:r>
      <w:r>
        <w:rPr/>
        <w:t>fresh</w:t>
      </w:r>
      <w:r>
        <w:rPr>
          <w:spacing w:val="1"/>
        </w:rPr>
        <w:t> </w:t>
      </w:r>
      <w:r>
        <w:rPr/>
        <w:t>ingredients.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81" w:right="387"/>
        <w:jc w:val="both"/>
      </w:pPr>
      <w:r>
        <w:rPr/>
        <w:t>PlantX</w:t>
      </w:r>
      <w:r>
        <w:rPr>
          <w:spacing w:val="-8"/>
        </w:rPr>
        <w:t> </w:t>
      </w:r>
      <w:r>
        <w:rPr/>
        <w:t>USA</w:t>
      </w:r>
      <w:r>
        <w:rPr>
          <w:spacing w:val="-8"/>
        </w:rPr>
        <w:t> </w:t>
      </w:r>
      <w:r>
        <w:rPr/>
        <w:t>acquired</w:t>
      </w:r>
      <w:r>
        <w:rPr>
          <w:spacing w:val="-8"/>
        </w:rPr>
        <w:t> </w:t>
      </w:r>
      <w:r>
        <w:rPr/>
        <w:t>all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issued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outstanding</w:t>
      </w:r>
      <w:r>
        <w:rPr>
          <w:spacing w:val="-8"/>
        </w:rPr>
        <w:t> </w:t>
      </w:r>
      <w:r>
        <w:rPr/>
        <w:t>limited</w:t>
      </w:r>
      <w:r>
        <w:rPr>
          <w:spacing w:val="-6"/>
        </w:rPr>
        <w:t> </w:t>
      </w:r>
      <w:r>
        <w:rPr/>
        <w:t>liability</w:t>
      </w:r>
      <w:r>
        <w:rPr>
          <w:spacing w:val="-7"/>
        </w:rPr>
        <w:t> </w:t>
      </w:r>
      <w:r>
        <w:rPr/>
        <w:t>membership</w:t>
      </w:r>
      <w:r>
        <w:rPr>
          <w:spacing w:val="-7"/>
        </w:rPr>
        <w:t> </w:t>
      </w:r>
      <w:r>
        <w:rPr/>
        <w:t>interest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Little</w:t>
      </w:r>
      <w:r>
        <w:rPr>
          <w:spacing w:val="-8"/>
        </w:rPr>
        <w:t> </w:t>
      </w:r>
      <w:r>
        <w:rPr/>
        <w:t>West</w:t>
      </w:r>
      <w:r>
        <w:rPr>
          <w:spacing w:val="-8"/>
        </w:rPr>
        <w:t> </w:t>
      </w:r>
      <w:r>
        <w:rPr/>
        <w:t>for</w:t>
      </w:r>
      <w:r>
        <w:rPr>
          <w:spacing w:val="-5"/>
        </w:rPr>
        <w:t> </w:t>
      </w:r>
      <w:r>
        <w:rPr/>
        <w:t>an</w:t>
      </w:r>
      <w:r>
        <w:rPr>
          <w:spacing w:val="-7"/>
        </w:rPr>
        <w:t> </w:t>
      </w:r>
      <w:r>
        <w:rPr/>
        <w:t>initial</w:t>
      </w:r>
      <w:r>
        <w:rPr>
          <w:spacing w:val="-53"/>
        </w:rPr>
        <w:t> </w:t>
      </w:r>
      <w:r>
        <w:rPr/>
        <w:t>consideration consisting</w:t>
      </w:r>
      <w:r>
        <w:rPr>
          <w:spacing w:val="2"/>
        </w:rPr>
        <w:t> </w:t>
      </w:r>
      <w:r>
        <w:rPr/>
        <w:t>of: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6"/>
        </w:numPr>
        <w:tabs>
          <w:tab w:pos="707" w:val="left" w:leader="none"/>
        </w:tabs>
        <w:spacing w:line="244" w:lineRule="exact" w:before="0" w:after="0"/>
        <w:ind w:left="706" w:right="0" w:hanging="361"/>
        <w:jc w:val="both"/>
        <w:rPr>
          <w:sz w:val="20"/>
        </w:rPr>
      </w:pPr>
      <w:r>
        <w:rPr>
          <w:sz w:val="20"/>
        </w:rPr>
        <w:t>issuance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aggregate</w:t>
      </w:r>
      <w:r>
        <w:rPr>
          <w:spacing w:val="-2"/>
          <w:sz w:val="20"/>
        </w:rPr>
        <w:t> </w:t>
      </w:r>
      <w:r>
        <w:rPr>
          <w:sz w:val="20"/>
        </w:rPr>
        <w:t>of 33,516</w:t>
      </w:r>
      <w:r>
        <w:rPr>
          <w:spacing w:val="-3"/>
          <w:sz w:val="20"/>
        </w:rPr>
        <w:t> </w:t>
      </w:r>
      <w:r>
        <w:rPr>
          <w:sz w:val="20"/>
        </w:rPr>
        <w:t>shares 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Company;</w:t>
      </w:r>
    </w:p>
    <w:p>
      <w:pPr>
        <w:pStyle w:val="ListParagraph"/>
        <w:numPr>
          <w:ilvl w:val="0"/>
          <w:numId w:val="16"/>
        </w:numPr>
        <w:tabs>
          <w:tab w:pos="707" w:val="left" w:leader="none"/>
        </w:tabs>
        <w:spacing w:line="240" w:lineRule="auto" w:before="0" w:after="0"/>
        <w:ind w:left="706" w:right="378" w:hanging="361"/>
        <w:jc w:val="both"/>
        <w:rPr>
          <w:sz w:val="20"/>
        </w:rPr>
      </w:pPr>
      <w:r>
        <w:rPr>
          <w:sz w:val="20"/>
        </w:rPr>
        <w:t>issuance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additional</w:t>
      </w:r>
      <w:r>
        <w:rPr>
          <w:spacing w:val="-5"/>
          <w:sz w:val="20"/>
        </w:rPr>
        <w:t> </w:t>
      </w:r>
      <w:r>
        <w:rPr>
          <w:sz w:val="20"/>
        </w:rPr>
        <w:t>shares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Company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vendors</w:t>
      </w:r>
      <w:r>
        <w:rPr>
          <w:spacing w:val="-3"/>
          <w:sz w:val="20"/>
        </w:rPr>
        <w:t> </w:t>
      </w:r>
      <w:r>
        <w:rPr>
          <w:sz w:val="20"/>
        </w:rPr>
        <w:t>upon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satisfaction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5"/>
          <w:sz w:val="20"/>
        </w:rPr>
        <w:t> </w:t>
      </w:r>
      <w:r>
        <w:rPr>
          <w:sz w:val="20"/>
        </w:rPr>
        <w:t>financial</w:t>
      </w:r>
      <w:r>
        <w:rPr>
          <w:spacing w:val="-6"/>
          <w:sz w:val="20"/>
        </w:rPr>
        <w:t> </w:t>
      </w:r>
      <w:r>
        <w:rPr>
          <w:sz w:val="20"/>
        </w:rPr>
        <w:t>performance</w:t>
      </w:r>
      <w:r>
        <w:rPr>
          <w:spacing w:val="-53"/>
          <w:sz w:val="20"/>
        </w:rPr>
        <w:t> </w:t>
      </w:r>
      <w:r>
        <w:rPr>
          <w:sz w:val="20"/>
        </w:rPr>
        <w:t>milestones during each of Little West's seven fiscal quarters immediately following the closing of the acquisition;</w:t>
      </w:r>
      <w:r>
        <w:rPr>
          <w:spacing w:val="1"/>
          <w:sz w:val="20"/>
        </w:rPr>
        <w:t> </w:t>
      </w:r>
      <w:r>
        <w:rPr>
          <w:w w:val="95"/>
          <w:sz w:val="20"/>
        </w:rPr>
        <w:t>the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fair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value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earn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out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consideration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is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at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date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acquisition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was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$1,494,838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(March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31,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2022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$968,607).</w:t>
      </w:r>
    </w:p>
    <w:p>
      <w:pPr>
        <w:pStyle w:val="ListParagraph"/>
        <w:numPr>
          <w:ilvl w:val="0"/>
          <w:numId w:val="16"/>
        </w:numPr>
        <w:tabs>
          <w:tab w:pos="707" w:val="left" w:leader="none"/>
        </w:tabs>
        <w:spacing w:line="243" w:lineRule="exact" w:before="0" w:after="0"/>
        <w:ind w:left="706" w:right="0" w:hanging="361"/>
        <w:jc w:val="both"/>
        <w:rPr>
          <w:sz w:val="20"/>
        </w:rPr>
      </w:pPr>
      <w:r>
        <w:rPr>
          <w:sz w:val="20"/>
        </w:rPr>
        <w:t>payment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US$385,000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cash;</w:t>
      </w:r>
      <w:r>
        <w:rPr>
          <w:spacing w:val="-3"/>
          <w:sz w:val="20"/>
        </w:rPr>
        <w:t> </w:t>
      </w:r>
      <w:r>
        <w:rPr>
          <w:sz w:val="20"/>
        </w:rPr>
        <w:t>and,</w:t>
      </w:r>
    </w:p>
    <w:p>
      <w:pPr>
        <w:pStyle w:val="ListParagraph"/>
        <w:numPr>
          <w:ilvl w:val="0"/>
          <w:numId w:val="16"/>
        </w:numPr>
        <w:tabs>
          <w:tab w:pos="707" w:val="left" w:leader="none"/>
        </w:tabs>
        <w:spacing w:line="235" w:lineRule="auto" w:before="2" w:after="0"/>
        <w:ind w:left="706" w:right="384" w:hanging="361"/>
        <w:jc w:val="both"/>
        <w:rPr>
          <w:sz w:val="20"/>
        </w:rPr>
      </w:pPr>
      <w:r>
        <w:rPr>
          <w:sz w:val="20"/>
        </w:rPr>
        <w:t>issuance of an aggregate of 3,013 common shares of the Company to repay certain indebtedness and expenses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Little</w:t>
      </w:r>
      <w:r>
        <w:rPr>
          <w:spacing w:val="1"/>
          <w:sz w:val="20"/>
        </w:rPr>
        <w:t> </w:t>
      </w:r>
      <w:r>
        <w:rPr>
          <w:sz w:val="20"/>
        </w:rPr>
        <w:t>West.</w:t>
      </w:r>
    </w:p>
    <w:p>
      <w:pPr>
        <w:pStyle w:val="BodyText"/>
        <w:spacing w:before="3"/>
      </w:pPr>
    </w:p>
    <w:p>
      <w:pPr>
        <w:pStyle w:val="BodyText"/>
        <w:ind w:left="281" w:right="380" w:firstLine="55"/>
        <w:jc w:val="both"/>
      </w:pPr>
      <w:r>
        <w:rPr/>
        <w:t>For</w:t>
      </w:r>
      <w:r>
        <w:rPr>
          <w:spacing w:val="-13"/>
        </w:rPr>
        <w:t> </w:t>
      </w:r>
      <w:r>
        <w:rPr/>
        <w:t>accounting</w:t>
      </w:r>
      <w:r>
        <w:rPr>
          <w:spacing w:val="-11"/>
        </w:rPr>
        <w:t> </w:t>
      </w:r>
      <w:r>
        <w:rPr/>
        <w:t>purposes,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acquisition</w:t>
      </w:r>
      <w:r>
        <w:rPr>
          <w:spacing w:val="-11"/>
        </w:rPr>
        <w:t> </w:t>
      </w:r>
      <w:r>
        <w:rPr/>
        <w:t>of</w:t>
      </w:r>
      <w:r>
        <w:rPr>
          <w:spacing w:val="-13"/>
        </w:rPr>
        <w:t> </w:t>
      </w:r>
      <w:r>
        <w:rPr/>
        <w:t>Little</w:t>
      </w:r>
      <w:r>
        <w:rPr>
          <w:spacing w:val="-14"/>
        </w:rPr>
        <w:t> </w:t>
      </w:r>
      <w:r>
        <w:rPr/>
        <w:t>West</w:t>
      </w:r>
      <w:r>
        <w:rPr>
          <w:spacing w:val="-10"/>
        </w:rPr>
        <w:t> </w:t>
      </w:r>
      <w:r>
        <w:rPr/>
        <w:t>was</w:t>
      </w:r>
      <w:r>
        <w:rPr>
          <w:spacing w:val="-12"/>
        </w:rPr>
        <w:t> </w:t>
      </w:r>
      <w:r>
        <w:rPr/>
        <w:t>considered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business</w:t>
      </w:r>
      <w:r>
        <w:rPr>
          <w:spacing w:val="-11"/>
        </w:rPr>
        <w:t> </w:t>
      </w:r>
      <w:r>
        <w:rPr/>
        <w:t>combination</w:t>
      </w:r>
      <w:r>
        <w:rPr>
          <w:spacing w:val="-12"/>
        </w:rPr>
        <w:t> </w:t>
      </w:r>
      <w:r>
        <w:rPr/>
        <w:t>and</w:t>
      </w:r>
      <w:r>
        <w:rPr>
          <w:spacing w:val="-10"/>
        </w:rPr>
        <w:t> </w:t>
      </w:r>
      <w:r>
        <w:rPr/>
        <w:t>accounted</w:t>
      </w:r>
      <w:r>
        <w:rPr>
          <w:spacing w:val="-11"/>
        </w:rPr>
        <w:t> </w:t>
      </w:r>
      <w:r>
        <w:rPr/>
        <w:t>for</w:t>
      </w:r>
      <w:r>
        <w:rPr>
          <w:spacing w:val="-12"/>
        </w:rPr>
        <w:t> </w:t>
      </w:r>
      <w:r>
        <w:rPr/>
        <w:t>using</w:t>
      </w:r>
      <w:r>
        <w:rPr>
          <w:spacing w:val="-53"/>
        </w:rPr>
        <w:t> </w:t>
      </w:r>
      <w:r>
        <w:rPr/>
        <w:t>the acquisition method. The results of operations from Little West are included in the annual consolidated financial</w:t>
      </w:r>
      <w:r>
        <w:rPr>
          <w:spacing w:val="1"/>
        </w:rPr>
        <w:t> </w:t>
      </w:r>
      <w:r>
        <w:rPr/>
        <w:t>statements 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date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acquisition.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81" w:right="288" w:hanging="3"/>
        <w:jc w:val="both"/>
      </w:pPr>
      <w:r>
        <w:rPr/>
        <w:t>The</w:t>
      </w:r>
      <w:r>
        <w:rPr>
          <w:spacing w:val="-8"/>
        </w:rPr>
        <w:t> </w:t>
      </w:r>
      <w:r>
        <w:rPr/>
        <w:t>following</w:t>
      </w:r>
      <w:r>
        <w:rPr>
          <w:spacing w:val="-10"/>
        </w:rPr>
        <w:t> </w:t>
      </w:r>
      <w:r>
        <w:rPr/>
        <w:t>table</w:t>
      </w:r>
      <w:r>
        <w:rPr>
          <w:spacing w:val="-8"/>
        </w:rPr>
        <w:t> </w:t>
      </w:r>
      <w:r>
        <w:rPr/>
        <w:t>summarizes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consideration</w:t>
      </w:r>
      <w:r>
        <w:rPr>
          <w:spacing w:val="-8"/>
        </w:rPr>
        <w:t> </w:t>
      </w:r>
      <w:r>
        <w:rPr/>
        <w:t>paid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fair</w:t>
      </w:r>
      <w:r>
        <w:rPr>
          <w:spacing w:val="-7"/>
        </w:rPr>
        <w:t> </w:t>
      </w:r>
      <w:r>
        <w:rPr/>
        <w:t>value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identifiable</w:t>
      </w:r>
      <w:r>
        <w:rPr>
          <w:spacing w:val="-7"/>
        </w:rPr>
        <w:t> </w:t>
      </w:r>
      <w:r>
        <w:rPr/>
        <w:t>assets</w:t>
      </w:r>
      <w:r>
        <w:rPr>
          <w:spacing w:val="-7"/>
        </w:rPr>
        <w:t> </w:t>
      </w:r>
      <w:r>
        <w:rPr/>
        <w:t>acquired,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liabilities</w:t>
      </w:r>
      <w:r>
        <w:rPr>
          <w:spacing w:val="-53"/>
        </w:rPr>
        <w:t> </w:t>
      </w:r>
      <w:r>
        <w:rPr/>
        <w:t>assumed as 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date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acquisition:</w:t>
      </w:r>
    </w:p>
    <w:p>
      <w:pPr>
        <w:pStyle w:val="BodyText"/>
        <w:spacing w:before="2"/>
      </w:pPr>
    </w:p>
    <w:tbl>
      <w:tblPr>
        <w:tblW w:w="0" w:type="auto"/>
        <w:jc w:val="left"/>
        <w:tblInd w:w="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4"/>
        <w:gridCol w:w="590"/>
        <w:gridCol w:w="1545"/>
        <w:gridCol w:w="1368"/>
        <w:gridCol w:w="1434"/>
      </w:tblGrid>
      <w:tr>
        <w:trPr>
          <w:trHeight w:val="256" w:hRule="atLeast"/>
        </w:trPr>
        <w:tc>
          <w:tcPr>
            <w:tcW w:w="535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9" w:lineRule="exact"/>
              <w:ind w:right="20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</w:t>
            </w:r>
          </w:p>
        </w:tc>
      </w:tr>
      <w:tr>
        <w:trPr>
          <w:trHeight w:val="261" w:hRule="atLeast"/>
        </w:trPr>
        <w:tc>
          <w:tcPr>
            <w:tcW w:w="53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4" w:lineRule="exact" w:before="28"/>
              <w:ind w:left="206"/>
              <w:rPr>
                <w:sz w:val="20"/>
              </w:rPr>
            </w:pPr>
            <w:r>
              <w:rPr>
                <w:sz w:val="20"/>
              </w:rPr>
              <w:t>Cash</w:t>
            </w:r>
          </w:p>
        </w:tc>
        <w:tc>
          <w:tcPr>
            <w:tcW w:w="59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4" w:lineRule="exact" w:before="28"/>
              <w:ind w:right="3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36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458,158</w:t>
            </w:r>
          </w:p>
        </w:tc>
      </w:tr>
      <w:tr>
        <w:trPr>
          <w:trHeight w:val="458" w:hRule="atLeast"/>
        </w:trPr>
        <w:tc>
          <w:tcPr>
            <w:tcW w:w="5354" w:type="dxa"/>
          </w:tcPr>
          <w:p>
            <w:pPr>
              <w:pStyle w:val="TableParagraph"/>
              <w:spacing w:line="228" w:lineRule="exact"/>
              <w:ind w:left="206" w:right="225"/>
              <w:rPr>
                <w:sz w:val="20"/>
              </w:rPr>
            </w:pPr>
            <w:r>
              <w:rPr>
                <w:sz w:val="20"/>
              </w:rPr>
              <w:t>Fair value of share consideration (6,364 shares at $102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share)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14" w:lineRule="exact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649,144</w:t>
            </w:r>
          </w:p>
        </w:tc>
      </w:tr>
      <w:tr>
        <w:trPr>
          <w:trHeight w:val="460" w:hRule="atLeast"/>
        </w:trPr>
        <w:tc>
          <w:tcPr>
            <w:tcW w:w="5354" w:type="dxa"/>
          </w:tcPr>
          <w:p>
            <w:pPr>
              <w:pStyle w:val="TableParagraph"/>
              <w:spacing w:line="227" w:lineRule="exact"/>
              <w:ind w:left="206"/>
              <w:rPr>
                <w:sz w:val="20"/>
              </w:rPr>
            </w:pPr>
            <w:r>
              <w:rPr>
                <w:sz w:val="20"/>
              </w:rPr>
              <w:t>Fair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shares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 issued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(30,164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shares at</w:t>
            </w:r>
          </w:p>
          <w:p>
            <w:pPr>
              <w:pStyle w:val="TableParagraph"/>
              <w:spacing w:line="214" w:lineRule="exact"/>
              <w:ind w:left="206"/>
              <w:rPr>
                <w:sz w:val="20"/>
              </w:rPr>
            </w:pPr>
            <w:r>
              <w:rPr>
                <w:sz w:val="20"/>
              </w:rPr>
              <w:t>$102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share)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14" w:lineRule="exact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3,076,750</w:t>
            </w:r>
          </w:p>
        </w:tc>
      </w:tr>
      <w:tr>
        <w:trPr>
          <w:trHeight w:val="256" w:hRule="atLeast"/>
        </w:trPr>
        <w:tc>
          <w:tcPr>
            <w:tcW w:w="5354" w:type="dxa"/>
          </w:tcPr>
          <w:p>
            <w:pPr>
              <w:pStyle w:val="TableParagraph"/>
              <w:spacing w:line="214" w:lineRule="exact" w:before="23"/>
              <w:ind w:left="206"/>
              <w:rPr>
                <w:sz w:val="20"/>
              </w:rPr>
            </w:pPr>
            <w:r>
              <w:rPr>
                <w:sz w:val="20"/>
              </w:rPr>
              <w:t>Less: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stock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discount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spacing w:line="227" w:lineRule="exact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(1,073,884)</w:t>
            </w:r>
          </w:p>
        </w:tc>
      </w:tr>
      <w:tr>
        <w:trPr>
          <w:trHeight w:val="253" w:hRule="atLeast"/>
        </w:trPr>
        <w:tc>
          <w:tcPr>
            <w:tcW w:w="535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23"/>
              <w:ind w:left="206"/>
              <w:rPr>
                <w:sz w:val="20"/>
              </w:rPr>
            </w:pPr>
            <w:r>
              <w:rPr>
                <w:sz w:val="20"/>
              </w:rPr>
              <w:t>Fair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value,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contingent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consideration</w:t>
            </w:r>
          </w:p>
        </w:tc>
        <w:tc>
          <w:tcPr>
            <w:tcW w:w="59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7" w:lineRule="exact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1,494,838</w:t>
            </w:r>
          </w:p>
        </w:tc>
      </w:tr>
      <w:tr>
        <w:trPr>
          <w:trHeight w:val="258" w:hRule="atLeast"/>
        </w:trPr>
        <w:tc>
          <w:tcPr>
            <w:tcW w:w="53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4,605,006</w:t>
            </w:r>
          </w:p>
        </w:tc>
      </w:tr>
      <w:tr>
        <w:trPr>
          <w:trHeight w:val="272" w:hRule="atLeast"/>
        </w:trPr>
        <w:tc>
          <w:tcPr>
            <w:tcW w:w="535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7" w:lineRule="exact" w:before="26"/>
              <w:ind w:left="206"/>
              <w:rPr>
                <w:sz w:val="20"/>
              </w:rPr>
            </w:pPr>
            <w:r>
              <w:rPr>
                <w:sz w:val="20"/>
              </w:rPr>
              <w:t>Allocated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follows:</w:t>
            </w:r>
          </w:p>
        </w:tc>
        <w:tc>
          <w:tcPr>
            <w:tcW w:w="59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5354" w:type="dxa"/>
          </w:tcPr>
          <w:p>
            <w:pPr>
              <w:pStyle w:val="TableParagraph"/>
              <w:spacing w:line="214" w:lineRule="exact" w:before="10"/>
              <w:ind w:left="367"/>
              <w:rPr>
                <w:sz w:val="20"/>
              </w:rPr>
            </w:pPr>
            <w:r>
              <w:rPr>
                <w:sz w:val="20"/>
              </w:rPr>
              <w:t>Identified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net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assets: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5354" w:type="dxa"/>
          </w:tcPr>
          <w:p>
            <w:pPr>
              <w:pStyle w:val="TableParagraph"/>
              <w:spacing w:line="214" w:lineRule="exact" w:before="23"/>
              <w:ind w:left="636"/>
              <w:rPr>
                <w:sz w:val="20"/>
              </w:rPr>
            </w:pPr>
            <w:r>
              <w:rPr>
                <w:sz w:val="20"/>
              </w:rPr>
              <w:t>Cash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spacing w:line="227" w:lineRule="exact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18,116</w:t>
            </w:r>
          </w:p>
        </w:tc>
      </w:tr>
      <w:tr>
        <w:trPr>
          <w:trHeight w:val="256" w:hRule="atLeast"/>
        </w:trPr>
        <w:tc>
          <w:tcPr>
            <w:tcW w:w="5354" w:type="dxa"/>
          </w:tcPr>
          <w:p>
            <w:pPr>
              <w:pStyle w:val="TableParagraph"/>
              <w:spacing w:line="214" w:lineRule="exact" w:before="23"/>
              <w:ind w:left="636"/>
              <w:rPr>
                <w:sz w:val="20"/>
              </w:rPr>
            </w:pPr>
            <w:r>
              <w:rPr>
                <w:sz w:val="20"/>
              </w:rPr>
              <w:t>Receivables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spacing w:line="227" w:lineRule="exact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222,969</w:t>
            </w:r>
          </w:p>
        </w:tc>
      </w:tr>
      <w:tr>
        <w:trPr>
          <w:trHeight w:val="257" w:hRule="atLeast"/>
        </w:trPr>
        <w:tc>
          <w:tcPr>
            <w:tcW w:w="5354" w:type="dxa"/>
          </w:tcPr>
          <w:p>
            <w:pPr>
              <w:pStyle w:val="TableParagraph"/>
              <w:spacing w:line="214" w:lineRule="exact" w:before="23"/>
              <w:ind w:left="636"/>
              <w:rPr>
                <w:sz w:val="20"/>
              </w:rPr>
            </w:pPr>
            <w:r>
              <w:rPr>
                <w:sz w:val="20"/>
              </w:rPr>
              <w:t>Inventories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spacing w:line="227" w:lineRule="exact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36,498</w:t>
            </w:r>
          </w:p>
        </w:tc>
      </w:tr>
      <w:tr>
        <w:trPr>
          <w:trHeight w:val="273" w:hRule="atLeast"/>
        </w:trPr>
        <w:tc>
          <w:tcPr>
            <w:tcW w:w="5354" w:type="dxa"/>
          </w:tcPr>
          <w:p>
            <w:pPr>
              <w:pStyle w:val="TableParagraph"/>
              <w:spacing w:line="214" w:lineRule="exact" w:before="40"/>
              <w:ind w:right="1173"/>
              <w:jc w:val="right"/>
              <w:rPr>
                <w:sz w:val="20"/>
              </w:rPr>
            </w:pPr>
            <w:r>
              <w:rPr>
                <w:sz w:val="20"/>
              </w:rPr>
              <w:t>Accounts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payable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accrued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liabilities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spacing w:line="227" w:lineRule="exact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(509,164)</w:t>
            </w:r>
          </w:p>
        </w:tc>
      </w:tr>
      <w:tr>
        <w:trPr>
          <w:trHeight w:val="273" w:hRule="atLeast"/>
        </w:trPr>
        <w:tc>
          <w:tcPr>
            <w:tcW w:w="5354" w:type="dxa"/>
          </w:tcPr>
          <w:p>
            <w:pPr>
              <w:pStyle w:val="TableParagraph"/>
              <w:spacing w:line="214" w:lineRule="exact" w:before="40"/>
              <w:ind w:right="1207"/>
              <w:jc w:val="right"/>
              <w:rPr>
                <w:sz w:val="20"/>
              </w:rPr>
            </w:pPr>
            <w:r>
              <w:rPr>
                <w:sz w:val="20"/>
              </w:rPr>
              <w:t>Loan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payable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(USD $212,117,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14)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spacing w:line="227" w:lineRule="exact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(257,010)</w:t>
            </w:r>
          </w:p>
        </w:tc>
      </w:tr>
      <w:tr>
        <w:trPr>
          <w:trHeight w:val="272" w:hRule="atLeast"/>
        </w:trPr>
        <w:tc>
          <w:tcPr>
            <w:tcW w:w="535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42"/>
              <w:ind w:left="636"/>
              <w:rPr>
                <w:sz w:val="20"/>
              </w:rPr>
            </w:pPr>
            <w:r>
              <w:rPr>
                <w:sz w:val="20"/>
              </w:rPr>
              <w:t>Trade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  <w:tc>
          <w:tcPr>
            <w:tcW w:w="59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7" w:lineRule="exact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838,565</w:t>
            </w:r>
          </w:p>
        </w:tc>
      </w:tr>
      <w:tr>
        <w:trPr>
          <w:trHeight w:val="256" w:hRule="atLeast"/>
        </w:trPr>
        <w:tc>
          <w:tcPr>
            <w:tcW w:w="53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26"/>
              <w:ind w:left="206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liabilities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assumed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349,974</w:t>
            </w:r>
          </w:p>
        </w:tc>
      </w:tr>
      <w:tr>
        <w:trPr>
          <w:trHeight w:val="258" w:hRule="atLeast"/>
        </w:trPr>
        <w:tc>
          <w:tcPr>
            <w:tcW w:w="5354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3" w:lineRule="exact" w:before="26"/>
              <w:ind w:left="2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Goodwill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(Note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8)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3" w:lineRule="exact" w:before="26"/>
              <w:ind w:right="3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368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9" w:lineRule="exact"/>
              <w:ind w:right="20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4,255,032</w:t>
            </w: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pStyle w:val="BodyText"/>
        <w:ind w:left="281"/>
      </w:pPr>
      <w:r>
        <w:rPr>
          <w:color w:val="030303"/>
        </w:rPr>
        <w:t>The</w:t>
      </w:r>
      <w:r>
        <w:rPr>
          <w:color w:val="030303"/>
          <w:spacing w:val="23"/>
        </w:rPr>
        <w:t> </w:t>
      </w:r>
      <w:r>
        <w:rPr>
          <w:color w:val="030303"/>
        </w:rPr>
        <w:t>Company</w:t>
      </w:r>
      <w:r>
        <w:rPr>
          <w:color w:val="030303"/>
          <w:spacing w:val="24"/>
        </w:rPr>
        <w:t> </w:t>
      </w:r>
      <w:r>
        <w:rPr>
          <w:color w:val="030303"/>
        </w:rPr>
        <w:t>would</w:t>
      </w:r>
      <w:r>
        <w:rPr>
          <w:color w:val="030303"/>
          <w:spacing w:val="23"/>
        </w:rPr>
        <w:t> </w:t>
      </w:r>
      <w:r>
        <w:rPr>
          <w:color w:val="030303"/>
        </w:rPr>
        <w:t>have</w:t>
      </w:r>
      <w:r>
        <w:rPr>
          <w:color w:val="030303"/>
          <w:spacing w:val="24"/>
        </w:rPr>
        <w:t> </w:t>
      </w:r>
      <w:r>
        <w:rPr>
          <w:color w:val="030303"/>
        </w:rPr>
        <w:t>reported</w:t>
      </w:r>
      <w:r>
        <w:rPr>
          <w:color w:val="030303"/>
          <w:spacing w:val="23"/>
        </w:rPr>
        <w:t> </w:t>
      </w:r>
      <w:r>
        <w:rPr>
          <w:color w:val="030303"/>
        </w:rPr>
        <w:t>additional</w:t>
      </w:r>
      <w:r>
        <w:rPr>
          <w:color w:val="030303"/>
          <w:spacing w:val="22"/>
        </w:rPr>
        <w:t> </w:t>
      </w:r>
      <w:r>
        <w:rPr>
          <w:color w:val="030303"/>
        </w:rPr>
        <w:t>revenues</w:t>
      </w:r>
      <w:r>
        <w:rPr>
          <w:color w:val="030303"/>
          <w:spacing w:val="24"/>
        </w:rPr>
        <w:t> </w:t>
      </w:r>
      <w:r>
        <w:rPr>
          <w:color w:val="030303"/>
        </w:rPr>
        <w:t>of</w:t>
      </w:r>
      <w:r>
        <w:rPr>
          <w:color w:val="030303"/>
          <w:spacing w:val="19"/>
        </w:rPr>
        <w:t> </w:t>
      </w:r>
      <w:r>
        <w:rPr>
          <w:color w:val="030303"/>
        </w:rPr>
        <w:t>$279,000</w:t>
      </w:r>
      <w:r>
        <w:rPr>
          <w:color w:val="030303"/>
          <w:spacing w:val="23"/>
        </w:rPr>
        <w:t> </w:t>
      </w:r>
      <w:r>
        <w:rPr>
          <w:color w:val="030303"/>
        </w:rPr>
        <w:t>and</w:t>
      </w:r>
      <w:r>
        <w:rPr>
          <w:color w:val="030303"/>
          <w:spacing w:val="16"/>
        </w:rPr>
        <w:t> </w:t>
      </w:r>
      <w:r>
        <w:rPr>
          <w:color w:val="030303"/>
        </w:rPr>
        <w:t>additional</w:t>
      </w:r>
      <w:r>
        <w:rPr>
          <w:color w:val="030303"/>
          <w:spacing w:val="21"/>
        </w:rPr>
        <w:t> </w:t>
      </w:r>
      <w:r>
        <w:rPr>
          <w:color w:val="030303"/>
        </w:rPr>
        <w:t>net</w:t>
      </w:r>
      <w:r>
        <w:rPr>
          <w:color w:val="030303"/>
          <w:spacing w:val="21"/>
        </w:rPr>
        <w:t> </w:t>
      </w:r>
      <w:r>
        <w:rPr>
          <w:color w:val="030303"/>
        </w:rPr>
        <w:t>loss</w:t>
      </w:r>
      <w:r>
        <w:rPr>
          <w:color w:val="030303"/>
          <w:spacing w:val="25"/>
        </w:rPr>
        <w:t> </w:t>
      </w:r>
      <w:r>
        <w:rPr>
          <w:color w:val="030303"/>
        </w:rPr>
        <w:t>of</w:t>
      </w:r>
      <w:r>
        <w:rPr>
          <w:color w:val="030303"/>
          <w:spacing w:val="22"/>
        </w:rPr>
        <w:t> </w:t>
      </w:r>
      <w:r>
        <w:rPr>
          <w:color w:val="030303"/>
        </w:rPr>
        <w:t>$619,000</w:t>
      </w:r>
      <w:r>
        <w:rPr>
          <w:color w:val="030303"/>
          <w:spacing w:val="23"/>
        </w:rPr>
        <w:t> </w:t>
      </w:r>
      <w:r>
        <w:rPr>
          <w:color w:val="030303"/>
        </w:rPr>
        <w:t>had</w:t>
      </w:r>
      <w:r>
        <w:rPr>
          <w:color w:val="030303"/>
          <w:spacing w:val="13"/>
        </w:rPr>
        <w:t> </w:t>
      </w:r>
      <w:r>
        <w:rPr>
          <w:color w:val="030303"/>
        </w:rPr>
        <w:t>the</w:t>
      </w:r>
      <w:r>
        <w:rPr>
          <w:color w:val="030303"/>
          <w:spacing w:val="-52"/>
        </w:rPr>
        <w:t> </w:t>
      </w:r>
      <w:r>
        <w:rPr>
          <w:color w:val="030303"/>
        </w:rPr>
        <w:t>transaction</w:t>
      </w:r>
      <w:r>
        <w:rPr>
          <w:color w:val="030303"/>
          <w:spacing w:val="-2"/>
        </w:rPr>
        <w:t> </w:t>
      </w:r>
      <w:r>
        <w:rPr>
          <w:color w:val="030303"/>
        </w:rPr>
        <w:t>occurred</w:t>
      </w:r>
      <w:r>
        <w:rPr>
          <w:color w:val="030303"/>
          <w:spacing w:val="1"/>
        </w:rPr>
        <w:t> </w:t>
      </w:r>
      <w:r>
        <w:rPr>
          <w:color w:val="030303"/>
        </w:rPr>
        <w:t>at</w:t>
      </w:r>
      <w:r>
        <w:rPr>
          <w:color w:val="030303"/>
          <w:spacing w:val="1"/>
        </w:rPr>
        <w:t> </w:t>
      </w:r>
      <w:r>
        <w:rPr>
          <w:color w:val="030303"/>
        </w:rPr>
        <w:t>the</w:t>
      </w:r>
      <w:r>
        <w:rPr>
          <w:color w:val="030303"/>
          <w:spacing w:val="-1"/>
        </w:rPr>
        <w:t> </w:t>
      </w:r>
      <w:r>
        <w:rPr>
          <w:color w:val="030303"/>
        </w:rPr>
        <w:t>beginning</w:t>
      </w:r>
      <w:r>
        <w:rPr>
          <w:color w:val="030303"/>
          <w:spacing w:val="1"/>
        </w:rPr>
        <w:t> </w:t>
      </w:r>
      <w:r>
        <w:rPr>
          <w:color w:val="030303"/>
        </w:rPr>
        <w:t>of 2022.</w:t>
      </w:r>
    </w:p>
    <w:p>
      <w:pPr>
        <w:spacing w:after="0"/>
        <w:sectPr>
          <w:pgSz w:w="12240" w:h="15840"/>
          <w:pgMar w:header="716" w:footer="1135" w:top="2120" w:bottom="1340" w:left="760" w:right="340"/>
        </w:sect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line="19" w:lineRule="exact" w:before="17"/>
        <w:ind w:left="140" w:right="0" w:firstLine="0"/>
        <w:jc w:val="left"/>
        <w:rPr>
          <w:rFonts w:ascii="Times New Roman"/>
          <w:sz w:val="2"/>
        </w:rPr>
      </w:pPr>
      <w:r>
        <w:rPr>
          <w:rFonts w:ascii="Times New Roman"/>
          <w:w w:val="96"/>
          <w:sz w:val="2"/>
        </w:rPr>
        <w:t>\</w:t>
      </w:r>
    </w:p>
    <w:p>
      <w:pPr>
        <w:pStyle w:val="Heading2"/>
        <w:numPr>
          <w:ilvl w:val="0"/>
          <w:numId w:val="15"/>
        </w:numPr>
        <w:tabs>
          <w:tab w:pos="861" w:val="left" w:leader="none"/>
        </w:tabs>
        <w:spacing w:line="226" w:lineRule="exact" w:before="0" w:after="0"/>
        <w:ind w:left="860" w:right="0" w:hanging="438"/>
        <w:jc w:val="left"/>
      </w:pPr>
      <w:r>
        <w:rPr/>
        <w:t>Acquisition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Plant-Based</w:t>
      </w:r>
      <w:r>
        <w:rPr>
          <w:spacing w:val="-8"/>
        </w:rPr>
        <w:t> </w:t>
      </w:r>
      <w:r>
        <w:rPr/>
        <w:t>Deli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250" w:right="380"/>
        <w:jc w:val="both"/>
      </w:pPr>
      <w:r>
        <w:rPr/>
        <w:t>On May 27, 2021, the Company, through PlantX USA, completed its acquisition of all of the issued and outstanding</w:t>
      </w:r>
      <w:r>
        <w:rPr>
          <w:spacing w:val="1"/>
        </w:rPr>
        <w:t> </w:t>
      </w:r>
      <w:r>
        <w:rPr/>
        <w:t>membership</w:t>
      </w:r>
      <w:r>
        <w:rPr>
          <w:spacing w:val="1"/>
        </w:rPr>
        <w:t> </w:t>
      </w:r>
      <w:r>
        <w:rPr/>
        <w:t>interests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MK</w:t>
      </w:r>
      <w:r>
        <w:rPr>
          <w:spacing w:val="1"/>
        </w:rPr>
        <w:t> </w:t>
      </w:r>
      <w:r>
        <w:rPr/>
        <w:t>Cuisine</w:t>
      </w:r>
      <w:r>
        <w:rPr>
          <w:spacing w:val="1"/>
        </w:rPr>
        <w:t> </w:t>
      </w:r>
      <w:r>
        <w:rPr/>
        <w:t>Global</w:t>
      </w:r>
      <w:r>
        <w:rPr>
          <w:spacing w:val="1"/>
        </w:rPr>
        <w:t> </w:t>
      </w:r>
      <w:r>
        <w:rPr/>
        <w:t>LLC’s</w:t>
      </w:r>
      <w:r>
        <w:rPr>
          <w:spacing w:val="1"/>
        </w:rPr>
        <w:t> </w:t>
      </w:r>
      <w:r>
        <w:rPr/>
        <w:t>Plant-Based</w:t>
      </w:r>
      <w:r>
        <w:rPr>
          <w:spacing w:val="1"/>
        </w:rPr>
        <w:t> </w:t>
      </w:r>
      <w:r>
        <w:rPr/>
        <w:t>Deli</w:t>
      </w:r>
      <w:r>
        <w:rPr>
          <w:spacing w:val="1"/>
        </w:rPr>
        <w:t> </w:t>
      </w:r>
      <w:r>
        <w:rPr/>
        <w:t>LLC,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aggregate</w:t>
      </w:r>
      <w:r>
        <w:rPr>
          <w:spacing w:val="1"/>
        </w:rPr>
        <w:t> </w:t>
      </w:r>
      <w:r>
        <w:rPr/>
        <w:t>purchase</w:t>
      </w:r>
      <w:r>
        <w:rPr>
          <w:spacing w:val="1"/>
        </w:rPr>
        <w:t> </w:t>
      </w:r>
      <w:r>
        <w:rPr/>
        <w:t>price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US$1,569,999.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purchase</w:t>
      </w:r>
      <w:r>
        <w:rPr>
          <w:spacing w:val="-6"/>
        </w:rPr>
        <w:t> </w:t>
      </w:r>
      <w:r>
        <w:rPr/>
        <w:t>price</w:t>
      </w:r>
      <w:r>
        <w:rPr>
          <w:spacing w:val="-6"/>
        </w:rPr>
        <w:t> </w:t>
      </w:r>
      <w:r>
        <w:rPr/>
        <w:t>was</w:t>
      </w:r>
      <w:r>
        <w:rPr>
          <w:spacing w:val="-4"/>
        </w:rPr>
        <w:t> </w:t>
      </w:r>
      <w:r>
        <w:rPr/>
        <w:t>satisfied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combination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US$471,000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cash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12,580</w:t>
      </w:r>
      <w:r>
        <w:rPr>
          <w:spacing w:val="-5"/>
        </w:rPr>
        <w:t> </w:t>
      </w:r>
      <w:r>
        <w:rPr/>
        <w:t>Common</w:t>
      </w:r>
      <w:r>
        <w:rPr>
          <w:spacing w:val="-6"/>
        </w:rPr>
        <w:t> </w:t>
      </w:r>
      <w:r>
        <w:rPr/>
        <w:t>Shares</w:t>
      </w:r>
      <w:r>
        <w:rPr>
          <w:spacing w:val="-53"/>
        </w:rPr>
        <w:t> </w:t>
      </w:r>
      <w:r>
        <w:rPr/>
        <w:t>of the Company. New Deli is a sustainable and plant-based neighborhood bodega located in Venice Beach, California.</w:t>
      </w:r>
      <w:r>
        <w:rPr>
          <w:spacing w:val="-53"/>
        </w:rPr>
        <w:t> </w:t>
      </w:r>
      <w:r>
        <w:rPr/>
        <w:t>The</w:t>
      </w:r>
      <w:r>
        <w:rPr>
          <w:spacing w:val="-2"/>
        </w:rPr>
        <w:t> </w:t>
      </w:r>
      <w:r>
        <w:rPr/>
        <w:t>Consideration</w:t>
      </w:r>
      <w:r>
        <w:rPr>
          <w:spacing w:val="1"/>
        </w:rPr>
        <w:t> </w:t>
      </w:r>
      <w:r>
        <w:rPr/>
        <w:t>Shares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pool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released</w:t>
      </w:r>
      <w:r>
        <w:rPr>
          <w:spacing w:val="1"/>
        </w:rPr>
        <w:t> </w:t>
      </w:r>
      <w:r>
        <w:rPr/>
        <w:t>based on</w:t>
      </w:r>
      <w:r>
        <w:rPr>
          <w:spacing w:val="5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schedule: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706" w:val="left" w:leader="none"/>
          <w:tab w:pos="707" w:val="left" w:leader="none"/>
        </w:tabs>
        <w:spacing w:line="245" w:lineRule="exact" w:before="1" w:after="0"/>
        <w:ind w:left="706" w:right="0" w:hanging="426"/>
        <w:jc w:val="left"/>
        <w:rPr>
          <w:sz w:val="20"/>
        </w:rPr>
      </w:pPr>
      <w:r>
        <w:rPr>
          <w:sz w:val="20"/>
        </w:rPr>
        <w:t>10%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Completion</w:t>
      </w:r>
      <w:r>
        <w:rPr>
          <w:spacing w:val="-1"/>
          <w:sz w:val="20"/>
        </w:rPr>
        <w:t> </w:t>
      </w:r>
      <w:r>
        <w:rPr>
          <w:sz w:val="20"/>
        </w:rPr>
        <w:t>Date;</w:t>
      </w:r>
    </w:p>
    <w:p>
      <w:pPr>
        <w:pStyle w:val="ListParagraph"/>
        <w:numPr>
          <w:ilvl w:val="0"/>
          <w:numId w:val="17"/>
        </w:numPr>
        <w:tabs>
          <w:tab w:pos="706" w:val="left" w:leader="none"/>
          <w:tab w:pos="707" w:val="left" w:leader="none"/>
        </w:tabs>
        <w:spacing w:line="244" w:lineRule="exact" w:before="0" w:after="0"/>
        <w:ind w:left="706" w:right="0" w:hanging="426"/>
        <w:jc w:val="left"/>
        <w:rPr>
          <w:sz w:val="20"/>
        </w:rPr>
      </w:pPr>
      <w:r>
        <w:rPr>
          <w:sz w:val="20"/>
        </w:rPr>
        <w:t>15%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three-month</w:t>
      </w:r>
      <w:r>
        <w:rPr>
          <w:spacing w:val="-1"/>
          <w:sz w:val="20"/>
        </w:rPr>
        <w:t> </w:t>
      </w:r>
      <w:r>
        <w:rPr>
          <w:sz w:val="20"/>
        </w:rPr>
        <w:t>anniversary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Completion</w:t>
      </w:r>
      <w:r>
        <w:rPr>
          <w:spacing w:val="-1"/>
          <w:sz w:val="20"/>
        </w:rPr>
        <w:t> </w:t>
      </w:r>
      <w:r>
        <w:rPr>
          <w:sz w:val="20"/>
        </w:rPr>
        <w:t>Date;</w:t>
      </w:r>
    </w:p>
    <w:p>
      <w:pPr>
        <w:pStyle w:val="ListParagraph"/>
        <w:numPr>
          <w:ilvl w:val="0"/>
          <w:numId w:val="17"/>
        </w:numPr>
        <w:tabs>
          <w:tab w:pos="706" w:val="left" w:leader="none"/>
          <w:tab w:pos="707" w:val="left" w:leader="none"/>
        </w:tabs>
        <w:spacing w:line="244" w:lineRule="exact" w:before="0" w:after="0"/>
        <w:ind w:left="706" w:right="0" w:hanging="426"/>
        <w:jc w:val="left"/>
        <w:rPr>
          <w:sz w:val="20"/>
        </w:rPr>
      </w:pPr>
      <w:r>
        <w:rPr>
          <w:sz w:val="20"/>
        </w:rPr>
        <w:t>15%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six-month anniversary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Completion</w:t>
      </w:r>
      <w:r>
        <w:rPr>
          <w:spacing w:val="-1"/>
          <w:sz w:val="20"/>
        </w:rPr>
        <w:t> </w:t>
      </w:r>
      <w:r>
        <w:rPr>
          <w:sz w:val="20"/>
        </w:rPr>
        <w:t>Date;</w:t>
      </w:r>
    </w:p>
    <w:p>
      <w:pPr>
        <w:pStyle w:val="ListParagraph"/>
        <w:numPr>
          <w:ilvl w:val="0"/>
          <w:numId w:val="17"/>
        </w:numPr>
        <w:tabs>
          <w:tab w:pos="706" w:val="left" w:leader="none"/>
          <w:tab w:pos="707" w:val="left" w:leader="none"/>
        </w:tabs>
        <w:spacing w:line="244" w:lineRule="exact" w:before="0" w:after="0"/>
        <w:ind w:left="706" w:right="0" w:hanging="426"/>
        <w:jc w:val="left"/>
        <w:rPr>
          <w:sz w:val="20"/>
        </w:rPr>
      </w:pPr>
      <w:r>
        <w:rPr>
          <w:sz w:val="20"/>
        </w:rPr>
        <w:t>15%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nine-month</w:t>
      </w:r>
      <w:r>
        <w:rPr>
          <w:spacing w:val="-3"/>
          <w:sz w:val="20"/>
        </w:rPr>
        <w:t> </w:t>
      </w:r>
      <w:r>
        <w:rPr>
          <w:sz w:val="20"/>
        </w:rPr>
        <w:t>anniversary 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Completion</w:t>
      </w:r>
      <w:r>
        <w:rPr>
          <w:spacing w:val="-1"/>
          <w:sz w:val="20"/>
        </w:rPr>
        <w:t> </w:t>
      </w:r>
      <w:r>
        <w:rPr>
          <w:sz w:val="20"/>
        </w:rPr>
        <w:t>Date;</w:t>
      </w:r>
    </w:p>
    <w:p>
      <w:pPr>
        <w:pStyle w:val="ListParagraph"/>
        <w:numPr>
          <w:ilvl w:val="0"/>
          <w:numId w:val="17"/>
        </w:numPr>
        <w:tabs>
          <w:tab w:pos="706" w:val="left" w:leader="none"/>
          <w:tab w:pos="707" w:val="left" w:leader="none"/>
        </w:tabs>
        <w:spacing w:line="244" w:lineRule="exact" w:before="0" w:after="0"/>
        <w:ind w:left="706" w:right="0" w:hanging="426"/>
        <w:jc w:val="left"/>
        <w:rPr>
          <w:sz w:val="20"/>
        </w:rPr>
      </w:pPr>
      <w:r>
        <w:rPr>
          <w:sz w:val="20"/>
        </w:rPr>
        <w:t>15%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twelve-month</w:t>
      </w:r>
      <w:r>
        <w:rPr>
          <w:spacing w:val="-1"/>
          <w:sz w:val="20"/>
        </w:rPr>
        <w:t> </w:t>
      </w:r>
      <w:r>
        <w:rPr>
          <w:sz w:val="20"/>
        </w:rPr>
        <w:t>anniversary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Completion</w:t>
      </w:r>
      <w:r>
        <w:rPr>
          <w:spacing w:val="-3"/>
          <w:sz w:val="20"/>
        </w:rPr>
        <w:t> </w:t>
      </w:r>
      <w:r>
        <w:rPr>
          <w:sz w:val="20"/>
        </w:rPr>
        <w:t>Date;</w:t>
      </w:r>
    </w:p>
    <w:p>
      <w:pPr>
        <w:pStyle w:val="ListParagraph"/>
        <w:numPr>
          <w:ilvl w:val="0"/>
          <w:numId w:val="17"/>
        </w:numPr>
        <w:tabs>
          <w:tab w:pos="706" w:val="left" w:leader="none"/>
          <w:tab w:pos="707" w:val="left" w:leader="none"/>
        </w:tabs>
        <w:spacing w:line="244" w:lineRule="exact" w:before="0" w:after="0"/>
        <w:ind w:left="706" w:right="0" w:hanging="426"/>
        <w:jc w:val="left"/>
        <w:rPr>
          <w:sz w:val="20"/>
        </w:rPr>
      </w:pPr>
      <w:r>
        <w:rPr>
          <w:sz w:val="20"/>
        </w:rPr>
        <w:t>15%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fifteen-month anniversary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Completion</w:t>
      </w:r>
      <w:r>
        <w:rPr>
          <w:spacing w:val="-2"/>
          <w:sz w:val="20"/>
        </w:rPr>
        <w:t> </w:t>
      </w:r>
      <w:r>
        <w:rPr>
          <w:sz w:val="20"/>
        </w:rPr>
        <w:t>Date;</w:t>
      </w:r>
      <w:r>
        <w:rPr>
          <w:spacing w:val="-3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17"/>
        </w:numPr>
        <w:tabs>
          <w:tab w:pos="706" w:val="left" w:leader="none"/>
          <w:tab w:pos="707" w:val="left" w:leader="none"/>
        </w:tabs>
        <w:spacing w:line="244" w:lineRule="exact" w:before="0" w:after="0"/>
        <w:ind w:left="706" w:right="0" w:hanging="426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remaining</w:t>
      </w:r>
      <w:r>
        <w:rPr>
          <w:spacing w:val="-3"/>
          <w:sz w:val="20"/>
        </w:rPr>
        <w:t> </w:t>
      </w:r>
      <w:r>
        <w:rPr>
          <w:sz w:val="20"/>
        </w:rPr>
        <w:t>15%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eighteen-month</w:t>
      </w:r>
      <w:r>
        <w:rPr>
          <w:spacing w:val="-1"/>
          <w:sz w:val="20"/>
        </w:rPr>
        <w:t> </w:t>
      </w:r>
      <w:r>
        <w:rPr>
          <w:sz w:val="20"/>
        </w:rPr>
        <w:t>anniversary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Completion</w:t>
      </w:r>
      <w:r>
        <w:rPr>
          <w:spacing w:val="-3"/>
          <w:sz w:val="20"/>
        </w:rPr>
        <w:t> </w:t>
      </w:r>
      <w:r>
        <w:rPr>
          <w:sz w:val="20"/>
        </w:rPr>
        <w:t>Date.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31" w:right="277" w:hanging="5"/>
        <w:jc w:val="both"/>
      </w:pPr>
      <w:r>
        <w:rPr/>
        <w:t>For</w:t>
      </w:r>
      <w:r>
        <w:rPr>
          <w:spacing w:val="-12"/>
        </w:rPr>
        <w:t> </w:t>
      </w:r>
      <w:r>
        <w:rPr/>
        <w:t>accounting</w:t>
      </w:r>
      <w:r>
        <w:rPr>
          <w:spacing w:val="-13"/>
        </w:rPr>
        <w:t> </w:t>
      </w:r>
      <w:r>
        <w:rPr/>
        <w:t>purposes,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acquisition</w:t>
      </w:r>
      <w:r>
        <w:rPr>
          <w:spacing w:val="-13"/>
        </w:rPr>
        <w:t> </w:t>
      </w:r>
      <w:r>
        <w:rPr/>
        <w:t>of</w:t>
      </w:r>
      <w:r>
        <w:rPr>
          <w:spacing w:val="-8"/>
        </w:rPr>
        <w:t> </w:t>
      </w:r>
      <w:r>
        <w:rPr/>
        <w:t>Plant-Based</w:t>
      </w:r>
      <w:r>
        <w:rPr>
          <w:spacing w:val="-12"/>
        </w:rPr>
        <w:t> </w:t>
      </w:r>
      <w:r>
        <w:rPr/>
        <w:t>Deli</w:t>
      </w:r>
      <w:r>
        <w:rPr>
          <w:spacing w:val="-12"/>
        </w:rPr>
        <w:t> </w:t>
      </w:r>
      <w:r>
        <w:rPr/>
        <w:t>LLC</w:t>
      </w:r>
      <w:r>
        <w:rPr>
          <w:spacing w:val="32"/>
        </w:rPr>
        <w:t> </w:t>
      </w:r>
      <w:r>
        <w:rPr/>
        <w:t>was</w:t>
      </w:r>
      <w:r>
        <w:rPr>
          <w:spacing w:val="-12"/>
        </w:rPr>
        <w:t> </w:t>
      </w:r>
      <w:r>
        <w:rPr/>
        <w:t>considered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business</w:t>
      </w:r>
      <w:r>
        <w:rPr>
          <w:spacing w:val="-11"/>
        </w:rPr>
        <w:t> </w:t>
      </w:r>
      <w:r>
        <w:rPr/>
        <w:t>combination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accounted</w:t>
      </w:r>
      <w:r>
        <w:rPr>
          <w:spacing w:val="-53"/>
        </w:rPr>
        <w:t> </w:t>
      </w:r>
      <w:r>
        <w:rPr/>
        <w:t>for</w:t>
      </w:r>
      <w:r>
        <w:rPr>
          <w:spacing w:val="-10"/>
        </w:rPr>
        <w:t> </w:t>
      </w:r>
      <w:r>
        <w:rPr/>
        <w:t>using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acquisition</w:t>
      </w:r>
      <w:r>
        <w:rPr>
          <w:spacing w:val="-8"/>
        </w:rPr>
        <w:t> </w:t>
      </w:r>
      <w:r>
        <w:rPr/>
        <w:t>method.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results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operations</w:t>
      </w:r>
      <w:r>
        <w:rPr>
          <w:spacing w:val="-8"/>
        </w:rPr>
        <w:t> </w:t>
      </w:r>
      <w:r>
        <w:rPr/>
        <w:t>from</w:t>
      </w:r>
      <w:r>
        <w:rPr>
          <w:spacing w:val="-4"/>
        </w:rPr>
        <w:t> </w:t>
      </w:r>
      <w:r>
        <w:rPr/>
        <w:t>New</w:t>
      </w:r>
      <w:r>
        <w:rPr>
          <w:spacing w:val="-10"/>
        </w:rPr>
        <w:t> </w:t>
      </w:r>
      <w:r>
        <w:rPr/>
        <w:t>Deli</w:t>
      </w:r>
      <w:r>
        <w:rPr>
          <w:spacing w:val="-9"/>
        </w:rPr>
        <w:t> </w:t>
      </w:r>
      <w:r>
        <w:rPr/>
        <w:t>are</w:t>
      </w:r>
      <w:r>
        <w:rPr>
          <w:spacing w:val="-7"/>
        </w:rPr>
        <w:t> </w:t>
      </w:r>
      <w:r>
        <w:rPr/>
        <w:t>included</w:t>
      </w:r>
      <w:r>
        <w:rPr>
          <w:spacing w:val="-7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annual</w:t>
      </w:r>
      <w:r>
        <w:rPr>
          <w:spacing w:val="-10"/>
        </w:rPr>
        <w:t> </w:t>
      </w:r>
      <w:r>
        <w:rPr/>
        <w:t>consolidated</w:t>
      </w:r>
      <w:r>
        <w:rPr>
          <w:spacing w:val="-11"/>
        </w:rPr>
        <w:t> </w:t>
      </w:r>
      <w:r>
        <w:rPr/>
        <w:t>financial</w:t>
      </w:r>
      <w:r>
        <w:rPr>
          <w:spacing w:val="-53"/>
        </w:rPr>
        <w:t> </w:t>
      </w:r>
      <w:r>
        <w:rPr/>
        <w:t>statements 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date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acquisition.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31" w:right="288" w:hanging="5"/>
        <w:jc w:val="both"/>
      </w:pP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table</w:t>
      </w:r>
      <w:r>
        <w:rPr>
          <w:spacing w:val="-6"/>
        </w:rPr>
        <w:t> </w:t>
      </w:r>
      <w:r>
        <w:rPr/>
        <w:t>summarizes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consideration</w:t>
      </w:r>
      <w:r>
        <w:rPr>
          <w:spacing w:val="-6"/>
        </w:rPr>
        <w:t> </w:t>
      </w:r>
      <w:r>
        <w:rPr/>
        <w:t>paid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fair</w:t>
      </w:r>
      <w:r>
        <w:rPr>
          <w:spacing w:val="-5"/>
        </w:rPr>
        <w:t> </w:t>
      </w:r>
      <w:r>
        <w:rPr/>
        <w:t>value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identifiable</w:t>
      </w:r>
      <w:r>
        <w:rPr>
          <w:spacing w:val="-3"/>
        </w:rPr>
        <w:t> </w:t>
      </w:r>
      <w:r>
        <w:rPr/>
        <w:t>assets</w:t>
      </w:r>
      <w:r>
        <w:rPr>
          <w:spacing w:val="-5"/>
        </w:rPr>
        <w:t> </w:t>
      </w:r>
      <w:r>
        <w:rPr/>
        <w:t>acquired,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liabilities</w:t>
      </w:r>
      <w:r>
        <w:rPr>
          <w:spacing w:val="-53"/>
        </w:rPr>
        <w:t> </w:t>
      </w:r>
      <w:r>
        <w:rPr/>
        <w:t>assumed as 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date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acquisition:</w:t>
      </w:r>
    </w:p>
    <w:p>
      <w:pPr>
        <w:pStyle w:val="BodyText"/>
        <w:spacing w:before="2"/>
      </w:pPr>
    </w:p>
    <w:tbl>
      <w:tblPr>
        <w:tblW w:w="0" w:type="auto"/>
        <w:jc w:val="left"/>
        <w:tblInd w:w="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3"/>
        <w:gridCol w:w="791"/>
        <w:gridCol w:w="1527"/>
        <w:gridCol w:w="1307"/>
        <w:gridCol w:w="1528"/>
      </w:tblGrid>
      <w:tr>
        <w:trPr>
          <w:trHeight w:val="459" w:hRule="atLeast"/>
        </w:trPr>
        <w:tc>
          <w:tcPr>
            <w:tcW w:w="500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10" w:lineRule="exact" w:before="1"/>
              <w:ind w:right="21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</w:t>
            </w:r>
          </w:p>
        </w:tc>
      </w:tr>
      <w:tr>
        <w:trPr>
          <w:trHeight w:val="261" w:hRule="atLeast"/>
        </w:trPr>
        <w:tc>
          <w:tcPr>
            <w:tcW w:w="50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4" w:lineRule="exact" w:before="28"/>
              <w:ind w:left="206"/>
              <w:rPr>
                <w:sz w:val="20"/>
              </w:rPr>
            </w:pPr>
            <w:r>
              <w:rPr>
                <w:sz w:val="20"/>
              </w:rPr>
              <w:t>Cash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(USD471,000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1.22912)</w:t>
            </w:r>
          </w:p>
        </w:tc>
        <w:tc>
          <w:tcPr>
            <w:tcW w:w="79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386" w:val="left" w:leader="none"/>
              </w:tabs>
              <w:spacing w:line="214" w:lineRule="exact" w:before="28"/>
              <w:ind w:right="211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  <w:tab/>
            </w:r>
            <w:r>
              <w:rPr>
                <w:sz w:val="20"/>
              </w:rPr>
              <w:t>568,638</w:t>
            </w:r>
          </w:p>
        </w:tc>
      </w:tr>
      <w:tr>
        <w:trPr>
          <w:trHeight w:val="458" w:hRule="atLeast"/>
        </w:trPr>
        <w:tc>
          <w:tcPr>
            <w:tcW w:w="5003" w:type="dxa"/>
          </w:tcPr>
          <w:p>
            <w:pPr>
              <w:pStyle w:val="TableParagraph"/>
              <w:spacing w:line="226" w:lineRule="exact"/>
              <w:ind w:left="206"/>
              <w:rPr>
                <w:sz w:val="20"/>
              </w:rPr>
            </w:pPr>
            <w:r>
              <w:rPr>
                <w:sz w:val="20"/>
              </w:rPr>
              <w:t>Fair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consideration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(12,580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shares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</w:t>
            </w:r>
          </w:p>
          <w:p>
            <w:pPr>
              <w:pStyle w:val="TableParagraph"/>
              <w:spacing w:line="213" w:lineRule="exact"/>
              <w:ind w:left="206"/>
              <w:rPr>
                <w:sz w:val="20"/>
              </w:rPr>
            </w:pPr>
            <w:r>
              <w:rPr>
                <w:sz w:val="20"/>
              </w:rPr>
              <w:t>$118.00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share)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14" w:lineRule="exact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1,209,810</w:t>
            </w:r>
          </w:p>
        </w:tc>
      </w:tr>
      <w:tr>
        <w:trPr>
          <w:trHeight w:val="256" w:hRule="atLeast"/>
        </w:trPr>
        <w:tc>
          <w:tcPr>
            <w:tcW w:w="500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25"/>
              <w:ind w:left="206"/>
              <w:rPr>
                <w:sz w:val="20"/>
              </w:rPr>
            </w:pPr>
            <w:r>
              <w:rPr>
                <w:sz w:val="20"/>
              </w:rPr>
              <w:t>Less: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stock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discount</w:t>
            </w:r>
          </w:p>
        </w:tc>
        <w:tc>
          <w:tcPr>
            <w:tcW w:w="79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25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(274,620)</w:t>
            </w:r>
          </w:p>
        </w:tc>
      </w:tr>
      <w:tr>
        <w:trPr>
          <w:trHeight w:val="256" w:hRule="atLeast"/>
        </w:trPr>
        <w:tc>
          <w:tcPr>
            <w:tcW w:w="50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26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1,503,828</w:t>
            </w:r>
          </w:p>
        </w:tc>
      </w:tr>
      <w:tr>
        <w:trPr>
          <w:trHeight w:val="476" w:hRule="atLeast"/>
        </w:trPr>
        <w:tc>
          <w:tcPr>
            <w:tcW w:w="500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27" w:lineRule="exact"/>
              <w:ind w:left="206"/>
              <w:rPr>
                <w:sz w:val="20"/>
              </w:rPr>
            </w:pPr>
            <w:r>
              <w:rPr>
                <w:sz w:val="20"/>
              </w:rPr>
              <w:t>Allocated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follows:</w:t>
            </w:r>
          </w:p>
        </w:tc>
        <w:tc>
          <w:tcPr>
            <w:tcW w:w="79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5003" w:type="dxa"/>
          </w:tcPr>
          <w:p>
            <w:pPr>
              <w:pStyle w:val="TableParagraph"/>
              <w:spacing w:line="213" w:lineRule="exact" w:before="10"/>
              <w:ind w:left="367"/>
              <w:rPr>
                <w:sz w:val="20"/>
              </w:rPr>
            </w:pPr>
            <w:r>
              <w:rPr>
                <w:sz w:val="20"/>
              </w:rPr>
              <w:t>Identified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net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assets: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5003" w:type="dxa"/>
          </w:tcPr>
          <w:p>
            <w:pPr>
              <w:pStyle w:val="TableParagraph"/>
              <w:spacing w:line="214" w:lineRule="exact" w:before="24"/>
              <w:ind w:left="636"/>
              <w:rPr>
                <w:sz w:val="20"/>
              </w:rPr>
            </w:pPr>
            <w:r>
              <w:rPr>
                <w:sz w:val="20"/>
              </w:rPr>
              <w:t>Cash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spacing w:line="214" w:lineRule="exact" w:before="24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2,749</w:t>
            </w:r>
          </w:p>
        </w:tc>
      </w:tr>
      <w:tr>
        <w:trPr>
          <w:trHeight w:val="256" w:hRule="atLeast"/>
        </w:trPr>
        <w:tc>
          <w:tcPr>
            <w:tcW w:w="5003" w:type="dxa"/>
          </w:tcPr>
          <w:p>
            <w:pPr>
              <w:pStyle w:val="TableParagraph"/>
              <w:spacing w:line="214" w:lineRule="exact" w:before="23"/>
              <w:ind w:left="636"/>
              <w:rPr>
                <w:sz w:val="20"/>
              </w:rPr>
            </w:pPr>
            <w:r>
              <w:rPr>
                <w:sz w:val="20"/>
              </w:rPr>
              <w:t>Inventories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spacing w:line="227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28,777</w:t>
            </w:r>
          </w:p>
        </w:tc>
      </w:tr>
      <w:tr>
        <w:trPr>
          <w:trHeight w:val="273" w:hRule="atLeast"/>
        </w:trPr>
        <w:tc>
          <w:tcPr>
            <w:tcW w:w="5003" w:type="dxa"/>
          </w:tcPr>
          <w:p>
            <w:pPr>
              <w:pStyle w:val="TableParagraph"/>
              <w:spacing w:line="214" w:lineRule="exact" w:before="40"/>
              <w:ind w:left="636"/>
              <w:rPr>
                <w:sz w:val="20"/>
              </w:rPr>
            </w:pPr>
            <w:r>
              <w:rPr>
                <w:sz w:val="20"/>
              </w:rPr>
              <w:t>Accounts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payable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accrued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liabilities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spacing w:line="227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(13,609)</w:t>
            </w:r>
          </w:p>
        </w:tc>
      </w:tr>
      <w:tr>
        <w:trPr>
          <w:trHeight w:val="273" w:hRule="atLeast"/>
        </w:trPr>
        <w:tc>
          <w:tcPr>
            <w:tcW w:w="5003" w:type="dxa"/>
          </w:tcPr>
          <w:p>
            <w:pPr>
              <w:pStyle w:val="TableParagraph"/>
              <w:spacing w:line="214" w:lineRule="exact" w:before="40"/>
              <w:ind w:left="636"/>
              <w:rPr>
                <w:sz w:val="20"/>
              </w:rPr>
            </w:pPr>
            <w:r>
              <w:rPr>
                <w:sz w:val="20"/>
              </w:rPr>
              <w:t>Loan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payable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spacing w:line="227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(38,272)</w:t>
            </w:r>
          </w:p>
        </w:tc>
      </w:tr>
      <w:tr>
        <w:trPr>
          <w:trHeight w:val="273" w:hRule="atLeast"/>
        </w:trPr>
        <w:tc>
          <w:tcPr>
            <w:tcW w:w="5003" w:type="dxa"/>
          </w:tcPr>
          <w:p>
            <w:pPr>
              <w:pStyle w:val="TableParagraph"/>
              <w:spacing w:line="214" w:lineRule="exact" w:before="40"/>
              <w:ind w:left="636"/>
              <w:rPr>
                <w:sz w:val="20"/>
              </w:rPr>
            </w:pPr>
            <w:r>
              <w:rPr>
                <w:sz w:val="20"/>
              </w:rPr>
              <w:t>Right-of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assets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spacing w:line="227" w:lineRule="exact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521,668</w:t>
            </w:r>
          </w:p>
        </w:tc>
      </w:tr>
      <w:tr>
        <w:trPr>
          <w:trHeight w:val="272" w:hRule="atLeast"/>
        </w:trPr>
        <w:tc>
          <w:tcPr>
            <w:tcW w:w="500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42"/>
              <w:ind w:left="636"/>
              <w:rPr>
                <w:sz w:val="20"/>
              </w:rPr>
            </w:pPr>
            <w:r>
              <w:rPr>
                <w:sz w:val="20"/>
              </w:rPr>
              <w:t>Lease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liability</w:t>
            </w:r>
          </w:p>
        </w:tc>
        <w:tc>
          <w:tcPr>
            <w:tcW w:w="79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7" w:lineRule="exact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(521,668)</w:t>
            </w:r>
          </w:p>
        </w:tc>
      </w:tr>
      <w:tr>
        <w:trPr>
          <w:trHeight w:val="256" w:hRule="atLeast"/>
        </w:trPr>
        <w:tc>
          <w:tcPr>
            <w:tcW w:w="50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26"/>
              <w:ind w:left="206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assets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assumed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(20,354)</w:t>
            </w:r>
          </w:p>
        </w:tc>
      </w:tr>
      <w:tr>
        <w:trPr>
          <w:trHeight w:val="263" w:hRule="atLeast"/>
        </w:trPr>
        <w:tc>
          <w:tcPr>
            <w:tcW w:w="5003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 w:before="33"/>
              <w:ind w:left="2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Goodwill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(Note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8)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9" w:lineRule="exact"/>
              <w:ind w:right="21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5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1,524,182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281" w:right="366"/>
        <w:jc w:val="both"/>
      </w:pPr>
      <w:r>
        <w:rPr>
          <w:color w:val="030303"/>
        </w:rPr>
        <w:t>The Company would have reported additional revenues of $99,000 and additional net loss of $380,000 had the</w:t>
      </w:r>
      <w:r>
        <w:rPr>
          <w:color w:val="030303"/>
          <w:spacing w:val="1"/>
        </w:rPr>
        <w:t> </w:t>
      </w:r>
      <w:r>
        <w:rPr>
          <w:color w:val="030303"/>
        </w:rPr>
        <w:t>transaction</w:t>
      </w:r>
      <w:r>
        <w:rPr>
          <w:color w:val="030303"/>
          <w:spacing w:val="-2"/>
        </w:rPr>
        <w:t> </w:t>
      </w:r>
      <w:r>
        <w:rPr>
          <w:color w:val="030303"/>
        </w:rPr>
        <w:t>occurred</w:t>
      </w:r>
      <w:r>
        <w:rPr>
          <w:color w:val="030303"/>
          <w:spacing w:val="1"/>
        </w:rPr>
        <w:t> </w:t>
      </w:r>
      <w:r>
        <w:rPr>
          <w:color w:val="030303"/>
        </w:rPr>
        <w:t>at</w:t>
      </w:r>
      <w:r>
        <w:rPr>
          <w:color w:val="030303"/>
          <w:spacing w:val="1"/>
        </w:rPr>
        <w:t> </w:t>
      </w:r>
      <w:r>
        <w:rPr>
          <w:color w:val="030303"/>
        </w:rPr>
        <w:t>the</w:t>
      </w:r>
      <w:r>
        <w:rPr>
          <w:color w:val="030303"/>
          <w:spacing w:val="-1"/>
        </w:rPr>
        <w:t> </w:t>
      </w:r>
      <w:r>
        <w:rPr>
          <w:color w:val="030303"/>
        </w:rPr>
        <w:t>beginning</w:t>
      </w:r>
      <w:r>
        <w:rPr>
          <w:color w:val="030303"/>
          <w:spacing w:val="1"/>
        </w:rPr>
        <w:t> </w:t>
      </w:r>
      <w:r>
        <w:rPr>
          <w:color w:val="030303"/>
        </w:rPr>
        <w:t>of 2022.</w:t>
      </w:r>
    </w:p>
    <w:p>
      <w:pPr>
        <w:spacing w:after="0"/>
        <w:jc w:val="both"/>
        <w:sectPr>
          <w:pgSz w:w="12240" w:h="15840"/>
          <w:pgMar w:header="716" w:footer="1135" w:top="2120" w:bottom="1340" w:left="760" w:right="340"/>
        </w:sect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line="19" w:lineRule="exact" w:before="17"/>
        <w:ind w:left="140" w:right="0" w:firstLine="0"/>
        <w:jc w:val="left"/>
        <w:rPr>
          <w:rFonts w:ascii="Times New Roman"/>
          <w:sz w:val="2"/>
        </w:rPr>
      </w:pPr>
      <w:r>
        <w:rPr>
          <w:rFonts w:ascii="Times New Roman"/>
          <w:w w:val="96"/>
          <w:sz w:val="2"/>
        </w:rPr>
        <w:t>\</w:t>
      </w:r>
    </w:p>
    <w:p>
      <w:pPr>
        <w:pStyle w:val="Heading2"/>
        <w:numPr>
          <w:ilvl w:val="0"/>
          <w:numId w:val="15"/>
        </w:numPr>
        <w:tabs>
          <w:tab w:pos="861" w:val="left" w:leader="none"/>
        </w:tabs>
        <w:spacing w:line="226" w:lineRule="exact" w:before="0" w:after="0"/>
        <w:ind w:left="860" w:right="0" w:hanging="438"/>
        <w:jc w:val="left"/>
      </w:pPr>
      <w:r>
        <w:rPr/>
        <w:t>Acquisition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EH</w:t>
      </w:r>
      <w:r>
        <w:rPr>
          <w:spacing w:val="-6"/>
        </w:rPr>
        <w:t> </w:t>
      </w:r>
      <w:r>
        <w:rPr/>
        <w:t>Coffee</w:t>
      </w:r>
    </w:p>
    <w:p>
      <w:pPr>
        <w:pStyle w:val="BodyText"/>
        <w:ind w:left="281"/>
      </w:pPr>
      <w:r>
        <w:rPr/>
        <w:t>On</w:t>
      </w:r>
      <w:r>
        <w:rPr>
          <w:spacing w:val="29"/>
        </w:rPr>
        <w:t> </w:t>
      </w:r>
      <w:r>
        <w:rPr/>
        <w:t>November</w:t>
      </w:r>
      <w:r>
        <w:rPr>
          <w:spacing w:val="31"/>
        </w:rPr>
        <w:t> </w:t>
      </w:r>
      <w:r>
        <w:rPr/>
        <w:t>11,</w:t>
      </w:r>
      <w:r>
        <w:rPr>
          <w:spacing w:val="29"/>
        </w:rPr>
        <w:t> </w:t>
      </w:r>
      <w:r>
        <w:rPr/>
        <w:t>2021</w:t>
      </w:r>
      <w:r>
        <w:rPr>
          <w:spacing w:val="29"/>
        </w:rPr>
        <w:t> </w:t>
      </w:r>
      <w:r>
        <w:rPr/>
        <w:t>(the</w:t>
      </w:r>
      <w:r>
        <w:rPr>
          <w:spacing w:val="29"/>
        </w:rPr>
        <w:t> </w:t>
      </w:r>
      <w:r>
        <w:rPr/>
        <w:t>“Completion</w:t>
      </w:r>
      <w:r>
        <w:rPr>
          <w:spacing w:val="32"/>
        </w:rPr>
        <w:t> </w:t>
      </w:r>
      <w:r>
        <w:rPr/>
        <w:t>Date”),</w:t>
      </w:r>
      <w:r>
        <w:rPr>
          <w:spacing w:val="30"/>
        </w:rPr>
        <w:t> </w:t>
      </w:r>
      <w:r>
        <w:rPr/>
        <w:t>the</w:t>
      </w:r>
      <w:r>
        <w:rPr>
          <w:spacing w:val="29"/>
        </w:rPr>
        <w:t> </w:t>
      </w:r>
      <w:r>
        <w:rPr/>
        <w:t>Company</w:t>
      </w:r>
      <w:r>
        <w:rPr>
          <w:spacing w:val="24"/>
        </w:rPr>
        <w:t> </w:t>
      </w:r>
      <w:r>
        <w:rPr/>
        <w:t>completed</w:t>
      </w:r>
      <w:r>
        <w:rPr>
          <w:spacing w:val="30"/>
        </w:rPr>
        <w:t> </w:t>
      </w:r>
      <w:r>
        <w:rPr/>
        <w:t>its</w:t>
      </w:r>
      <w:r>
        <w:rPr>
          <w:spacing w:val="33"/>
        </w:rPr>
        <w:t> </w:t>
      </w:r>
      <w:r>
        <w:rPr/>
        <w:t>acquisition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/>
        <w:t>EH</w:t>
      </w:r>
      <w:r>
        <w:rPr>
          <w:spacing w:val="4"/>
        </w:rPr>
        <w:t> </w:t>
      </w:r>
      <w:r>
        <w:rPr/>
        <w:t>Coffee</w:t>
      </w:r>
      <w:r>
        <w:rPr>
          <w:spacing w:val="33"/>
        </w:rPr>
        <w:t> </w:t>
      </w:r>
      <w:r>
        <w:rPr/>
        <w:t>a</w:t>
      </w:r>
      <w:r>
        <w:rPr>
          <w:spacing w:val="31"/>
        </w:rPr>
        <w:t> </w:t>
      </w:r>
      <w:r>
        <w:rPr/>
        <w:t>Canadian-</w:t>
      </w:r>
      <w:r>
        <w:rPr>
          <w:spacing w:val="-52"/>
        </w:rPr>
        <w:t> </w:t>
      </w:r>
      <w:r>
        <w:rPr/>
        <w:t>based roasting business that sources, roasts, and distributes specialty coffees for a memorable farm to cup experience.</w:t>
      </w:r>
      <w:r>
        <w:rPr>
          <w:spacing w:val="-53"/>
        </w:rPr>
        <w:t> </w:t>
      </w:r>
      <w:r>
        <w:rPr/>
        <w:t>The</w:t>
      </w:r>
      <w:r>
        <w:rPr>
          <w:spacing w:val="52"/>
        </w:rPr>
        <w:t> </w:t>
      </w:r>
      <w:r>
        <w:rPr/>
        <w:t>Company</w:t>
      </w:r>
      <w:r>
        <w:rPr>
          <w:spacing w:val="6"/>
        </w:rPr>
        <w:t> </w:t>
      </w:r>
      <w:r>
        <w:rPr/>
        <w:t>acquired</w:t>
      </w:r>
      <w:r>
        <w:rPr>
          <w:spacing w:val="1"/>
        </w:rPr>
        <w:t> </w:t>
      </w:r>
      <w:r>
        <w:rPr/>
        <w:t>53.5%</w:t>
      </w:r>
      <w:r>
        <w:rPr>
          <w:spacing w:val="15"/>
        </w:rPr>
        <w:t> </w:t>
      </w:r>
      <w:r>
        <w:rPr/>
        <w:t>issued</w:t>
      </w:r>
      <w:r>
        <w:rPr>
          <w:spacing w:val="53"/>
        </w:rPr>
        <w:t> </w:t>
      </w:r>
      <w:r>
        <w:rPr/>
        <w:t>and</w:t>
      </w:r>
      <w:r>
        <w:rPr>
          <w:spacing w:val="1"/>
        </w:rPr>
        <w:t> </w:t>
      </w:r>
      <w:r>
        <w:rPr/>
        <w:t>outstanding</w:t>
      </w:r>
      <w:r>
        <w:rPr>
          <w:spacing w:val="54"/>
        </w:rPr>
        <w:t> </w:t>
      </w:r>
      <w:r>
        <w:rPr/>
        <w:t>shares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EH</w:t>
      </w:r>
      <w:r>
        <w:rPr>
          <w:spacing w:val="13"/>
        </w:rPr>
        <w:t> </w:t>
      </w:r>
      <w:r>
        <w:rPr/>
        <w:t>Coffee</w:t>
      </w:r>
      <w:r>
        <w:rPr>
          <w:spacing w:val="12"/>
        </w:rPr>
        <w:t> </w:t>
      </w:r>
      <w:r>
        <w:rPr/>
        <w:t>for</w:t>
      </w:r>
      <w:r>
        <w:rPr>
          <w:spacing w:val="2"/>
        </w:rPr>
        <w:t> </w:t>
      </w:r>
      <w:r>
        <w:rPr/>
        <w:t>an</w:t>
      </w:r>
      <w:r>
        <w:rPr>
          <w:spacing w:val="1"/>
        </w:rPr>
        <w:t> </w:t>
      </w:r>
      <w:r>
        <w:rPr/>
        <w:t>aggregate</w:t>
      </w:r>
      <w:r>
        <w:rPr>
          <w:spacing w:val="1"/>
        </w:rPr>
        <w:t> </w:t>
      </w:r>
      <w:r>
        <w:rPr/>
        <w:t>purchase</w:t>
      </w:r>
      <w:r>
        <w:rPr>
          <w:spacing w:val="53"/>
        </w:rPr>
        <w:t> </w:t>
      </w:r>
      <w:r>
        <w:rPr/>
        <w:t>price</w:t>
      </w:r>
      <w:r>
        <w:rPr>
          <w:spacing w:val="6"/>
        </w:rPr>
        <w:t> </w:t>
      </w:r>
      <w:r>
        <w:rPr/>
        <w:t>of</w:t>
      </w:r>
    </w:p>
    <w:p>
      <w:pPr>
        <w:pStyle w:val="BodyText"/>
        <w:ind w:left="281" w:right="260"/>
        <w:jc w:val="both"/>
      </w:pPr>
      <w:r>
        <w:rPr/>
        <w:t>$404,825, a combination of $217,029 in cash and 2,283 in Common Shares in the capital of the Company. The</w:t>
      </w:r>
      <w:r>
        <w:rPr>
          <w:spacing w:val="1"/>
        </w:rPr>
        <w:t> </w:t>
      </w:r>
      <w:r>
        <w:rPr/>
        <w:t>Company issued an aggregate of 2,283 Common Shares (the “Consideration Shares”) as at a fair value of $133,178.</w:t>
      </w:r>
      <w:r>
        <w:rPr>
          <w:spacing w:val="1"/>
        </w:rPr>
        <w:t> </w:t>
      </w:r>
      <w:r>
        <w:rPr/>
        <w:t>The</w:t>
      </w:r>
      <w:r>
        <w:rPr>
          <w:spacing w:val="20"/>
        </w:rPr>
        <w:t> </w:t>
      </w:r>
      <w:r>
        <w:rPr/>
        <w:t>Consideration</w:t>
      </w:r>
      <w:r>
        <w:rPr>
          <w:spacing w:val="23"/>
        </w:rPr>
        <w:t> </w:t>
      </w:r>
      <w:r>
        <w:rPr/>
        <w:t>Shares</w:t>
      </w:r>
      <w:r>
        <w:rPr>
          <w:spacing w:val="23"/>
        </w:rPr>
        <w:t> </w:t>
      </w:r>
      <w:r>
        <w:rPr/>
        <w:t>are</w:t>
      </w:r>
      <w:r>
        <w:rPr>
          <w:spacing w:val="23"/>
        </w:rPr>
        <w:t> </w:t>
      </w:r>
      <w:r>
        <w:rPr/>
        <w:t>in</w:t>
      </w:r>
      <w:r>
        <w:rPr>
          <w:spacing w:val="21"/>
        </w:rPr>
        <w:t> </w:t>
      </w:r>
      <w:r>
        <w:rPr/>
        <w:t>a</w:t>
      </w:r>
      <w:r>
        <w:rPr>
          <w:spacing w:val="24"/>
        </w:rPr>
        <w:t> </w:t>
      </w:r>
      <w:r>
        <w:rPr/>
        <w:t>pool</w:t>
      </w:r>
      <w:r>
        <w:rPr>
          <w:spacing w:val="22"/>
        </w:rPr>
        <w:t> </w:t>
      </w:r>
      <w:r>
        <w:rPr/>
        <w:t>and</w:t>
      </w:r>
      <w:r>
        <w:rPr>
          <w:spacing w:val="25"/>
        </w:rPr>
        <w:t> </w:t>
      </w:r>
      <w:r>
        <w:rPr/>
        <w:t>will</w:t>
      </w:r>
      <w:r>
        <w:rPr>
          <w:spacing w:val="21"/>
        </w:rPr>
        <w:t> </w:t>
      </w:r>
      <w:r>
        <w:rPr/>
        <w:t>be</w:t>
      </w:r>
      <w:r>
        <w:rPr>
          <w:spacing w:val="23"/>
        </w:rPr>
        <w:t> </w:t>
      </w:r>
      <w:r>
        <w:rPr/>
        <w:t>released</w:t>
      </w:r>
      <w:r>
        <w:rPr>
          <w:spacing w:val="23"/>
        </w:rPr>
        <w:t> </w:t>
      </w:r>
      <w:r>
        <w:rPr/>
        <w:t>based</w:t>
      </w:r>
      <w:r>
        <w:rPr>
          <w:spacing w:val="24"/>
        </w:rPr>
        <w:t> </w:t>
      </w:r>
      <w:r>
        <w:rPr/>
        <w:t>on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schedule: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706" w:val="left" w:leader="none"/>
          <w:tab w:pos="707" w:val="left" w:leader="none"/>
        </w:tabs>
        <w:spacing w:line="245" w:lineRule="exact" w:before="0" w:after="0"/>
        <w:ind w:left="706" w:right="0" w:hanging="361"/>
        <w:jc w:val="left"/>
        <w:rPr>
          <w:sz w:val="20"/>
        </w:rPr>
      </w:pPr>
      <w:r>
        <w:rPr>
          <w:sz w:val="20"/>
        </w:rPr>
        <w:t>20%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Completion</w:t>
      </w:r>
      <w:r>
        <w:rPr>
          <w:spacing w:val="-1"/>
          <w:sz w:val="20"/>
        </w:rPr>
        <w:t> </w:t>
      </w:r>
      <w:r>
        <w:rPr>
          <w:sz w:val="20"/>
        </w:rPr>
        <w:t>Date;</w:t>
      </w:r>
    </w:p>
    <w:p>
      <w:pPr>
        <w:pStyle w:val="ListParagraph"/>
        <w:numPr>
          <w:ilvl w:val="0"/>
          <w:numId w:val="17"/>
        </w:numPr>
        <w:tabs>
          <w:tab w:pos="706" w:val="left" w:leader="none"/>
          <w:tab w:pos="707" w:val="left" w:leader="none"/>
        </w:tabs>
        <w:spacing w:line="244" w:lineRule="exact" w:before="0" w:after="0"/>
        <w:ind w:left="706" w:right="0" w:hanging="361"/>
        <w:jc w:val="left"/>
        <w:rPr>
          <w:sz w:val="20"/>
        </w:rPr>
      </w:pPr>
      <w:r>
        <w:rPr>
          <w:sz w:val="20"/>
        </w:rPr>
        <w:t>20%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three-month</w:t>
      </w:r>
      <w:r>
        <w:rPr>
          <w:spacing w:val="-1"/>
          <w:sz w:val="20"/>
        </w:rPr>
        <w:t> </w:t>
      </w:r>
      <w:r>
        <w:rPr>
          <w:sz w:val="20"/>
        </w:rPr>
        <w:t>anniversary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Completion</w:t>
      </w:r>
      <w:r>
        <w:rPr>
          <w:spacing w:val="-1"/>
          <w:sz w:val="20"/>
        </w:rPr>
        <w:t> </w:t>
      </w:r>
      <w:r>
        <w:rPr>
          <w:sz w:val="20"/>
        </w:rPr>
        <w:t>Date;</w:t>
      </w:r>
    </w:p>
    <w:p>
      <w:pPr>
        <w:pStyle w:val="ListParagraph"/>
        <w:numPr>
          <w:ilvl w:val="0"/>
          <w:numId w:val="17"/>
        </w:numPr>
        <w:tabs>
          <w:tab w:pos="706" w:val="left" w:leader="none"/>
          <w:tab w:pos="707" w:val="left" w:leader="none"/>
        </w:tabs>
        <w:spacing w:line="244" w:lineRule="exact" w:before="0" w:after="0"/>
        <w:ind w:left="706" w:right="0" w:hanging="361"/>
        <w:jc w:val="left"/>
        <w:rPr>
          <w:sz w:val="20"/>
        </w:rPr>
      </w:pPr>
      <w:r>
        <w:rPr>
          <w:sz w:val="20"/>
        </w:rPr>
        <w:t>20%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six-month anniversary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Completion</w:t>
      </w:r>
      <w:r>
        <w:rPr>
          <w:spacing w:val="-1"/>
          <w:sz w:val="20"/>
        </w:rPr>
        <w:t> </w:t>
      </w:r>
      <w:r>
        <w:rPr>
          <w:sz w:val="20"/>
        </w:rPr>
        <w:t>Date;</w:t>
      </w:r>
    </w:p>
    <w:p>
      <w:pPr>
        <w:pStyle w:val="ListParagraph"/>
        <w:numPr>
          <w:ilvl w:val="0"/>
          <w:numId w:val="17"/>
        </w:numPr>
        <w:tabs>
          <w:tab w:pos="706" w:val="left" w:leader="none"/>
          <w:tab w:pos="707" w:val="left" w:leader="none"/>
        </w:tabs>
        <w:spacing w:line="244" w:lineRule="exact" w:before="1" w:after="0"/>
        <w:ind w:left="706" w:right="0" w:hanging="361"/>
        <w:jc w:val="left"/>
        <w:rPr>
          <w:sz w:val="20"/>
        </w:rPr>
      </w:pPr>
      <w:r>
        <w:rPr>
          <w:sz w:val="20"/>
        </w:rPr>
        <w:t>20%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nine-month</w:t>
      </w:r>
      <w:r>
        <w:rPr>
          <w:spacing w:val="-2"/>
          <w:sz w:val="20"/>
        </w:rPr>
        <w:t> </w:t>
      </w:r>
      <w:r>
        <w:rPr>
          <w:sz w:val="20"/>
        </w:rPr>
        <w:t>anniversary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Completion</w:t>
      </w:r>
      <w:r>
        <w:rPr>
          <w:spacing w:val="-1"/>
          <w:sz w:val="20"/>
        </w:rPr>
        <w:t> </w:t>
      </w:r>
      <w:r>
        <w:rPr>
          <w:sz w:val="20"/>
        </w:rPr>
        <w:t>Date;</w:t>
      </w:r>
      <w:r>
        <w:rPr>
          <w:spacing w:val="4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17"/>
        </w:numPr>
        <w:tabs>
          <w:tab w:pos="706" w:val="left" w:leader="none"/>
          <w:tab w:pos="707" w:val="left" w:leader="none"/>
        </w:tabs>
        <w:spacing w:line="244" w:lineRule="exact" w:before="0" w:after="0"/>
        <w:ind w:left="706" w:right="0" w:hanging="361"/>
        <w:jc w:val="left"/>
        <w:rPr>
          <w:sz w:val="20"/>
        </w:rPr>
      </w:pPr>
      <w:r>
        <w:rPr>
          <w:sz w:val="20"/>
        </w:rPr>
        <w:t>20%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twelve-month anniversary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Completion</w:t>
      </w:r>
      <w:r>
        <w:rPr>
          <w:spacing w:val="-2"/>
          <w:sz w:val="20"/>
        </w:rPr>
        <w:t> </w:t>
      </w:r>
      <w:r>
        <w:rPr>
          <w:sz w:val="20"/>
        </w:rPr>
        <w:t>Date.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81" w:right="377"/>
        <w:jc w:val="both"/>
      </w:pPr>
      <w:r>
        <w:rPr/>
        <w:t>The purchase agreement provides that, over the course of the three years immediately following the closing of the</w:t>
      </w:r>
      <w:r>
        <w:rPr>
          <w:spacing w:val="1"/>
        </w:rPr>
        <w:t> </w:t>
      </w:r>
      <w:r>
        <w:rPr/>
        <w:t>transaction, PlantX shall have the option to purchase up to all of the remaining shares in the EH coffee and Portfolio</w:t>
      </w:r>
      <w:r>
        <w:rPr>
          <w:spacing w:val="1"/>
        </w:rPr>
        <w:t> </w:t>
      </w:r>
      <w:r>
        <w:rPr/>
        <w:t>held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selling</w:t>
      </w:r>
      <w:r>
        <w:rPr>
          <w:spacing w:val="-6"/>
        </w:rPr>
        <w:t> </w:t>
      </w:r>
      <w:r>
        <w:rPr/>
        <w:t>shareholders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purchase</w:t>
      </w:r>
      <w:r>
        <w:rPr>
          <w:spacing w:val="-7"/>
        </w:rPr>
        <w:t> </w:t>
      </w:r>
      <w:r>
        <w:rPr/>
        <w:t>price</w:t>
      </w:r>
      <w:r>
        <w:rPr>
          <w:spacing w:val="-7"/>
        </w:rPr>
        <w:t> </w:t>
      </w:r>
      <w:r>
        <w:rPr/>
        <w:t>comprised</w:t>
      </w:r>
      <w:r>
        <w:rPr>
          <w:spacing w:val="-7"/>
        </w:rPr>
        <w:t> </w:t>
      </w:r>
      <w:r>
        <w:rPr/>
        <w:t>of PlantX</w:t>
      </w:r>
      <w:r>
        <w:rPr>
          <w:spacing w:val="-6"/>
        </w:rPr>
        <w:t> </w:t>
      </w:r>
      <w:r>
        <w:rPr/>
        <w:t>Common</w:t>
      </w:r>
      <w:r>
        <w:rPr>
          <w:spacing w:val="-7"/>
        </w:rPr>
        <w:t> </w:t>
      </w:r>
      <w:r>
        <w:rPr/>
        <w:t>Shares,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subject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terms</w:t>
      </w:r>
      <w:r>
        <w:rPr>
          <w:spacing w:val="-53"/>
        </w:rPr>
        <w:t> </w:t>
      </w:r>
      <w:r>
        <w:rPr>
          <w:w w:val="95"/>
        </w:rPr>
        <w:t>and conditions of the purchase agreement and applicable securities laws. Additionally, the</w:t>
      </w:r>
      <w:r>
        <w:rPr>
          <w:spacing w:val="50"/>
        </w:rPr>
        <w:t> </w:t>
      </w:r>
      <w:r>
        <w:rPr>
          <w:w w:val="95"/>
        </w:rPr>
        <w:t>purchase agreement provides</w:t>
      </w:r>
      <w:r>
        <w:rPr>
          <w:spacing w:val="1"/>
          <w:w w:val="95"/>
        </w:rPr>
        <w:t> </w:t>
      </w:r>
      <w:r>
        <w:rPr/>
        <w:t>that certain of the selling shareholders can require that PlantX exercise its option in respect of the remaining shares of</w:t>
      </w:r>
      <w:r>
        <w:rPr>
          <w:spacing w:val="1"/>
        </w:rPr>
        <w:t> </w:t>
      </w:r>
      <w:r>
        <w:rPr/>
        <w:t>either Company upon the achievement of certain financial performance milestones during the three calendar years</w:t>
      </w:r>
      <w:r>
        <w:rPr>
          <w:spacing w:val="1"/>
        </w:rPr>
        <w:t> </w:t>
      </w:r>
      <w:r>
        <w:rPr/>
        <w:t>immediately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closing of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transaction.</w:t>
      </w:r>
      <w:r>
        <w:rPr>
          <w:spacing w:val="-1"/>
        </w:rPr>
        <w:t> </w:t>
      </w:r>
      <w:r>
        <w:rPr/>
        <w:t>(Please</w:t>
      </w:r>
      <w:r>
        <w:rPr>
          <w:spacing w:val="-2"/>
        </w:rPr>
        <w:t> </w:t>
      </w:r>
      <w:r>
        <w:rPr/>
        <w:t>see</w:t>
      </w:r>
      <w:r>
        <w:rPr>
          <w:spacing w:val="1"/>
        </w:rPr>
        <w:t> </w:t>
      </w:r>
      <w:r>
        <w:rPr/>
        <w:t>Note</w:t>
      </w:r>
      <w:r>
        <w:rPr>
          <w:spacing w:val="1"/>
        </w:rPr>
        <w:t> </w:t>
      </w:r>
      <w:r>
        <w:rPr/>
        <w:t>15(b))</w:t>
      </w:r>
    </w:p>
    <w:p>
      <w:pPr>
        <w:pStyle w:val="BodyText"/>
        <w:spacing w:before="1"/>
      </w:pPr>
    </w:p>
    <w:p>
      <w:pPr>
        <w:pStyle w:val="BodyText"/>
        <w:ind w:left="281" w:right="378"/>
        <w:jc w:val="both"/>
      </w:pPr>
      <w:r>
        <w:rPr/>
        <w:t>For</w:t>
      </w:r>
      <w:r>
        <w:rPr>
          <w:spacing w:val="-8"/>
        </w:rPr>
        <w:t> </w:t>
      </w:r>
      <w:r>
        <w:rPr/>
        <w:t>accounting</w:t>
      </w:r>
      <w:r>
        <w:rPr>
          <w:spacing w:val="-8"/>
        </w:rPr>
        <w:t> </w:t>
      </w:r>
      <w:r>
        <w:rPr/>
        <w:t>purposes,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acquisition</w:t>
      </w:r>
      <w:r>
        <w:rPr>
          <w:spacing w:val="-8"/>
        </w:rPr>
        <w:t> </w:t>
      </w:r>
      <w:r>
        <w:rPr/>
        <w:t>of</w:t>
      </w:r>
      <w:r>
        <w:rPr>
          <w:spacing w:val="-2"/>
        </w:rPr>
        <w:t> </w:t>
      </w:r>
      <w:r>
        <w:rPr/>
        <w:t>EH</w:t>
      </w:r>
      <w:r>
        <w:rPr>
          <w:spacing w:val="-8"/>
        </w:rPr>
        <w:t> </w:t>
      </w:r>
      <w:r>
        <w:rPr/>
        <w:t>Coffee</w:t>
      </w:r>
      <w:r>
        <w:rPr>
          <w:spacing w:val="-6"/>
        </w:rPr>
        <w:t> </w:t>
      </w:r>
      <w:r>
        <w:rPr/>
        <w:t>was</w:t>
      </w:r>
      <w:r>
        <w:rPr>
          <w:spacing w:val="-7"/>
        </w:rPr>
        <w:t> </w:t>
      </w:r>
      <w:r>
        <w:rPr/>
        <w:t>considered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business</w:t>
      </w:r>
      <w:r>
        <w:rPr>
          <w:spacing w:val="-7"/>
        </w:rPr>
        <w:t> </w:t>
      </w:r>
      <w:r>
        <w:rPr/>
        <w:t>combination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accounted</w:t>
      </w:r>
      <w:r>
        <w:rPr>
          <w:spacing w:val="-6"/>
        </w:rPr>
        <w:t> </w:t>
      </w:r>
      <w:r>
        <w:rPr/>
        <w:t>for</w:t>
      </w:r>
      <w:r>
        <w:rPr>
          <w:spacing w:val="-8"/>
        </w:rPr>
        <w:t> </w:t>
      </w:r>
      <w:r>
        <w:rPr/>
        <w:t>using</w:t>
      </w:r>
      <w:r>
        <w:rPr>
          <w:spacing w:val="-53"/>
        </w:rPr>
        <w:t> </w:t>
      </w:r>
      <w:r>
        <w:rPr/>
        <w:t>the acquisition method. The results of operations from EH Coffee are included in the annual consolidated financial</w:t>
      </w:r>
      <w:r>
        <w:rPr>
          <w:spacing w:val="1"/>
        </w:rPr>
        <w:t> </w:t>
      </w:r>
      <w:r>
        <w:rPr/>
        <w:t>statements 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date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acquisition.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81" w:right="384"/>
        <w:jc w:val="both"/>
      </w:pPr>
      <w:r>
        <w:rPr>
          <w:w w:val="95"/>
        </w:rPr>
        <w:t>The following table summarizes the consideration paid and the fair value of the identifiable assets acquired, and liabilities</w:t>
      </w:r>
      <w:r>
        <w:rPr>
          <w:spacing w:val="1"/>
          <w:w w:val="95"/>
        </w:rPr>
        <w:t> </w:t>
      </w:r>
      <w:r>
        <w:rPr/>
        <w:t>assumed as 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date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acquisition:</w:t>
      </w:r>
    </w:p>
    <w:tbl>
      <w:tblPr>
        <w:tblW w:w="0" w:type="auto"/>
        <w:jc w:val="left"/>
        <w:tblInd w:w="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98"/>
        <w:gridCol w:w="1993"/>
        <w:gridCol w:w="1680"/>
      </w:tblGrid>
      <w:tr>
        <w:trPr>
          <w:trHeight w:val="274" w:hRule="atLeast"/>
        </w:trPr>
        <w:tc>
          <w:tcPr>
            <w:tcW w:w="689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7" w:lineRule="exact" w:before="28"/>
              <w:ind w:left="261"/>
              <w:rPr>
                <w:sz w:val="20"/>
              </w:rPr>
            </w:pPr>
            <w:r>
              <w:rPr>
                <w:sz w:val="20"/>
              </w:rPr>
              <w:t>Cash</w:t>
            </w:r>
          </w:p>
        </w:tc>
        <w:tc>
          <w:tcPr>
            <w:tcW w:w="1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7" w:lineRule="exact" w:before="28"/>
              <w:ind w:right="7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68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7" w:lineRule="exact" w:before="28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217,777</w:t>
            </w:r>
          </w:p>
        </w:tc>
      </w:tr>
      <w:tr>
        <w:trPr>
          <w:trHeight w:val="256" w:hRule="atLeast"/>
        </w:trPr>
        <w:tc>
          <w:tcPr>
            <w:tcW w:w="6898" w:type="dxa"/>
          </w:tcPr>
          <w:p>
            <w:pPr>
              <w:pStyle w:val="TableParagraph"/>
              <w:spacing w:line="227" w:lineRule="exact" w:before="10"/>
              <w:ind w:left="261"/>
              <w:rPr>
                <w:sz w:val="20"/>
              </w:rPr>
            </w:pPr>
            <w:r>
              <w:rPr>
                <w:sz w:val="20"/>
              </w:rPr>
              <w:t>Fair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value 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consideration (2,283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shares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$82.00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share)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line="227" w:lineRule="exact" w:before="10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187,230</w:t>
            </w:r>
          </w:p>
        </w:tc>
      </w:tr>
      <w:tr>
        <w:trPr>
          <w:trHeight w:val="240" w:hRule="atLeast"/>
        </w:trPr>
        <w:tc>
          <w:tcPr>
            <w:tcW w:w="68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10"/>
              <w:ind w:left="261"/>
              <w:rPr>
                <w:sz w:val="20"/>
              </w:rPr>
            </w:pPr>
            <w:r>
              <w:rPr>
                <w:sz w:val="20"/>
              </w:rPr>
              <w:t>Less: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stock discount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10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(54,052)</w:t>
            </w:r>
          </w:p>
        </w:tc>
      </w:tr>
      <w:tr>
        <w:trPr>
          <w:trHeight w:val="272" w:hRule="atLeast"/>
        </w:trPr>
        <w:tc>
          <w:tcPr>
            <w:tcW w:w="68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7" w:lineRule="exact" w:before="26"/>
              <w:ind w:left="261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acquisition</w:t>
            </w:r>
          </w:p>
        </w:tc>
        <w:tc>
          <w:tcPr>
            <w:tcW w:w="199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7" w:lineRule="exact" w:before="26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350,955</w:t>
            </w:r>
          </w:p>
        </w:tc>
      </w:tr>
      <w:tr>
        <w:trPr>
          <w:trHeight w:val="256" w:hRule="atLeast"/>
        </w:trPr>
        <w:tc>
          <w:tcPr>
            <w:tcW w:w="6898" w:type="dxa"/>
          </w:tcPr>
          <w:p>
            <w:pPr>
              <w:pStyle w:val="TableParagraph"/>
              <w:spacing w:line="227" w:lineRule="exact" w:before="10"/>
              <w:ind w:left="261"/>
              <w:rPr>
                <w:sz w:val="20"/>
              </w:rPr>
            </w:pPr>
            <w:r>
              <w:rPr>
                <w:sz w:val="20"/>
              </w:rPr>
              <w:t>Allocated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follows: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6898" w:type="dxa"/>
          </w:tcPr>
          <w:p>
            <w:pPr>
              <w:pStyle w:val="TableParagraph"/>
              <w:spacing w:line="227" w:lineRule="exact" w:before="10"/>
              <w:ind w:left="230"/>
              <w:rPr>
                <w:sz w:val="20"/>
              </w:rPr>
            </w:pPr>
            <w:r>
              <w:rPr>
                <w:sz w:val="20"/>
              </w:rPr>
              <w:t>Identified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net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assets: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6898" w:type="dxa"/>
          </w:tcPr>
          <w:p>
            <w:pPr>
              <w:pStyle w:val="TableParagraph"/>
              <w:spacing w:before="10"/>
              <w:ind w:left="261"/>
              <w:rPr>
                <w:sz w:val="20"/>
              </w:rPr>
            </w:pPr>
            <w:r>
              <w:rPr>
                <w:sz w:val="20"/>
              </w:rPr>
              <w:t>Cash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before="10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4,546</w:t>
            </w:r>
          </w:p>
        </w:tc>
      </w:tr>
      <w:tr>
        <w:trPr>
          <w:trHeight w:val="274" w:hRule="atLeast"/>
        </w:trPr>
        <w:tc>
          <w:tcPr>
            <w:tcW w:w="6898" w:type="dxa"/>
          </w:tcPr>
          <w:p>
            <w:pPr>
              <w:pStyle w:val="TableParagraph"/>
              <w:spacing w:before="18"/>
              <w:ind w:left="261"/>
              <w:rPr>
                <w:sz w:val="20"/>
              </w:rPr>
            </w:pPr>
            <w:r>
              <w:rPr>
                <w:sz w:val="20"/>
              </w:rPr>
              <w:t>Receivables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(Note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5)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before="18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92,626</w:t>
            </w:r>
          </w:p>
        </w:tc>
      </w:tr>
      <w:tr>
        <w:trPr>
          <w:trHeight w:val="266" w:hRule="atLeast"/>
        </w:trPr>
        <w:tc>
          <w:tcPr>
            <w:tcW w:w="6898" w:type="dxa"/>
          </w:tcPr>
          <w:p>
            <w:pPr>
              <w:pStyle w:val="TableParagraph"/>
              <w:spacing w:line="227" w:lineRule="exact" w:before="19"/>
              <w:ind w:left="261"/>
              <w:rPr>
                <w:sz w:val="20"/>
              </w:rPr>
            </w:pPr>
            <w:r>
              <w:rPr>
                <w:sz w:val="20"/>
              </w:rPr>
              <w:t>Prepayments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(Note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6)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line="227" w:lineRule="exact" w:before="19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2,036</w:t>
            </w:r>
          </w:p>
        </w:tc>
      </w:tr>
      <w:tr>
        <w:trPr>
          <w:trHeight w:val="256" w:hRule="atLeast"/>
        </w:trPr>
        <w:tc>
          <w:tcPr>
            <w:tcW w:w="6898" w:type="dxa"/>
          </w:tcPr>
          <w:p>
            <w:pPr>
              <w:pStyle w:val="TableParagraph"/>
              <w:spacing w:line="227" w:lineRule="exact" w:before="10"/>
              <w:ind w:left="261"/>
              <w:rPr>
                <w:sz w:val="20"/>
              </w:rPr>
            </w:pPr>
            <w:r>
              <w:rPr>
                <w:sz w:val="20"/>
              </w:rPr>
              <w:t>Inventories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line="227" w:lineRule="exact" w:before="10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24,997</w:t>
            </w:r>
          </w:p>
        </w:tc>
      </w:tr>
      <w:tr>
        <w:trPr>
          <w:trHeight w:val="265" w:hRule="atLeast"/>
        </w:trPr>
        <w:tc>
          <w:tcPr>
            <w:tcW w:w="6898" w:type="dxa"/>
          </w:tcPr>
          <w:p>
            <w:pPr>
              <w:pStyle w:val="TableParagraph"/>
              <w:spacing w:before="10"/>
              <w:ind w:left="261"/>
              <w:rPr>
                <w:sz w:val="20"/>
              </w:rPr>
            </w:pPr>
            <w:r>
              <w:rPr>
                <w:sz w:val="20"/>
              </w:rPr>
              <w:t>Furniture 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equipment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(Note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10)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before="10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60,422</w:t>
            </w:r>
          </w:p>
        </w:tc>
      </w:tr>
      <w:tr>
        <w:trPr>
          <w:trHeight w:val="265" w:hRule="atLeast"/>
        </w:trPr>
        <w:tc>
          <w:tcPr>
            <w:tcW w:w="6898" w:type="dxa"/>
          </w:tcPr>
          <w:p>
            <w:pPr>
              <w:pStyle w:val="TableParagraph"/>
              <w:spacing w:line="227" w:lineRule="exact" w:before="18"/>
              <w:ind w:left="261"/>
              <w:rPr>
                <w:sz w:val="20"/>
              </w:rPr>
            </w:pPr>
            <w:r>
              <w:rPr>
                <w:sz w:val="20"/>
              </w:rPr>
              <w:t>Accounts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payable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accrued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liabilities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(Note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7)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line="227" w:lineRule="exact" w:before="18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(112,443)</w:t>
            </w:r>
          </w:p>
        </w:tc>
      </w:tr>
      <w:tr>
        <w:trPr>
          <w:trHeight w:val="240" w:hRule="atLeast"/>
        </w:trPr>
        <w:tc>
          <w:tcPr>
            <w:tcW w:w="68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10"/>
              <w:ind w:left="261"/>
              <w:rPr>
                <w:sz w:val="20"/>
              </w:rPr>
            </w:pPr>
            <w:r>
              <w:rPr>
                <w:sz w:val="20"/>
              </w:rPr>
              <w:t>Loans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payable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(Note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14)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10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(18,992)</w:t>
            </w:r>
          </w:p>
        </w:tc>
      </w:tr>
      <w:tr>
        <w:trPr>
          <w:trHeight w:val="256" w:hRule="atLeast"/>
        </w:trPr>
        <w:tc>
          <w:tcPr>
            <w:tcW w:w="68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26"/>
              <w:ind w:left="261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assets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assumed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26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53,192</w:t>
            </w:r>
          </w:p>
        </w:tc>
      </w:tr>
      <w:tr>
        <w:trPr>
          <w:trHeight w:val="256" w:hRule="atLeast"/>
        </w:trPr>
        <w:tc>
          <w:tcPr>
            <w:tcW w:w="68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26"/>
              <w:ind w:left="261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controlling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interest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26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24,734</w:t>
            </w:r>
          </w:p>
        </w:tc>
      </w:tr>
      <w:tr>
        <w:trPr>
          <w:trHeight w:val="258" w:hRule="atLeast"/>
        </w:trPr>
        <w:tc>
          <w:tcPr>
            <w:tcW w:w="6898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 w:before="28"/>
              <w:ind w:left="261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Goodwill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(Note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8)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 w:before="28"/>
              <w:ind w:right="7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$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 w:before="28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322,498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281" w:right="393"/>
      </w:pPr>
      <w:r>
        <w:rPr/>
        <w:t>In</w:t>
      </w:r>
      <w:r>
        <w:rPr>
          <w:spacing w:val="4"/>
        </w:rPr>
        <w:t> </w:t>
      </w:r>
      <w:r>
        <w:rPr/>
        <w:t>addition,</w:t>
      </w:r>
      <w:r>
        <w:rPr>
          <w:spacing w:val="2"/>
        </w:rPr>
        <w:t> </w:t>
      </w:r>
      <w:r>
        <w:rPr/>
        <w:t>PlantX</w:t>
      </w:r>
      <w:r>
        <w:rPr>
          <w:spacing w:val="4"/>
        </w:rPr>
        <w:t> </w:t>
      </w:r>
      <w:r>
        <w:rPr/>
        <w:t>has</w:t>
      </w:r>
      <w:r>
        <w:rPr>
          <w:spacing w:val="3"/>
        </w:rPr>
        <w:t> </w:t>
      </w:r>
      <w:r>
        <w:rPr/>
        <w:t>agreed</w:t>
      </w:r>
      <w:r>
        <w:rPr>
          <w:spacing w:val="2"/>
        </w:rPr>
        <w:t> </w:t>
      </w:r>
      <w:r>
        <w:rPr/>
        <w:t>to</w:t>
      </w:r>
      <w:r>
        <w:rPr>
          <w:spacing w:val="4"/>
        </w:rPr>
        <w:t> </w:t>
      </w:r>
      <w:r>
        <w:rPr/>
        <w:t>pay</w:t>
      </w:r>
      <w:r>
        <w:rPr>
          <w:spacing w:val="6"/>
        </w:rPr>
        <w:t> </w:t>
      </w:r>
      <w:r>
        <w:rPr/>
        <w:t>for</w:t>
      </w:r>
      <w:r>
        <w:rPr>
          <w:spacing w:val="5"/>
        </w:rPr>
        <w:t> </w:t>
      </w:r>
      <w:r>
        <w:rPr/>
        <w:t>both</w:t>
      </w:r>
      <w:r>
        <w:rPr>
          <w:spacing w:val="2"/>
        </w:rPr>
        <w:t> </w:t>
      </w:r>
      <w:r>
        <w:rPr/>
        <w:t>EH</w:t>
      </w:r>
      <w:r>
        <w:rPr>
          <w:spacing w:val="3"/>
        </w:rPr>
        <w:t> </w:t>
      </w:r>
      <w:r>
        <w:rPr/>
        <w:t>Coffee</w:t>
      </w:r>
      <w:r>
        <w:rPr>
          <w:spacing w:val="2"/>
        </w:rPr>
        <w:t> </w:t>
      </w:r>
      <w:r>
        <w:rPr/>
        <w:t>and</w:t>
      </w:r>
      <w:r>
        <w:rPr>
          <w:spacing w:val="4"/>
        </w:rPr>
        <w:t> </w:t>
      </w:r>
      <w:r>
        <w:rPr/>
        <w:t>Portfolio</w:t>
      </w:r>
      <w:r>
        <w:rPr>
          <w:spacing w:val="4"/>
        </w:rPr>
        <w:t> </w:t>
      </w:r>
      <w:r>
        <w:rPr/>
        <w:t>Coffee</w:t>
      </w:r>
      <w:r>
        <w:rPr>
          <w:spacing w:val="2"/>
        </w:rPr>
        <w:t> </w:t>
      </w:r>
      <w:r>
        <w:rPr/>
        <w:t>acquisitions</w:t>
      </w:r>
      <w:r>
        <w:rPr>
          <w:spacing w:val="3"/>
        </w:rPr>
        <w:t> </w:t>
      </w:r>
      <w:r>
        <w:rPr/>
        <w:t>an</w:t>
      </w:r>
      <w:r>
        <w:rPr>
          <w:spacing w:val="2"/>
        </w:rPr>
        <w:t> </w:t>
      </w:r>
      <w:r>
        <w:rPr/>
        <w:t>aggregate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$60,611</w:t>
      </w:r>
      <w:r>
        <w:rPr>
          <w:spacing w:val="4"/>
        </w:rPr>
        <w:t> </w:t>
      </w:r>
      <w:r>
        <w:rPr/>
        <w:t>in</w:t>
      </w:r>
      <w:r>
        <w:rPr>
          <w:spacing w:val="-53"/>
        </w:rPr>
        <w:t> </w:t>
      </w:r>
      <w:r>
        <w:rPr/>
        <w:t>fees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/>
        <w:t>professional</w:t>
      </w:r>
      <w:r>
        <w:rPr>
          <w:spacing w:val="5"/>
        </w:rPr>
        <w:t> </w:t>
      </w:r>
      <w:r>
        <w:rPr/>
        <w:t>advisor,</w:t>
      </w:r>
      <w:r>
        <w:rPr>
          <w:spacing w:val="3"/>
        </w:rPr>
        <w:t> </w:t>
      </w:r>
      <w:r>
        <w:rPr/>
        <w:t>which</w:t>
      </w:r>
      <w:r>
        <w:rPr>
          <w:spacing w:val="5"/>
        </w:rPr>
        <w:t> </w:t>
      </w:r>
      <w:r>
        <w:rPr/>
        <w:t>amount</w:t>
      </w:r>
      <w:r>
        <w:rPr>
          <w:spacing w:val="3"/>
        </w:rPr>
        <w:t> </w:t>
      </w:r>
      <w:r>
        <w:rPr/>
        <w:t>will</w:t>
      </w:r>
      <w:r>
        <w:rPr>
          <w:spacing w:val="5"/>
        </w:rPr>
        <w:t> </w:t>
      </w:r>
      <w:r>
        <w:rPr/>
        <w:t>be</w:t>
      </w:r>
      <w:r>
        <w:rPr>
          <w:spacing w:val="5"/>
        </w:rPr>
        <w:t> </w:t>
      </w:r>
      <w:r>
        <w:rPr/>
        <w:t>paid</w:t>
      </w:r>
      <w:r>
        <w:rPr>
          <w:spacing w:val="3"/>
        </w:rPr>
        <w:t> </w:t>
      </w:r>
      <w:r>
        <w:rPr/>
        <w:t>post-closing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form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cash</w:t>
      </w:r>
      <w:r>
        <w:rPr>
          <w:spacing w:val="3"/>
        </w:rPr>
        <w:t> </w:t>
      </w:r>
      <w:r>
        <w:rPr/>
        <w:t>and</w:t>
      </w:r>
      <w:r>
        <w:rPr>
          <w:spacing w:val="5"/>
        </w:rPr>
        <w:t> </w:t>
      </w:r>
      <w:r>
        <w:rPr/>
        <w:t>PlantX</w:t>
      </w:r>
      <w:r>
        <w:rPr>
          <w:spacing w:val="5"/>
        </w:rPr>
        <w:t> </w:t>
      </w:r>
      <w:r>
        <w:rPr/>
        <w:t>Shares,</w:t>
      </w:r>
      <w:r>
        <w:rPr>
          <w:spacing w:val="3"/>
        </w:rPr>
        <w:t> </w:t>
      </w:r>
      <w:r>
        <w:rPr/>
        <w:t>subject</w:t>
      </w:r>
      <w:r>
        <w:rPr>
          <w:spacing w:val="1"/>
        </w:rPr>
        <w:t> </w:t>
      </w:r>
      <w:r>
        <w:rPr/>
        <w:t>to applicable securities laws. </w:t>
      </w:r>
      <w:r>
        <w:rPr>
          <w:color w:val="030303"/>
        </w:rPr>
        <w:t>The Company would have reported additional revenues of $212,000 and additional net</w:t>
      </w:r>
      <w:r>
        <w:rPr>
          <w:color w:val="030303"/>
          <w:spacing w:val="1"/>
        </w:rPr>
        <w:t> </w:t>
      </w:r>
      <w:r>
        <w:rPr>
          <w:color w:val="030303"/>
        </w:rPr>
        <w:t>loss of</w:t>
      </w:r>
      <w:r>
        <w:rPr>
          <w:color w:val="030303"/>
          <w:spacing w:val="-1"/>
        </w:rPr>
        <w:t> </w:t>
      </w:r>
      <w:r>
        <w:rPr>
          <w:color w:val="030303"/>
        </w:rPr>
        <w:t>$710,000</w:t>
      </w:r>
      <w:r>
        <w:rPr>
          <w:color w:val="030303"/>
          <w:spacing w:val="-1"/>
        </w:rPr>
        <w:t> </w:t>
      </w:r>
      <w:r>
        <w:rPr>
          <w:color w:val="030303"/>
        </w:rPr>
        <w:t>had</w:t>
      </w:r>
      <w:r>
        <w:rPr>
          <w:color w:val="030303"/>
          <w:spacing w:val="-7"/>
        </w:rPr>
        <w:t> </w:t>
      </w:r>
      <w:r>
        <w:rPr>
          <w:color w:val="030303"/>
        </w:rPr>
        <w:t>the</w:t>
      </w:r>
      <w:r>
        <w:rPr>
          <w:color w:val="030303"/>
          <w:spacing w:val="-4"/>
        </w:rPr>
        <w:t> </w:t>
      </w:r>
      <w:r>
        <w:rPr>
          <w:color w:val="030303"/>
        </w:rPr>
        <w:t>transaction</w:t>
      </w:r>
      <w:r>
        <w:rPr>
          <w:color w:val="030303"/>
          <w:spacing w:val="-1"/>
        </w:rPr>
        <w:t> </w:t>
      </w:r>
      <w:r>
        <w:rPr>
          <w:color w:val="030303"/>
        </w:rPr>
        <w:t>occurred at</w:t>
      </w:r>
      <w:r>
        <w:rPr>
          <w:color w:val="030303"/>
          <w:spacing w:val="1"/>
        </w:rPr>
        <w:t> </w:t>
      </w:r>
      <w:r>
        <w:rPr>
          <w:color w:val="030303"/>
        </w:rPr>
        <w:t>the</w:t>
      </w:r>
      <w:r>
        <w:rPr>
          <w:color w:val="030303"/>
          <w:spacing w:val="-4"/>
        </w:rPr>
        <w:t> </w:t>
      </w:r>
      <w:r>
        <w:rPr>
          <w:color w:val="030303"/>
        </w:rPr>
        <w:t>beginning of 2022.</w:t>
      </w:r>
    </w:p>
    <w:p>
      <w:pPr>
        <w:spacing w:after="0"/>
        <w:sectPr>
          <w:pgSz w:w="12240" w:h="15840"/>
          <w:pgMar w:header="716" w:footer="1135" w:top="2120" w:bottom="1340" w:left="760" w:right="340"/>
        </w:sect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line="19" w:lineRule="exact" w:before="17"/>
        <w:ind w:left="140" w:right="0" w:firstLine="0"/>
        <w:jc w:val="left"/>
        <w:rPr>
          <w:rFonts w:ascii="Times New Roman"/>
          <w:sz w:val="2"/>
        </w:rPr>
      </w:pPr>
      <w:r>
        <w:rPr>
          <w:rFonts w:ascii="Times New Roman"/>
          <w:w w:val="96"/>
          <w:sz w:val="2"/>
        </w:rPr>
        <w:t>\</w:t>
      </w:r>
    </w:p>
    <w:p>
      <w:pPr>
        <w:pStyle w:val="Heading2"/>
        <w:numPr>
          <w:ilvl w:val="0"/>
          <w:numId w:val="15"/>
        </w:numPr>
        <w:tabs>
          <w:tab w:pos="860" w:val="left" w:leader="none"/>
          <w:tab w:pos="861" w:val="left" w:leader="none"/>
        </w:tabs>
        <w:spacing w:line="226" w:lineRule="exact" w:before="0" w:after="0"/>
        <w:ind w:left="860" w:right="0" w:hanging="580"/>
        <w:jc w:val="left"/>
      </w:pPr>
      <w:r>
        <w:rPr/>
        <w:t>Acquisition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Portfolio</w:t>
      </w:r>
      <w:r>
        <w:rPr>
          <w:spacing w:val="-8"/>
        </w:rPr>
        <w:t> </w:t>
      </w:r>
      <w:r>
        <w:rPr/>
        <w:t>Coffee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81" w:right="258"/>
        <w:jc w:val="both"/>
      </w:pPr>
      <w:r>
        <w:rPr/>
        <w:t>On</w:t>
      </w:r>
      <w:r>
        <w:rPr>
          <w:spacing w:val="1"/>
        </w:rPr>
        <w:t> </w:t>
      </w:r>
      <w:r>
        <w:rPr/>
        <w:t>November</w:t>
      </w:r>
      <w:r>
        <w:rPr>
          <w:spacing w:val="1"/>
        </w:rPr>
        <w:t> </w:t>
      </w:r>
      <w:r>
        <w:rPr/>
        <w:t>11,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(the</w:t>
      </w:r>
      <w:r>
        <w:rPr>
          <w:spacing w:val="1"/>
        </w:rPr>
        <w:t> </w:t>
      </w:r>
      <w:r>
        <w:rPr/>
        <w:t>“Completion</w:t>
      </w:r>
      <w:r>
        <w:rPr>
          <w:spacing w:val="1"/>
        </w:rPr>
        <w:t> </w:t>
      </w:r>
      <w:r>
        <w:rPr/>
        <w:t>Date”),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completed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acquisition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Portfolio Coffee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Canadian-based roasting business that sources, roasts, and distributes specialty coffees for a memorable farm to cup</w:t>
      </w:r>
      <w:r>
        <w:rPr>
          <w:spacing w:val="1"/>
        </w:rPr>
        <w:t> </w:t>
      </w:r>
      <w:r>
        <w:rPr/>
        <w:t>experience.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81"/>
        <w:jc w:val="both"/>
      </w:pPr>
      <w:r>
        <w:rPr/>
        <w:t>The</w:t>
      </w:r>
      <w:r>
        <w:rPr>
          <w:spacing w:val="34"/>
        </w:rPr>
        <w:t> </w:t>
      </w:r>
      <w:r>
        <w:rPr/>
        <w:t>Company</w:t>
      </w:r>
      <w:r>
        <w:rPr>
          <w:spacing w:val="41"/>
        </w:rPr>
        <w:t> </w:t>
      </w:r>
      <w:r>
        <w:rPr/>
        <w:t>acquired</w:t>
      </w:r>
      <w:r>
        <w:rPr>
          <w:spacing w:val="36"/>
        </w:rPr>
        <w:t> </w:t>
      </w:r>
      <w:r>
        <w:rPr/>
        <w:t>51%</w:t>
      </w:r>
      <w:r>
        <w:rPr>
          <w:spacing w:val="4"/>
        </w:rPr>
        <w:t> </w:t>
      </w:r>
      <w:r>
        <w:rPr/>
        <w:t>issued</w:t>
      </w:r>
      <w:r>
        <w:rPr>
          <w:spacing w:val="36"/>
        </w:rPr>
        <w:t> </w:t>
      </w:r>
      <w:r>
        <w:rPr/>
        <w:t>and</w:t>
      </w:r>
      <w:r>
        <w:rPr>
          <w:spacing w:val="39"/>
        </w:rPr>
        <w:t> </w:t>
      </w:r>
      <w:r>
        <w:rPr/>
        <w:t>outstanding</w:t>
      </w:r>
      <w:r>
        <w:rPr>
          <w:spacing w:val="33"/>
        </w:rPr>
        <w:t> </w:t>
      </w:r>
      <w:r>
        <w:rPr/>
        <w:t>shares</w:t>
      </w:r>
      <w:r>
        <w:rPr>
          <w:spacing w:val="38"/>
        </w:rPr>
        <w:t> </w:t>
      </w:r>
      <w:r>
        <w:rPr/>
        <w:t>of</w:t>
      </w:r>
      <w:r>
        <w:rPr>
          <w:spacing w:val="40"/>
        </w:rPr>
        <w:t> </w:t>
      </w:r>
      <w:r>
        <w:rPr/>
        <w:t>Portfolio Coffee for</w:t>
      </w:r>
      <w:r>
        <w:rPr>
          <w:spacing w:val="38"/>
        </w:rPr>
        <w:t> </w:t>
      </w:r>
      <w:r>
        <w:rPr/>
        <w:t>an</w:t>
      </w:r>
      <w:r>
        <w:rPr>
          <w:spacing w:val="38"/>
        </w:rPr>
        <w:t> </w:t>
      </w:r>
      <w:r>
        <w:rPr/>
        <w:t>aggregate</w:t>
      </w:r>
      <w:r>
        <w:rPr>
          <w:spacing w:val="39"/>
        </w:rPr>
        <w:t> </w:t>
      </w:r>
      <w:r>
        <w:rPr/>
        <w:t>purchase</w:t>
      </w:r>
      <w:r>
        <w:rPr>
          <w:spacing w:val="34"/>
        </w:rPr>
        <w:t> </w:t>
      </w:r>
      <w:r>
        <w:rPr/>
        <w:t>price</w:t>
      </w:r>
      <w:r>
        <w:rPr>
          <w:spacing w:val="38"/>
        </w:rPr>
        <w:t> </w:t>
      </w:r>
      <w:r>
        <w:rPr/>
        <w:t>of</w:t>
      </w:r>
    </w:p>
    <w:p>
      <w:pPr>
        <w:pStyle w:val="BodyText"/>
        <w:spacing w:before="1"/>
        <w:ind w:left="281" w:right="260"/>
        <w:jc w:val="both"/>
      </w:pPr>
      <w:r>
        <w:rPr/>
        <w:t>$404,825, a combination of $217,029 in cash and 2,283 in Common Shares in the capital of the Company. The</w:t>
      </w:r>
      <w:r>
        <w:rPr>
          <w:spacing w:val="1"/>
        </w:rPr>
        <w:t> </w:t>
      </w:r>
      <w:r>
        <w:rPr/>
        <w:t>Company issued an aggregate of 2,283 Common Shares (the “Consideration Shares”) as at a fair value of $133,178.</w:t>
      </w:r>
      <w:r>
        <w:rPr>
          <w:spacing w:val="1"/>
        </w:rPr>
        <w:t> </w:t>
      </w:r>
      <w:r>
        <w:rPr/>
        <w:t>The</w:t>
      </w:r>
      <w:r>
        <w:rPr>
          <w:spacing w:val="20"/>
        </w:rPr>
        <w:t> </w:t>
      </w:r>
      <w:r>
        <w:rPr/>
        <w:t>Consideration</w:t>
      </w:r>
      <w:r>
        <w:rPr>
          <w:spacing w:val="23"/>
        </w:rPr>
        <w:t> </w:t>
      </w:r>
      <w:r>
        <w:rPr/>
        <w:t>Shares</w:t>
      </w:r>
      <w:r>
        <w:rPr>
          <w:spacing w:val="23"/>
        </w:rPr>
        <w:t> </w:t>
      </w:r>
      <w:r>
        <w:rPr/>
        <w:t>are</w:t>
      </w:r>
      <w:r>
        <w:rPr>
          <w:spacing w:val="23"/>
        </w:rPr>
        <w:t> </w:t>
      </w:r>
      <w:r>
        <w:rPr/>
        <w:t>in</w:t>
      </w:r>
      <w:r>
        <w:rPr>
          <w:spacing w:val="21"/>
        </w:rPr>
        <w:t> </w:t>
      </w:r>
      <w:r>
        <w:rPr/>
        <w:t>a</w:t>
      </w:r>
      <w:r>
        <w:rPr>
          <w:spacing w:val="24"/>
        </w:rPr>
        <w:t> </w:t>
      </w:r>
      <w:r>
        <w:rPr/>
        <w:t>pool</w:t>
      </w:r>
      <w:r>
        <w:rPr>
          <w:spacing w:val="22"/>
        </w:rPr>
        <w:t> </w:t>
      </w:r>
      <w:r>
        <w:rPr/>
        <w:t>and</w:t>
      </w:r>
      <w:r>
        <w:rPr>
          <w:spacing w:val="25"/>
        </w:rPr>
        <w:t> </w:t>
      </w:r>
      <w:r>
        <w:rPr/>
        <w:t>will</w:t>
      </w:r>
      <w:r>
        <w:rPr>
          <w:spacing w:val="21"/>
        </w:rPr>
        <w:t> </w:t>
      </w:r>
      <w:r>
        <w:rPr/>
        <w:t>be</w:t>
      </w:r>
      <w:r>
        <w:rPr>
          <w:spacing w:val="23"/>
        </w:rPr>
        <w:t> </w:t>
      </w:r>
      <w:r>
        <w:rPr/>
        <w:t>released</w:t>
      </w:r>
      <w:r>
        <w:rPr>
          <w:spacing w:val="23"/>
        </w:rPr>
        <w:t> </w:t>
      </w:r>
      <w:r>
        <w:rPr/>
        <w:t>based</w:t>
      </w:r>
      <w:r>
        <w:rPr>
          <w:spacing w:val="24"/>
        </w:rPr>
        <w:t> </w:t>
      </w:r>
      <w:r>
        <w:rPr/>
        <w:t>on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schedule: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706" w:val="left" w:leader="none"/>
          <w:tab w:pos="707" w:val="left" w:leader="none"/>
        </w:tabs>
        <w:spacing w:line="244" w:lineRule="exact" w:before="0" w:after="0"/>
        <w:ind w:left="706" w:right="0" w:hanging="361"/>
        <w:jc w:val="left"/>
        <w:rPr>
          <w:sz w:val="20"/>
        </w:rPr>
      </w:pPr>
      <w:r>
        <w:rPr>
          <w:sz w:val="20"/>
        </w:rPr>
        <w:t>20%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Completion</w:t>
      </w:r>
      <w:r>
        <w:rPr>
          <w:spacing w:val="-1"/>
          <w:sz w:val="20"/>
        </w:rPr>
        <w:t> </w:t>
      </w:r>
      <w:r>
        <w:rPr>
          <w:sz w:val="20"/>
        </w:rPr>
        <w:t>Date;</w:t>
      </w:r>
    </w:p>
    <w:p>
      <w:pPr>
        <w:pStyle w:val="ListParagraph"/>
        <w:numPr>
          <w:ilvl w:val="0"/>
          <w:numId w:val="17"/>
        </w:numPr>
        <w:tabs>
          <w:tab w:pos="706" w:val="left" w:leader="none"/>
          <w:tab w:pos="707" w:val="left" w:leader="none"/>
        </w:tabs>
        <w:spacing w:line="244" w:lineRule="exact" w:before="0" w:after="0"/>
        <w:ind w:left="706" w:right="0" w:hanging="361"/>
        <w:jc w:val="left"/>
        <w:rPr>
          <w:sz w:val="20"/>
        </w:rPr>
      </w:pPr>
      <w:r>
        <w:rPr>
          <w:sz w:val="20"/>
        </w:rPr>
        <w:t>20%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three-month</w:t>
      </w:r>
      <w:r>
        <w:rPr>
          <w:spacing w:val="-1"/>
          <w:sz w:val="20"/>
        </w:rPr>
        <w:t> </w:t>
      </w:r>
      <w:r>
        <w:rPr>
          <w:sz w:val="20"/>
        </w:rPr>
        <w:t>anniversary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Completion</w:t>
      </w:r>
      <w:r>
        <w:rPr>
          <w:spacing w:val="-1"/>
          <w:sz w:val="20"/>
        </w:rPr>
        <w:t> </w:t>
      </w:r>
      <w:r>
        <w:rPr>
          <w:sz w:val="20"/>
        </w:rPr>
        <w:t>Date;</w:t>
      </w:r>
    </w:p>
    <w:p>
      <w:pPr>
        <w:pStyle w:val="ListParagraph"/>
        <w:numPr>
          <w:ilvl w:val="0"/>
          <w:numId w:val="17"/>
        </w:numPr>
        <w:tabs>
          <w:tab w:pos="706" w:val="left" w:leader="none"/>
          <w:tab w:pos="707" w:val="left" w:leader="none"/>
        </w:tabs>
        <w:spacing w:line="244" w:lineRule="exact" w:before="0" w:after="0"/>
        <w:ind w:left="706" w:right="0" w:hanging="361"/>
        <w:jc w:val="left"/>
        <w:rPr>
          <w:sz w:val="20"/>
        </w:rPr>
      </w:pPr>
      <w:r>
        <w:rPr>
          <w:sz w:val="20"/>
        </w:rPr>
        <w:t>20%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six-month anniversary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Completion</w:t>
      </w:r>
      <w:r>
        <w:rPr>
          <w:spacing w:val="-1"/>
          <w:sz w:val="20"/>
        </w:rPr>
        <w:t> </w:t>
      </w:r>
      <w:r>
        <w:rPr>
          <w:sz w:val="20"/>
        </w:rPr>
        <w:t>Date;</w:t>
      </w:r>
    </w:p>
    <w:p>
      <w:pPr>
        <w:pStyle w:val="ListParagraph"/>
        <w:numPr>
          <w:ilvl w:val="0"/>
          <w:numId w:val="17"/>
        </w:numPr>
        <w:tabs>
          <w:tab w:pos="706" w:val="left" w:leader="none"/>
          <w:tab w:pos="707" w:val="left" w:leader="none"/>
        </w:tabs>
        <w:spacing w:line="244" w:lineRule="exact" w:before="0" w:after="0"/>
        <w:ind w:left="706" w:right="0" w:hanging="361"/>
        <w:jc w:val="left"/>
        <w:rPr>
          <w:sz w:val="20"/>
        </w:rPr>
      </w:pPr>
      <w:r>
        <w:rPr>
          <w:sz w:val="20"/>
        </w:rPr>
        <w:t>20%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nine-month</w:t>
      </w:r>
      <w:r>
        <w:rPr>
          <w:spacing w:val="-2"/>
          <w:sz w:val="20"/>
        </w:rPr>
        <w:t> </w:t>
      </w:r>
      <w:r>
        <w:rPr>
          <w:sz w:val="20"/>
        </w:rPr>
        <w:t>anniversary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Completion</w:t>
      </w:r>
      <w:r>
        <w:rPr>
          <w:spacing w:val="-1"/>
          <w:sz w:val="20"/>
        </w:rPr>
        <w:t> </w:t>
      </w:r>
      <w:r>
        <w:rPr>
          <w:sz w:val="20"/>
        </w:rPr>
        <w:t>Date;</w:t>
      </w:r>
      <w:r>
        <w:rPr>
          <w:spacing w:val="4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17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0" w:hanging="361"/>
        <w:jc w:val="left"/>
        <w:rPr>
          <w:sz w:val="20"/>
        </w:rPr>
      </w:pPr>
      <w:r>
        <w:rPr>
          <w:sz w:val="20"/>
        </w:rPr>
        <w:t>20%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twelve-month anniversary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Completion</w:t>
      </w:r>
      <w:r>
        <w:rPr>
          <w:spacing w:val="-2"/>
          <w:sz w:val="20"/>
        </w:rPr>
        <w:t> </w:t>
      </w:r>
      <w:r>
        <w:rPr>
          <w:sz w:val="20"/>
        </w:rPr>
        <w:t>Date.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81" w:right="383"/>
        <w:jc w:val="both"/>
      </w:pPr>
      <w:r>
        <w:rPr/>
        <w:t>The purchase agreement provides that, over the course of the three years immediately following the closing of the</w:t>
      </w:r>
      <w:r>
        <w:rPr>
          <w:spacing w:val="1"/>
        </w:rPr>
        <w:t> </w:t>
      </w:r>
      <w:r>
        <w:rPr/>
        <w:t>transaction, PlantX shall have the option to purchase up to all of the remaining shares in the EH coffee and Portfolio</w:t>
      </w:r>
      <w:r>
        <w:rPr>
          <w:spacing w:val="1"/>
        </w:rPr>
        <w:t> </w:t>
      </w:r>
      <w:r>
        <w:rPr/>
        <w:t>held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selling</w:t>
      </w:r>
      <w:r>
        <w:rPr>
          <w:spacing w:val="-7"/>
        </w:rPr>
        <w:t> </w:t>
      </w:r>
      <w:r>
        <w:rPr/>
        <w:t>shareholders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purchase</w:t>
      </w:r>
      <w:r>
        <w:rPr>
          <w:spacing w:val="-7"/>
        </w:rPr>
        <w:t> </w:t>
      </w:r>
      <w:r>
        <w:rPr/>
        <w:t>price</w:t>
      </w:r>
      <w:r>
        <w:rPr>
          <w:spacing w:val="-7"/>
        </w:rPr>
        <w:t> </w:t>
      </w:r>
      <w:r>
        <w:rPr/>
        <w:t>comprised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PlantX</w:t>
      </w:r>
      <w:r>
        <w:rPr>
          <w:spacing w:val="-6"/>
        </w:rPr>
        <w:t> </w:t>
      </w:r>
      <w:r>
        <w:rPr/>
        <w:t>Common</w:t>
      </w:r>
      <w:r>
        <w:rPr>
          <w:spacing w:val="-7"/>
        </w:rPr>
        <w:t> </w:t>
      </w:r>
      <w:r>
        <w:rPr/>
        <w:t>Shares,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subject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terms</w:t>
      </w:r>
      <w:r>
        <w:rPr>
          <w:spacing w:val="-53"/>
        </w:rPr>
        <w:t> </w:t>
      </w:r>
      <w:r>
        <w:rPr>
          <w:w w:val="95"/>
        </w:rPr>
        <w:t>and conditions of the purchase agreement</w:t>
      </w:r>
      <w:r>
        <w:rPr>
          <w:spacing w:val="50"/>
        </w:rPr>
        <w:t> </w:t>
      </w:r>
      <w:r>
        <w:rPr>
          <w:w w:val="95"/>
        </w:rPr>
        <w:t>and applicable securities laws. Additionally, the purchase agreement provides</w:t>
      </w:r>
      <w:r>
        <w:rPr>
          <w:spacing w:val="1"/>
          <w:w w:val="95"/>
        </w:rPr>
        <w:t> </w:t>
      </w:r>
      <w:r>
        <w:rPr/>
        <w:t>that certain of the selling shareholders can require that PlantX exercise its option in respect of the remaining shares of</w:t>
      </w:r>
      <w:r>
        <w:rPr>
          <w:spacing w:val="1"/>
        </w:rPr>
        <w:t> </w:t>
      </w:r>
      <w:r>
        <w:rPr/>
        <w:t>either Company upon the achievement of certain financial performance milestones during the three calendar years</w:t>
      </w:r>
      <w:r>
        <w:rPr>
          <w:spacing w:val="1"/>
        </w:rPr>
        <w:t> </w:t>
      </w:r>
      <w:r>
        <w:rPr/>
        <w:t>immediately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closing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transaction.</w:t>
      </w:r>
      <w:r>
        <w:rPr>
          <w:spacing w:val="-2"/>
        </w:rPr>
        <w:t> </w:t>
      </w:r>
      <w:r>
        <w:rPr/>
        <w:t>(Please</w:t>
      </w:r>
      <w:r>
        <w:rPr>
          <w:spacing w:val="-1"/>
        </w:rPr>
        <w:t> </w:t>
      </w:r>
      <w:r>
        <w:rPr/>
        <w:t>see</w:t>
      </w:r>
      <w:r>
        <w:rPr>
          <w:spacing w:val="1"/>
        </w:rPr>
        <w:t> </w:t>
      </w:r>
      <w:r>
        <w:rPr/>
        <w:t>Note</w:t>
      </w:r>
      <w:r>
        <w:rPr>
          <w:spacing w:val="1"/>
        </w:rPr>
        <w:t> </w:t>
      </w:r>
      <w:r>
        <w:rPr/>
        <w:t>15(b).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81" w:right="377"/>
        <w:jc w:val="both"/>
      </w:pPr>
      <w:r>
        <w:rPr/>
        <w:t>For</w:t>
      </w:r>
      <w:r>
        <w:rPr>
          <w:spacing w:val="-4"/>
        </w:rPr>
        <w:t> </w:t>
      </w:r>
      <w:r>
        <w:rPr/>
        <w:t>accounting</w:t>
      </w:r>
      <w:r>
        <w:rPr>
          <w:spacing w:val="-3"/>
        </w:rPr>
        <w:t> </w:t>
      </w:r>
      <w:r>
        <w:rPr/>
        <w:t>purposes,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acquisition</w:t>
      </w:r>
      <w:r>
        <w:rPr>
          <w:spacing w:val="-4"/>
        </w:rPr>
        <w:t> </w:t>
      </w:r>
      <w:r>
        <w:rPr/>
        <w:t>of</w:t>
      </w:r>
      <w:r>
        <w:rPr>
          <w:spacing w:val="2"/>
        </w:rPr>
        <w:t> </w:t>
      </w:r>
      <w:r>
        <w:rPr/>
        <w:t>Portfolio</w:t>
      </w:r>
      <w:r>
        <w:rPr>
          <w:spacing w:val="-3"/>
        </w:rPr>
        <w:t> </w:t>
      </w:r>
      <w:r>
        <w:rPr/>
        <w:t>Coffee</w:t>
      </w:r>
      <w:r>
        <w:rPr>
          <w:spacing w:val="-4"/>
        </w:rPr>
        <w:t> </w:t>
      </w:r>
      <w:r>
        <w:rPr/>
        <w:t>was</w:t>
      </w:r>
      <w:r>
        <w:rPr>
          <w:spacing w:val="-2"/>
        </w:rPr>
        <w:t> </w:t>
      </w:r>
      <w:r>
        <w:rPr/>
        <w:t>considered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combination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accounted</w:t>
      </w:r>
      <w:r>
        <w:rPr>
          <w:spacing w:val="-4"/>
        </w:rPr>
        <w:t> </w:t>
      </w:r>
      <w:r>
        <w:rPr/>
        <w:t>for</w:t>
      </w:r>
      <w:r>
        <w:rPr>
          <w:spacing w:val="-53"/>
        </w:rPr>
        <w:t> </w:t>
      </w:r>
      <w:r>
        <w:rPr/>
        <w:t>using the acquisition method. The results of operations from Portfolio Coffee are included in the annual consolidated</w:t>
      </w:r>
      <w:r>
        <w:rPr>
          <w:spacing w:val="1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statements from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date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acquisition.</w:t>
      </w:r>
    </w:p>
    <w:p>
      <w:pPr>
        <w:pStyle w:val="BodyText"/>
        <w:spacing w:before="2"/>
      </w:pPr>
    </w:p>
    <w:p>
      <w:pPr>
        <w:pStyle w:val="BodyText"/>
        <w:ind w:left="281" w:right="388"/>
        <w:jc w:val="both"/>
      </w:pPr>
      <w:r>
        <w:rPr>
          <w:w w:val="95"/>
        </w:rPr>
        <w:t>The following table summarizes the consideration paid and the fair value of the identifiable assets acquired, and liabilities</w:t>
      </w:r>
      <w:r>
        <w:rPr>
          <w:spacing w:val="1"/>
          <w:w w:val="95"/>
        </w:rPr>
        <w:t> </w:t>
      </w:r>
      <w:r>
        <w:rPr/>
        <w:t>assumed as 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date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acquisition:</w:t>
      </w: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98"/>
        <w:gridCol w:w="1993"/>
        <w:gridCol w:w="1680"/>
      </w:tblGrid>
      <w:tr>
        <w:trPr>
          <w:trHeight w:val="274" w:hRule="atLeast"/>
        </w:trPr>
        <w:tc>
          <w:tcPr>
            <w:tcW w:w="689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7" w:lineRule="exact" w:before="28"/>
              <w:ind w:left="261"/>
              <w:rPr>
                <w:sz w:val="20"/>
              </w:rPr>
            </w:pPr>
            <w:r>
              <w:rPr>
                <w:sz w:val="20"/>
              </w:rPr>
              <w:t>Cash</w:t>
            </w:r>
          </w:p>
        </w:tc>
        <w:tc>
          <w:tcPr>
            <w:tcW w:w="1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7" w:lineRule="exact" w:before="28"/>
              <w:ind w:right="7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68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7" w:lineRule="exact" w:before="28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217,777</w:t>
            </w:r>
          </w:p>
        </w:tc>
      </w:tr>
      <w:tr>
        <w:trPr>
          <w:trHeight w:val="256" w:hRule="atLeast"/>
        </w:trPr>
        <w:tc>
          <w:tcPr>
            <w:tcW w:w="6898" w:type="dxa"/>
          </w:tcPr>
          <w:p>
            <w:pPr>
              <w:pStyle w:val="TableParagraph"/>
              <w:spacing w:line="227" w:lineRule="exact" w:before="10"/>
              <w:ind w:left="261"/>
              <w:rPr>
                <w:sz w:val="20"/>
              </w:rPr>
            </w:pPr>
            <w:r>
              <w:rPr>
                <w:sz w:val="20"/>
              </w:rPr>
              <w:t>Fair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value 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consideration (2,283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shares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$82.00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share)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line="227" w:lineRule="exact" w:before="10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187,230</w:t>
            </w:r>
          </w:p>
        </w:tc>
      </w:tr>
      <w:tr>
        <w:trPr>
          <w:trHeight w:val="240" w:hRule="atLeast"/>
        </w:trPr>
        <w:tc>
          <w:tcPr>
            <w:tcW w:w="68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10"/>
              <w:ind w:left="261"/>
              <w:rPr>
                <w:sz w:val="20"/>
              </w:rPr>
            </w:pPr>
            <w:r>
              <w:rPr>
                <w:sz w:val="20"/>
              </w:rPr>
              <w:t>Less: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stock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discount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10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(54,052)</w:t>
            </w:r>
          </w:p>
        </w:tc>
      </w:tr>
      <w:tr>
        <w:trPr>
          <w:trHeight w:val="256" w:hRule="atLeast"/>
        </w:trPr>
        <w:tc>
          <w:tcPr>
            <w:tcW w:w="68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26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350,955</w:t>
            </w:r>
          </w:p>
        </w:tc>
      </w:tr>
      <w:tr>
        <w:trPr>
          <w:trHeight w:val="275" w:hRule="atLeast"/>
        </w:trPr>
        <w:tc>
          <w:tcPr>
            <w:tcW w:w="68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7" w:lineRule="exact" w:before="28"/>
              <w:ind w:left="261"/>
              <w:rPr>
                <w:sz w:val="20"/>
              </w:rPr>
            </w:pPr>
            <w:r>
              <w:rPr>
                <w:sz w:val="20"/>
              </w:rPr>
              <w:t>Allocated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follows:</w:t>
            </w:r>
          </w:p>
        </w:tc>
        <w:tc>
          <w:tcPr>
            <w:tcW w:w="199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6898" w:type="dxa"/>
          </w:tcPr>
          <w:p>
            <w:pPr>
              <w:pStyle w:val="TableParagraph"/>
              <w:spacing w:line="227" w:lineRule="exact" w:before="10"/>
              <w:ind w:left="425"/>
              <w:rPr>
                <w:sz w:val="20"/>
              </w:rPr>
            </w:pPr>
            <w:r>
              <w:rPr>
                <w:sz w:val="20"/>
              </w:rPr>
              <w:t>Identified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net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assets: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6898" w:type="dxa"/>
          </w:tcPr>
          <w:p>
            <w:pPr>
              <w:pStyle w:val="TableParagraph"/>
              <w:spacing w:before="10"/>
              <w:ind w:left="261"/>
              <w:rPr>
                <w:sz w:val="20"/>
              </w:rPr>
            </w:pPr>
            <w:r>
              <w:rPr>
                <w:sz w:val="20"/>
              </w:rPr>
              <w:t>Cash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before="10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1,758</w:t>
            </w:r>
          </w:p>
        </w:tc>
      </w:tr>
      <w:tr>
        <w:trPr>
          <w:trHeight w:val="273" w:hRule="atLeast"/>
        </w:trPr>
        <w:tc>
          <w:tcPr>
            <w:tcW w:w="6898" w:type="dxa"/>
          </w:tcPr>
          <w:p>
            <w:pPr>
              <w:pStyle w:val="TableParagraph"/>
              <w:spacing w:before="18"/>
              <w:ind w:left="261"/>
              <w:rPr>
                <w:sz w:val="20"/>
              </w:rPr>
            </w:pPr>
            <w:r>
              <w:rPr>
                <w:sz w:val="20"/>
              </w:rPr>
              <w:t>Receivables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(Note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5)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before="18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43,473</w:t>
            </w:r>
          </w:p>
        </w:tc>
      </w:tr>
      <w:tr>
        <w:trPr>
          <w:trHeight w:val="265" w:hRule="atLeast"/>
        </w:trPr>
        <w:tc>
          <w:tcPr>
            <w:tcW w:w="6898" w:type="dxa"/>
          </w:tcPr>
          <w:p>
            <w:pPr>
              <w:pStyle w:val="TableParagraph"/>
              <w:spacing w:line="227" w:lineRule="exact" w:before="18"/>
              <w:ind w:left="261"/>
              <w:rPr>
                <w:sz w:val="20"/>
              </w:rPr>
            </w:pPr>
            <w:r>
              <w:rPr>
                <w:sz w:val="20"/>
              </w:rPr>
              <w:t>Accounts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payable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accrued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liabilities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(Note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7)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line="227" w:lineRule="exact" w:before="18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(56,644)</w:t>
            </w:r>
          </w:p>
        </w:tc>
      </w:tr>
      <w:tr>
        <w:trPr>
          <w:trHeight w:val="240" w:hRule="atLeast"/>
        </w:trPr>
        <w:tc>
          <w:tcPr>
            <w:tcW w:w="68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10"/>
              <w:ind w:left="261"/>
              <w:rPr>
                <w:sz w:val="20"/>
              </w:rPr>
            </w:pPr>
            <w:r>
              <w:rPr>
                <w:sz w:val="20"/>
              </w:rPr>
              <w:t>Loans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payable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(Note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14)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10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(26,071)</w:t>
            </w:r>
          </w:p>
        </w:tc>
      </w:tr>
      <w:tr>
        <w:trPr>
          <w:trHeight w:val="256" w:hRule="atLeast"/>
        </w:trPr>
        <w:tc>
          <w:tcPr>
            <w:tcW w:w="68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26"/>
              <w:ind w:left="261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assets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assumed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26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(37,484)</w:t>
            </w:r>
          </w:p>
        </w:tc>
      </w:tr>
      <w:tr>
        <w:trPr>
          <w:trHeight w:val="258" w:hRule="atLeast"/>
        </w:trPr>
        <w:tc>
          <w:tcPr>
            <w:tcW w:w="68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28"/>
              <w:ind w:left="261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controlling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interest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28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(18,366)</w:t>
            </w:r>
          </w:p>
        </w:tc>
      </w:tr>
      <w:tr>
        <w:trPr>
          <w:trHeight w:val="255" w:hRule="atLeast"/>
        </w:trPr>
        <w:tc>
          <w:tcPr>
            <w:tcW w:w="6898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 w:before="26"/>
              <w:ind w:left="261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Goodwill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(Note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8)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 w:before="26"/>
              <w:ind w:right="7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$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 w:before="26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370,073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281" w:right="359"/>
      </w:pPr>
      <w:r>
        <w:rPr/>
        <w:t>In</w:t>
      </w:r>
      <w:r>
        <w:rPr>
          <w:spacing w:val="4"/>
        </w:rPr>
        <w:t> </w:t>
      </w:r>
      <w:r>
        <w:rPr/>
        <w:t>addition,</w:t>
      </w:r>
      <w:r>
        <w:rPr>
          <w:spacing w:val="2"/>
        </w:rPr>
        <w:t> </w:t>
      </w:r>
      <w:r>
        <w:rPr/>
        <w:t>PlantX</w:t>
      </w:r>
      <w:r>
        <w:rPr>
          <w:spacing w:val="4"/>
        </w:rPr>
        <w:t> </w:t>
      </w:r>
      <w:r>
        <w:rPr/>
        <w:t>has</w:t>
      </w:r>
      <w:r>
        <w:rPr>
          <w:spacing w:val="3"/>
        </w:rPr>
        <w:t> </w:t>
      </w:r>
      <w:r>
        <w:rPr/>
        <w:t>agreed</w:t>
      </w:r>
      <w:r>
        <w:rPr>
          <w:spacing w:val="2"/>
        </w:rPr>
        <w:t> </w:t>
      </w:r>
      <w:r>
        <w:rPr/>
        <w:t>to</w:t>
      </w:r>
      <w:r>
        <w:rPr>
          <w:spacing w:val="4"/>
        </w:rPr>
        <w:t> </w:t>
      </w:r>
      <w:r>
        <w:rPr/>
        <w:t>pay</w:t>
      </w:r>
      <w:r>
        <w:rPr>
          <w:spacing w:val="6"/>
        </w:rPr>
        <w:t> </w:t>
      </w:r>
      <w:r>
        <w:rPr/>
        <w:t>for</w:t>
      </w:r>
      <w:r>
        <w:rPr>
          <w:spacing w:val="5"/>
        </w:rPr>
        <w:t> </w:t>
      </w:r>
      <w:r>
        <w:rPr/>
        <w:t>both</w:t>
      </w:r>
      <w:r>
        <w:rPr>
          <w:spacing w:val="2"/>
        </w:rPr>
        <w:t> </w:t>
      </w:r>
      <w:r>
        <w:rPr/>
        <w:t>EH</w:t>
      </w:r>
      <w:r>
        <w:rPr>
          <w:spacing w:val="3"/>
        </w:rPr>
        <w:t> </w:t>
      </w:r>
      <w:r>
        <w:rPr/>
        <w:t>Coffee</w:t>
      </w:r>
      <w:r>
        <w:rPr>
          <w:spacing w:val="2"/>
        </w:rPr>
        <w:t> </w:t>
      </w:r>
      <w:r>
        <w:rPr/>
        <w:t>and</w:t>
      </w:r>
      <w:r>
        <w:rPr>
          <w:spacing w:val="4"/>
        </w:rPr>
        <w:t> </w:t>
      </w:r>
      <w:r>
        <w:rPr/>
        <w:t>Portfolio</w:t>
      </w:r>
      <w:r>
        <w:rPr>
          <w:spacing w:val="4"/>
        </w:rPr>
        <w:t> </w:t>
      </w:r>
      <w:r>
        <w:rPr/>
        <w:t>Coffee</w:t>
      </w:r>
      <w:r>
        <w:rPr>
          <w:spacing w:val="2"/>
        </w:rPr>
        <w:t> </w:t>
      </w:r>
      <w:r>
        <w:rPr/>
        <w:t>acquisitions</w:t>
      </w:r>
      <w:r>
        <w:rPr>
          <w:spacing w:val="3"/>
        </w:rPr>
        <w:t> </w:t>
      </w:r>
      <w:r>
        <w:rPr/>
        <w:t>an</w:t>
      </w:r>
      <w:r>
        <w:rPr>
          <w:spacing w:val="2"/>
        </w:rPr>
        <w:t> </w:t>
      </w:r>
      <w:r>
        <w:rPr/>
        <w:t>aggregate</w:t>
      </w:r>
      <w:r>
        <w:rPr>
          <w:spacing w:val="2"/>
        </w:rPr>
        <w:t> </w:t>
      </w:r>
      <w:r>
        <w:rPr/>
        <w:t>of</w:t>
      </w:r>
      <w:r>
        <w:rPr>
          <w:spacing w:val="21"/>
        </w:rPr>
        <w:t> </w:t>
      </w:r>
      <w:r>
        <w:rPr/>
        <w:t>$60,611</w:t>
      </w:r>
      <w:r>
        <w:rPr>
          <w:spacing w:val="4"/>
        </w:rPr>
        <w:t> </w:t>
      </w:r>
      <w:r>
        <w:rPr/>
        <w:t>in</w:t>
      </w:r>
      <w:r>
        <w:rPr>
          <w:spacing w:val="-53"/>
        </w:rPr>
        <w:t> </w:t>
      </w:r>
      <w:r>
        <w:rPr/>
        <w:t>fees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/>
        <w:t>professional</w:t>
      </w:r>
      <w:r>
        <w:rPr>
          <w:spacing w:val="5"/>
        </w:rPr>
        <w:t> </w:t>
      </w:r>
      <w:r>
        <w:rPr/>
        <w:t>advisor,</w:t>
      </w:r>
      <w:r>
        <w:rPr>
          <w:spacing w:val="3"/>
        </w:rPr>
        <w:t> </w:t>
      </w:r>
      <w:r>
        <w:rPr/>
        <w:t>which</w:t>
      </w:r>
      <w:r>
        <w:rPr>
          <w:spacing w:val="5"/>
        </w:rPr>
        <w:t> </w:t>
      </w:r>
      <w:r>
        <w:rPr/>
        <w:t>amount</w:t>
      </w:r>
      <w:r>
        <w:rPr>
          <w:spacing w:val="3"/>
        </w:rPr>
        <w:t> </w:t>
      </w:r>
      <w:r>
        <w:rPr/>
        <w:t>will</w:t>
      </w:r>
      <w:r>
        <w:rPr>
          <w:spacing w:val="5"/>
        </w:rPr>
        <w:t> </w:t>
      </w:r>
      <w:r>
        <w:rPr/>
        <w:t>be</w:t>
      </w:r>
      <w:r>
        <w:rPr>
          <w:spacing w:val="4"/>
        </w:rPr>
        <w:t> </w:t>
      </w:r>
      <w:r>
        <w:rPr/>
        <w:t>paid</w:t>
      </w:r>
      <w:r>
        <w:rPr>
          <w:spacing w:val="3"/>
        </w:rPr>
        <w:t> </w:t>
      </w:r>
      <w:r>
        <w:rPr/>
        <w:t>post-closing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form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cash</w:t>
      </w:r>
      <w:r>
        <w:rPr>
          <w:spacing w:val="3"/>
        </w:rPr>
        <w:t> </w:t>
      </w:r>
      <w:r>
        <w:rPr/>
        <w:t>and</w:t>
      </w:r>
      <w:r>
        <w:rPr>
          <w:spacing w:val="5"/>
        </w:rPr>
        <w:t> </w:t>
      </w:r>
      <w:r>
        <w:rPr/>
        <w:t>PlantX</w:t>
      </w:r>
      <w:r>
        <w:rPr>
          <w:spacing w:val="5"/>
        </w:rPr>
        <w:t> </w:t>
      </w:r>
      <w:r>
        <w:rPr/>
        <w:t>Shares,</w:t>
      </w:r>
      <w:r>
        <w:rPr>
          <w:spacing w:val="3"/>
        </w:rPr>
        <w:t> </w:t>
      </w:r>
      <w:r>
        <w:rPr/>
        <w:t>subject</w:t>
      </w:r>
      <w:r>
        <w:rPr>
          <w:spacing w:val="1"/>
        </w:rPr>
        <w:t> </w:t>
      </w:r>
      <w:r>
        <w:rPr/>
        <w:t>to</w:t>
      </w:r>
      <w:r>
        <w:rPr>
          <w:spacing w:val="3"/>
        </w:rPr>
        <w:t> </w:t>
      </w:r>
      <w:r>
        <w:rPr/>
        <w:t>applicable</w:t>
      </w:r>
      <w:r>
        <w:rPr>
          <w:spacing w:val="1"/>
        </w:rPr>
        <w:t> </w:t>
      </w:r>
      <w:r>
        <w:rPr/>
        <w:t>securities</w:t>
      </w:r>
      <w:r>
        <w:rPr>
          <w:spacing w:val="4"/>
        </w:rPr>
        <w:t> </w:t>
      </w:r>
      <w:r>
        <w:rPr/>
        <w:t>laws.</w:t>
      </w:r>
    </w:p>
    <w:p>
      <w:pPr>
        <w:spacing w:after="0"/>
        <w:sectPr>
          <w:pgSz w:w="12240" w:h="15840"/>
          <w:pgMar w:header="716" w:footer="1135" w:top="2120" w:bottom="1340" w:left="760" w:right="340"/>
        </w:sect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line="19" w:lineRule="exact" w:before="17"/>
        <w:ind w:left="140" w:right="0" w:firstLine="0"/>
        <w:jc w:val="left"/>
        <w:rPr>
          <w:rFonts w:ascii="Times New Roman"/>
          <w:sz w:val="2"/>
        </w:rPr>
      </w:pPr>
      <w:r>
        <w:rPr>
          <w:rFonts w:ascii="Times New Roman"/>
          <w:w w:val="96"/>
          <w:sz w:val="2"/>
        </w:rPr>
        <w:t>\</w:t>
      </w:r>
    </w:p>
    <w:p>
      <w:pPr>
        <w:pStyle w:val="BodyText"/>
        <w:ind w:left="281"/>
      </w:pPr>
      <w:r>
        <w:rPr>
          <w:color w:val="030303"/>
        </w:rPr>
        <w:t>The</w:t>
      </w:r>
      <w:r>
        <w:rPr>
          <w:color w:val="030303"/>
          <w:spacing w:val="2"/>
        </w:rPr>
        <w:t> </w:t>
      </w:r>
      <w:r>
        <w:rPr>
          <w:color w:val="030303"/>
        </w:rPr>
        <w:t>Company</w:t>
      </w:r>
      <w:r>
        <w:rPr>
          <w:color w:val="030303"/>
          <w:spacing w:val="5"/>
        </w:rPr>
        <w:t> </w:t>
      </w:r>
      <w:r>
        <w:rPr>
          <w:color w:val="030303"/>
        </w:rPr>
        <w:t>would</w:t>
      </w:r>
      <w:r>
        <w:rPr>
          <w:color w:val="030303"/>
          <w:spacing w:val="6"/>
        </w:rPr>
        <w:t> </w:t>
      </w:r>
      <w:r>
        <w:rPr>
          <w:color w:val="030303"/>
        </w:rPr>
        <w:t>have</w:t>
      </w:r>
      <w:r>
        <w:rPr>
          <w:color w:val="030303"/>
          <w:spacing w:val="6"/>
        </w:rPr>
        <w:t> </w:t>
      </w:r>
      <w:r>
        <w:rPr>
          <w:color w:val="030303"/>
        </w:rPr>
        <w:t>reported</w:t>
      </w:r>
      <w:r>
        <w:rPr>
          <w:color w:val="030303"/>
          <w:spacing w:val="6"/>
        </w:rPr>
        <w:t> </w:t>
      </w:r>
      <w:r>
        <w:rPr>
          <w:color w:val="030303"/>
        </w:rPr>
        <w:t>additional</w:t>
      </w:r>
      <w:r>
        <w:rPr>
          <w:color w:val="030303"/>
          <w:spacing w:val="2"/>
        </w:rPr>
        <w:t> </w:t>
      </w:r>
      <w:r>
        <w:rPr>
          <w:color w:val="030303"/>
        </w:rPr>
        <w:t>revenues</w:t>
      </w:r>
      <w:r>
        <w:rPr>
          <w:color w:val="030303"/>
          <w:spacing w:val="5"/>
        </w:rPr>
        <w:t> </w:t>
      </w:r>
      <w:r>
        <w:rPr>
          <w:color w:val="030303"/>
        </w:rPr>
        <w:t>of</w:t>
      </w:r>
      <w:r>
        <w:rPr>
          <w:color w:val="030303"/>
          <w:spacing w:val="3"/>
        </w:rPr>
        <w:t> </w:t>
      </w:r>
      <w:r>
        <w:rPr>
          <w:color w:val="030303"/>
        </w:rPr>
        <w:t>$110,000</w:t>
      </w:r>
      <w:r>
        <w:rPr>
          <w:color w:val="030303"/>
          <w:spacing w:val="4"/>
        </w:rPr>
        <w:t> </w:t>
      </w:r>
      <w:r>
        <w:rPr>
          <w:color w:val="030303"/>
        </w:rPr>
        <w:t>and</w:t>
      </w:r>
      <w:r>
        <w:rPr>
          <w:color w:val="030303"/>
          <w:spacing w:val="-1"/>
        </w:rPr>
        <w:t> </w:t>
      </w:r>
      <w:r>
        <w:rPr>
          <w:color w:val="030303"/>
        </w:rPr>
        <w:t>additional</w:t>
      </w:r>
      <w:r>
        <w:rPr>
          <w:color w:val="030303"/>
          <w:spacing w:val="2"/>
        </w:rPr>
        <w:t> </w:t>
      </w:r>
      <w:r>
        <w:rPr>
          <w:color w:val="030303"/>
        </w:rPr>
        <w:t>net</w:t>
      </w:r>
      <w:r>
        <w:rPr>
          <w:color w:val="030303"/>
          <w:spacing w:val="4"/>
        </w:rPr>
        <w:t> </w:t>
      </w:r>
      <w:r>
        <w:rPr>
          <w:color w:val="030303"/>
        </w:rPr>
        <w:t>income</w:t>
      </w:r>
      <w:r>
        <w:rPr>
          <w:color w:val="030303"/>
          <w:spacing w:val="4"/>
        </w:rPr>
        <w:t> </w:t>
      </w:r>
      <w:r>
        <w:rPr>
          <w:color w:val="030303"/>
        </w:rPr>
        <w:t>of</w:t>
      </w:r>
      <w:r>
        <w:rPr>
          <w:color w:val="030303"/>
          <w:spacing w:val="5"/>
        </w:rPr>
        <w:t> </w:t>
      </w:r>
      <w:r>
        <w:rPr>
          <w:color w:val="030303"/>
        </w:rPr>
        <w:t>$610,000</w:t>
      </w:r>
      <w:r>
        <w:rPr>
          <w:color w:val="030303"/>
          <w:spacing w:val="6"/>
        </w:rPr>
        <w:t> </w:t>
      </w:r>
      <w:r>
        <w:rPr>
          <w:color w:val="030303"/>
        </w:rPr>
        <w:t>had</w:t>
      </w:r>
      <w:r>
        <w:rPr>
          <w:color w:val="030303"/>
          <w:spacing w:val="-3"/>
        </w:rPr>
        <w:t> </w:t>
      </w:r>
      <w:r>
        <w:rPr>
          <w:color w:val="030303"/>
        </w:rPr>
        <w:t>the</w:t>
      </w:r>
      <w:r>
        <w:rPr>
          <w:color w:val="030303"/>
          <w:spacing w:val="-52"/>
        </w:rPr>
        <w:t> </w:t>
      </w:r>
      <w:r>
        <w:rPr>
          <w:color w:val="030303"/>
        </w:rPr>
        <w:t>transaction</w:t>
      </w:r>
      <w:r>
        <w:rPr>
          <w:color w:val="030303"/>
          <w:spacing w:val="-2"/>
        </w:rPr>
        <w:t> </w:t>
      </w:r>
      <w:r>
        <w:rPr>
          <w:color w:val="030303"/>
        </w:rPr>
        <w:t>occurred</w:t>
      </w:r>
      <w:r>
        <w:rPr>
          <w:color w:val="030303"/>
          <w:spacing w:val="1"/>
        </w:rPr>
        <w:t> </w:t>
      </w:r>
      <w:r>
        <w:rPr>
          <w:color w:val="030303"/>
        </w:rPr>
        <w:t>at</w:t>
      </w:r>
      <w:r>
        <w:rPr>
          <w:color w:val="030303"/>
          <w:spacing w:val="1"/>
        </w:rPr>
        <w:t> </w:t>
      </w:r>
      <w:r>
        <w:rPr>
          <w:color w:val="030303"/>
        </w:rPr>
        <w:t>the</w:t>
      </w:r>
      <w:r>
        <w:rPr>
          <w:color w:val="030303"/>
          <w:spacing w:val="-1"/>
        </w:rPr>
        <w:t> </w:t>
      </w:r>
      <w:r>
        <w:rPr>
          <w:color w:val="030303"/>
        </w:rPr>
        <w:t>beginning</w:t>
      </w:r>
      <w:r>
        <w:rPr>
          <w:color w:val="030303"/>
          <w:spacing w:val="1"/>
        </w:rPr>
        <w:t> </w:t>
      </w:r>
      <w:r>
        <w:rPr>
          <w:color w:val="030303"/>
        </w:rPr>
        <w:t>of 2022.</w:t>
      </w:r>
    </w:p>
    <w:p>
      <w:pPr>
        <w:pStyle w:val="BodyText"/>
        <w:spacing w:before="8"/>
        <w:rPr>
          <w:sz w:val="21"/>
        </w:rPr>
      </w:pPr>
    </w:p>
    <w:p>
      <w:pPr>
        <w:pStyle w:val="Heading2"/>
        <w:numPr>
          <w:ilvl w:val="0"/>
          <w:numId w:val="15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580"/>
        <w:jc w:val="left"/>
      </w:pPr>
      <w:r>
        <w:rPr/>
        <w:t>Acquisition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PlantX</w:t>
      </w:r>
      <w:r>
        <w:rPr>
          <w:spacing w:val="-9"/>
        </w:rPr>
        <w:t> </w:t>
      </w:r>
      <w:r>
        <w:rPr/>
        <w:t>Midwest</w:t>
      </w:r>
      <w:r>
        <w:rPr>
          <w:spacing w:val="-9"/>
        </w:rPr>
        <w:t> </w:t>
      </w:r>
      <w:r>
        <w:rPr/>
        <w:t>(“Peter</w:t>
      </w:r>
      <w:r>
        <w:rPr>
          <w:spacing w:val="-9"/>
        </w:rPr>
        <w:t> </w:t>
      </w:r>
      <w:r>
        <w:rPr/>
        <w:t>Rubi”)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281" w:right="259"/>
        <w:jc w:val="both"/>
      </w:pPr>
      <w:r>
        <w:rPr/>
        <w:t>On December 12, 2021 (the “Completion Date”), the Company through its wholly owned subsidiary, PlantX Midwest,</w:t>
      </w:r>
      <w:r>
        <w:rPr>
          <w:spacing w:val="1"/>
        </w:rPr>
        <w:t> </w:t>
      </w:r>
      <w:r>
        <w:rPr/>
        <w:t>completed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acquisition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certain</w:t>
      </w:r>
      <w:r>
        <w:rPr>
          <w:spacing w:val="-3"/>
        </w:rPr>
        <w:t> </w:t>
      </w:r>
      <w:r>
        <w:rPr/>
        <w:t>assets</w:t>
      </w:r>
      <w:r>
        <w:rPr>
          <w:spacing w:val="-3"/>
        </w:rPr>
        <w:t> </w:t>
      </w:r>
      <w:r>
        <w:rPr/>
        <w:t>of</w:t>
      </w:r>
      <w:r>
        <w:rPr>
          <w:spacing w:val="4"/>
        </w:rPr>
        <w:t> </w:t>
      </w:r>
      <w:r>
        <w:rPr/>
        <w:t>Peter</w:t>
      </w:r>
      <w:r>
        <w:rPr>
          <w:spacing w:val="-2"/>
        </w:rPr>
        <w:t> </w:t>
      </w:r>
      <w:r>
        <w:rPr/>
        <w:t>Rubi</w:t>
      </w:r>
      <w:r>
        <w:rPr>
          <w:spacing w:val="-6"/>
        </w:rPr>
        <w:t> </w:t>
      </w:r>
      <w:r>
        <w:rPr/>
        <w:t>LLC</w:t>
      </w:r>
      <w:r>
        <w:rPr>
          <w:spacing w:val="-5"/>
        </w:rPr>
        <w:t> </w:t>
      </w:r>
      <w:r>
        <w:rPr/>
        <w:t>(“Peter</w:t>
      </w:r>
      <w:r>
        <w:rPr>
          <w:spacing w:val="-5"/>
        </w:rPr>
        <w:t> </w:t>
      </w:r>
      <w:r>
        <w:rPr/>
        <w:t>Rubi”).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Peter</w:t>
      </w:r>
      <w:r>
        <w:rPr>
          <w:spacing w:val="-4"/>
        </w:rPr>
        <w:t> </w:t>
      </w:r>
      <w:r>
        <w:rPr/>
        <w:t>Rubi</w:t>
      </w:r>
      <w:r>
        <w:rPr>
          <w:spacing w:val="-6"/>
        </w:rPr>
        <w:t> </w:t>
      </w:r>
      <w:r>
        <w:rPr/>
        <w:t>brand</w:t>
      </w:r>
      <w:r>
        <w:rPr>
          <w:spacing w:val="-3"/>
        </w:rPr>
        <w:t> </w:t>
      </w:r>
      <w:r>
        <w:rPr/>
        <w:t>is</w:t>
      </w:r>
      <w:r>
        <w:rPr>
          <w:spacing w:val="-6"/>
        </w:rPr>
        <w:t> </w:t>
      </w:r>
      <w:r>
        <w:rPr/>
        <w:t>known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its</w:t>
      </w:r>
      <w:r>
        <w:rPr>
          <w:spacing w:val="-6"/>
        </w:rPr>
        <w:t> </w:t>
      </w:r>
      <w:r>
        <w:rPr/>
        <w:t>plant-</w:t>
      </w:r>
      <w:r>
        <w:rPr>
          <w:spacing w:val="-54"/>
        </w:rPr>
        <w:t> </w:t>
      </w:r>
      <w:r>
        <w:rPr/>
        <w:t>based grocery items, plant-based catering services and the delivery of carefully designed plant-based dishes, dips and</w:t>
      </w:r>
      <w:r>
        <w:rPr>
          <w:spacing w:val="1"/>
        </w:rPr>
        <w:t> </w:t>
      </w:r>
      <w:r>
        <w:rPr/>
        <w:t>seasonal</w:t>
      </w:r>
      <w:r>
        <w:rPr>
          <w:spacing w:val="-3"/>
        </w:rPr>
        <w:t> </w:t>
      </w:r>
      <w:r>
        <w:rPr/>
        <w:t>fruit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vegetable</w:t>
      </w:r>
      <w:r>
        <w:rPr>
          <w:spacing w:val="1"/>
        </w:rPr>
        <w:t> </w:t>
      </w:r>
      <w:r>
        <w:rPr/>
        <w:t>trays from</w:t>
      </w:r>
      <w:r>
        <w:rPr>
          <w:spacing w:val="1"/>
        </w:rPr>
        <w:t> </w:t>
      </w:r>
      <w:r>
        <w:rPr/>
        <w:t>local vendors.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281" w:right="258"/>
        <w:jc w:val="both"/>
      </w:pPr>
      <w:r>
        <w:rPr/>
        <w:t>The Company</w:t>
      </w:r>
      <w:r>
        <w:rPr>
          <w:spacing w:val="1"/>
        </w:rPr>
        <w:t> </w:t>
      </w:r>
      <w:r>
        <w:rPr/>
        <w:t>acquired</w:t>
      </w:r>
      <w:r>
        <w:rPr>
          <w:spacing w:val="55"/>
        </w:rPr>
        <w:t> </w:t>
      </w:r>
      <w:r>
        <w:rPr/>
        <w:t>all the assets of</w:t>
      </w:r>
      <w:r>
        <w:rPr>
          <w:spacing w:val="56"/>
        </w:rPr>
        <w:t> </w:t>
      </w:r>
      <w:r>
        <w:rPr/>
        <w:t>Peter Rubi for</w:t>
      </w:r>
      <w:r>
        <w:rPr>
          <w:spacing w:val="55"/>
        </w:rPr>
        <w:t> </w:t>
      </w:r>
      <w:r>
        <w:rPr/>
        <w:t>an</w:t>
      </w:r>
      <w:r>
        <w:rPr>
          <w:spacing w:val="56"/>
        </w:rPr>
        <w:t> </w:t>
      </w:r>
      <w:r>
        <w:rPr/>
        <w:t>aggregate</w:t>
      </w:r>
      <w:r>
        <w:rPr>
          <w:spacing w:val="55"/>
        </w:rPr>
        <w:t> </w:t>
      </w:r>
      <w:r>
        <w:rPr/>
        <w:t>purchase</w:t>
      </w:r>
      <w:r>
        <w:rPr>
          <w:spacing w:val="56"/>
        </w:rPr>
        <w:t> </w:t>
      </w:r>
      <w:r>
        <w:rPr/>
        <w:t>price</w:t>
      </w:r>
      <w:r>
        <w:rPr>
          <w:spacing w:val="55"/>
        </w:rPr>
        <w:t> </w:t>
      </w:r>
      <w:r>
        <w:rPr/>
        <w:t>of $4,134,432, a combination</w:t>
      </w:r>
      <w:r>
        <w:rPr>
          <w:spacing w:val="1"/>
        </w:rPr>
        <w:t> </w:t>
      </w:r>
      <w:r>
        <w:rPr/>
        <w:t>of</w:t>
      </w:r>
      <w:r>
        <w:rPr>
          <w:spacing w:val="22"/>
        </w:rPr>
        <w:t> </w:t>
      </w:r>
      <w:r>
        <w:rPr/>
        <w:t>US$1,200,000</w:t>
      </w:r>
      <w:r>
        <w:rPr>
          <w:spacing w:val="25"/>
        </w:rPr>
        <w:t> </w:t>
      </w:r>
      <w:r>
        <w:rPr/>
        <w:t>in</w:t>
      </w:r>
      <w:r>
        <w:rPr>
          <w:spacing w:val="19"/>
        </w:rPr>
        <w:t> </w:t>
      </w:r>
      <w:r>
        <w:rPr/>
        <w:t>cash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45,945</w:t>
      </w:r>
      <w:r>
        <w:rPr>
          <w:spacing w:val="4"/>
        </w:rPr>
        <w:t> </w:t>
      </w:r>
      <w:r>
        <w:rPr/>
        <w:t>in</w:t>
      </w:r>
      <w:r>
        <w:rPr>
          <w:spacing w:val="24"/>
        </w:rPr>
        <w:t> </w:t>
      </w:r>
      <w:r>
        <w:rPr/>
        <w:t>Common</w:t>
      </w:r>
      <w:r>
        <w:rPr>
          <w:spacing w:val="4"/>
        </w:rPr>
        <w:t> </w:t>
      </w:r>
      <w:r>
        <w:rPr/>
        <w:t>Shares</w:t>
      </w:r>
      <w:r>
        <w:rPr>
          <w:spacing w:val="28"/>
        </w:rPr>
        <w:t> </w:t>
      </w:r>
      <w:r>
        <w:rPr/>
        <w:t>in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capital</w:t>
      </w:r>
      <w:r>
        <w:rPr>
          <w:spacing w:val="21"/>
        </w:rPr>
        <w:t> </w:t>
      </w:r>
      <w:r>
        <w:rPr/>
        <w:t>of</w:t>
      </w:r>
      <w:r>
        <w:rPr>
          <w:spacing w:val="23"/>
        </w:rPr>
        <w:t> </w:t>
      </w:r>
      <w:r>
        <w:rPr/>
        <w:t>the Company.</w:t>
      </w:r>
      <w:r>
        <w:rPr>
          <w:spacing w:val="8"/>
        </w:rPr>
        <w:t> </w:t>
      </w:r>
      <w:r>
        <w:rPr/>
        <w:t>The</w:t>
      </w:r>
      <w:r>
        <w:rPr>
          <w:spacing w:val="11"/>
        </w:rPr>
        <w:t> </w:t>
      </w:r>
      <w:r>
        <w:rPr/>
        <w:t>Common</w:t>
      </w:r>
      <w:r>
        <w:rPr>
          <w:spacing w:val="2"/>
        </w:rPr>
        <w:t> </w:t>
      </w:r>
      <w:r>
        <w:rPr/>
        <w:t>Shares</w:t>
      </w:r>
      <w:r>
        <w:rPr>
          <w:spacing w:val="27"/>
        </w:rPr>
        <w:t> </w:t>
      </w:r>
      <w:r>
        <w:rPr/>
        <w:t>are</w:t>
      </w:r>
      <w:r>
        <w:rPr>
          <w:spacing w:val="27"/>
        </w:rPr>
        <w:t> </w:t>
      </w:r>
      <w:r>
        <w:rPr/>
        <w:t>in</w:t>
      </w:r>
      <w:r>
        <w:rPr>
          <w:spacing w:val="-53"/>
        </w:rPr>
        <w:t> </w:t>
      </w:r>
      <w:r>
        <w:rPr/>
        <w:t>a</w:t>
      </w:r>
      <w:r>
        <w:rPr>
          <w:spacing w:val="22"/>
        </w:rPr>
        <w:t> </w:t>
      </w:r>
      <w:r>
        <w:rPr/>
        <w:t>pool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/>
        <w:t>will</w:t>
      </w:r>
      <w:r>
        <w:rPr>
          <w:spacing w:val="22"/>
        </w:rPr>
        <w:t> </w:t>
      </w:r>
      <w:r>
        <w:rPr/>
        <w:t>be</w:t>
      </w:r>
      <w:r>
        <w:rPr>
          <w:spacing w:val="23"/>
        </w:rPr>
        <w:t> </w:t>
      </w:r>
      <w:r>
        <w:rPr/>
        <w:t>released</w:t>
      </w:r>
      <w:r>
        <w:rPr>
          <w:spacing w:val="20"/>
        </w:rPr>
        <w:t> </w:t>
      </w:r>
      <w:r>
        <w:rPr/>
        <w:t>based</w:t>
      </w:r>
      <w:r>
        <w:rPr>
          <w:spacing w:val="25"/>
        </w:rPr>
        <w:t> </w:t>
      </w:r>
      <w:r>
        <w:rPr/>
        <w:t>on</w:t>
      </w:r>
      <w:r>
        <w:rPr>
          <w:spacing w:val="23"/>
        </w:rPr>
        <w:t> </w:t>
      </w:r>
      <w:r>
        <w:rPr/>
        <w:t>the</w:t>
      </w:r>
      <w:r>
        <w:rPr>
          <w:spacing w:val="20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schedule: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706" w:val="left" w:leader="none"/>
          <w:tab w:pos="707" w:val="left" w:leader="none"/>
        </w:tabs>
        <w:spacing w:line="244" w:lineRule="exact" w:before="0" w:after="0"/>
        <w:ind w:left="706" w:right="0" w:hanging="361"/>
        <w:jc w:val="left"/>
        <w:rPr>
          <w:sz w:val="20"/>
        </w:rPr>
      </w:pPr>
      <w:r>
        <w:rPr>
          <w:sz w:val="20"/>
        </w:rPr>
        <w:t>10%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Completion</w:t>
      </w:r>
      <w:r>
        <w:rPr>
          <w:spacing w:val="-1"/>
          <w:sz w:val="20"/>
        </w:rPr>
        <w:t> </w:t>
      </w:r>
      <w:r>
        <w:rPr>
          <w:sz w:val="20"/>
        </w:rPr>
        <w:t>Date;</w:t>
      </w:r>
    </w:p>
    <w:p>
      <w:pPr>
        <w:pStyle w:val="ListParagraph"/>
        <w:numPr>
          <w:ilvl w:val="0"/>
          <w:numId w:val="17"/>
        </w:numPr>
        <w:tabs>
          <w:tab w:pos="706" w:val="left" w:leader="none"/>
          <w:tab w:pos="707" w:val="left" w:leader="none"/>
        </w:tabs>
        <w:spacing w:line="244" w:lineRule="exact" w:before="0" w:after="0"/>
        <w:ind w:left="706" w:right="0" w:hanging="361"/>
        <w:jc w:val="left"/>
        <w:rPr>
          <w:sz w:val="20"/>
        </w:rPr>
      </w:pPr>
      <w:r>
        <w:rPr>
          <w:sz w:val="20"/>
        </w:rPr>
        <w:t>15%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three-month</w:t>
      </w:r>
      <w:r>
        <w:rPr>
          <w:spacing w:val="-1"/>
          <w:sz w:val="20"/>
        </w:rPr>
        <w:t> </w:t>
      </w:r>
      <w:r>
        <w:rPr>
          <w:sz w:val="20"/>
        </w:rPr>
        <w:t>anniversary 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Completion</w:t>
      </w:r>
      <w:r>
        <w:rPr>
          <w:spacing w:val="-1"/>
          <w:sz w:val="20"/>
        </w:rPr>
        <w:t> </w:t>
      </w:r>
      <w:r>
        <w:rPr>
          <w:sz w:val="20"/>
        </w:rPr>
        <w:t>Date;</w:t>
      </w:r>
    </w:p>
    <w:p>
      <w:pPr>
        <w:pStyle w:val="ListParagraph"/>
        <w:numPr>
          <w:ilvl w:val="0"/>
          <w:numId w:val="17"/>
        </w:numPr>
        <w:tabs>
          <w:tab w:pos="706" w:val="left" w:leader="none"/>
          <w:tab w:pos="707" w:val="left" w:leader="none"/>
        </w:tabs>
        <w:spacing w:line="244" w:lineRule="exact" w:before="0" w:after="0"/>
        <w:ind w:left="706" w:right="0" w:hanging="361"/>
        <w:jc w:val="left"/>
        <w:rPr>
          <w:sz w:val="20"/>
        </w:rPr>
      </w:pPr>
      <w:r>
        <w:rPr>
          <w:sz w:val="20"/>
        </w:rPr>
        <w:t>15%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six-month</w:t>
      </w:r>
      <w:r>
        <w:rPr>
          <w:spacing w:val="-1"/>
          <w:sz w:val="20"/>
        </w:rPr>
        <w:t> </w:t>
      </w:r>
      <w:r>
        <w:rPr>
          <w:sz w:val="20"/>
        </w:rPr>
        <w:t>anniversary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Completion</w:t>
      </w:r>
      <w:r>
        <w:rPr>
          <w:spacing w:val="-1"/>
          <w:sz w:val="20"/>
        </w:rPr>
        <w:t> </w:t>
      </w:r>
      <w:r>
        <w:rPr>
          <w:sz w:val="20"/>
        </w:rPr>
        <w:t>Date;</w:t>
      </w:r>
    </w:p>
    <w:p>
      <w:pPr>
        <w:pStyle w:val="ListParagraph"/>
        <w:numPr>
          <w:ilvl w:val="0"/>
          <w:numId w:val="17"/>
        </w:numPr>
        <w:tabs>
          <w:tab w:pos="706" w:val="left" w:leader="none"/>
          <w:tab w:pos="707" w:val="left" w:leader="none"/>
        </w:tabs>
        <w:spacing w:line="242" w:lineRule="exact" w:before="0" w:after="0"/>
        <w:ind w:left="706" w:right="0" w:hanging="361"/>
        <w:jc w:val="left"/>
        <w:rPr>
          <w:sz w:val="20"/>
        </w:rPr>
      </w:pPr>
      <w:r>
        <w:rPr>
          <w:sz w:val="20"/>
        </w:rPr>
        <w:t>15%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nine-month</w:t>
      </w:r>
      <w:r>
        <w:rPr>
          <w:spacing w:val="-3"/>
          <w:sz w:val="20"/>
        </w:rPr>
        <w:t> </w:t>
      </w:r>
      <w:r>
        <w:rPr>
          <w:sz w:val="20"/>
        </w:rPr>
        <w:t>anniversary of</w:t>
      </w:r>
      <w:r>
        <w:rPr>
          <w:spacing w:val="-3"/>
          <w:sz w:val="20"/>
        </w:rPr>
        <w:t> </w:t>
      </w:r>
      <w:r>
        <w:rPr>
          <w:sz w:val="20"/>
        </w:rPr>
        <w:t>the Completion</w:t>
      </w:r>
      <w:r>
        <w:rPr>
          <w:spacing w:val="-1"/>
          <w:sz w:val="20"/>
        </w:rPr>
        <w:t> </w:t>
      </w:r>
      <w:r>
        <w:rPr>
          <w:sz w:val="20"/>
        </w:rPr>
        <w:t>Date;</w:t>
      </w:r>
    </w:p>
    <w:p>
      <w:pPr>
        <w:pStyle w:val="ListParagraph"/>
        <w:numPr>
          <w:ilvl w:val="0"/>
          <w:numId w:val="17"/>
        </w:numPr>
        <w:tabs>
          <w:tab w:pos="706" w:val="left" w:leader="none"/>
          <w:tab w:pos="707" w:val="left" w:leader="none"/>
        </w:tabs>
        <w:spacing w:line="244" w:lineRule="exact" w:before="0" w:after="0"/>
        <w:ind w:left="706" w:right="0" w:hanging="361"/>
        <w:jc w:val="left"/>
        <w:rPr>
          <w:sz w:val="20"/>
        </w:rPr>
      </w:pPr>
      <w:r>
        <w:rPr>
          <w:sz w:val="20"/>
        </w:rPr>
        <w:t>15%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twelve-month</w:t>
      </w:r>
      <w:r>
        <w:rPr>
          <w:spacing w:val="-1"/>
          <w:sz w:val="20"/>
        </w:rPr>
        <w:t> </w:t>
      </w:r>
      <w:r>
        <w:rPr>
          <w:sz w:val="20"/>
        </w:rPr>
        <w:t>anniversary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Completion</w:t>
      </w:r>
      <w:r>
        <w:rPr>
          <w:spacing w:val="-3"/>
          <w:sz w:val="20"/>
        </w:rPr>
        <w:t> </w:t>
      </w:r>
      <w:r>
        <w:rPr>
          <w:sz w:val="20"/>
        </w:rPr>
        <w:t>Date;</w:t>
      </w:r>
    </w:p>
    <w:p>
      <w:pPr>
        <w:pStyle w:val="ListParagraph"/>
        <w:numPr>
          <w:ilvl w:val="0"/>
          <w:numId w:val="17"/>
        </w:numPr>
        <w:tabs>
          <w:tab w:pos="706" w:val="left" w:leader="none"/>
          <w:tab w:pos="707" w:val="left" w:leader="none"/>
        </w:tabs>
        <w:spacing w:line="244" w:lineRule="exact" w:before="0" w:after="0"/>
        <w:ind w:left="706" w:right="0" w:hanging="361"/>
        <w:jc w:val="left"/>
        <w:rPr>
          <w:sz w:val="20"/>
        </w:rPr>
      </w:pPr>
      <w:r>
        <w:rPr>
          <w:sz w:val="20"/>
        </w:rPr>
        <w:t>15%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fifteen-month anniversary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Completion</w:t>
      </w:r>
      <w:r>
        <w:rPr>
          <w:spacing w:val="-2"/>
          <w:sz w:val="20"/>
        </w:rPr>
        <w:t> </w:t>
      </w:r>
      <w:r>
        <w:rPr>
          <w:sz w:val="20"/>
        </w:rPr>
        <w:t>Date; and</w:t>
      </w:r>
    </w:p>
    <w:p>
      <w:pPr>
        <w:pStyle w:val="ListParagraph"/>
        <w:numPr>
          <w:ilvl w:val="0"/>
          <w:numId w:val="17"/>
        </w:numPr>
        <w:tabs>
          <w:tab w:pos="706" w:val="left" w:leader="none"/>
          <w:tab w:pos="707" w:val="left" w:leader="none"/>
        </w:tabs>
        <w:spacing w:line="240" w:lineRule="auto" w:before="0" w:after="0"/>
        <w:ind w:left="281" w:right="4730" w:firstLine="64"/>
        <w:jc w:val="left"/>
        <w:rPr>
          <w:sz w:val="20"/>
        </w:rPr>
      </w:pPr>
      <w:r>
        <w:rPr>
          <w:sz w:val="20"/>
        </w:rPr>
        <w:t>15%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eighteen-month</w:t>
      </w:r>
      <w:r>
        <w:rPr>
          <w:spacing w:val="-3"/>
          <w:sz w:val="20"/>
        </w:rPr>
        <w:t> </w:t>
      </w:r>
      <w:r>
        <w:rPr>
          <w:sz w:val="20"/>
        </w:rPr>
        <w:t>anniversary 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Completion</w:t>
      </w:r>
      <w:r>
        <w:rPr>
          <w:spacing w:val="-3"/>
          <w:sz w:val="20"/>
        </w:rPr>
        <w:t> </w:t>
      </w:r>
      <w:r>
        <w:rPr>
          <w:sz w:val="20"/>
        </w:rPr>
        <w:t>Date.</w:t>
      </w:r>
      <w:r>
        <w:rPr>
          <w:spacing w:val="-52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March</w:t>
      </w:r>
      <w:r>
        <w:rPr>
          <w:spacing w:val="-2"/>
          <w:sz w:val="20"/>
        </w:rPr>
        <w:t> </w:t>
      </w:r>
      <w:r>
        <w:rPr>
          <w:sz w:val="20"/>
        </w:rPr>
        <w:t>31,</w:t>
      </w:r>
      <w:r>
        <w:rPr>
          <w:spacing w:val="-1"/>
          <w:sz w:val="20"/>
        </w:rPr>
        <w:t> </w:t>
      </w:r>
      <w:r>
        <w:rPr>
          <w:sz w:val="20"/>
        </w:rPr>
        <w:t>2022,</w:t>
      </w:r>
      <w:r>
        <w:rPr>
          <w:spacing w:val="2"/>
          <w:sz w:val="20"/>
        </w:rPr>
        <w:t> </w:t>
      </w:r>
      <w:r>
        <w:rPr>
          <w:sz w:val="20"/>
        </w:rPr>
        <w:t>34,458</w:t>
      </w:r>
      <w:r>
        <w:rPr>
          <w:spacing w:val="-1"/>
          <w:sz w:val="20"/>
        </w:rPr>
        <w:t> </w:t>
      </w:r>
      <w:r>
        <w:rPr>
          <w:sz w:val="20"/>
        </w:rPr>
        <w:t>shares</w:t>
      </w:r>
      <w:r>
        <w:rPr>
          <w:spacing w:val="-1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held</w:t>
      </w:r>
      <w:r>
        <w:rPr>
          <w:spacing w:val="1"/>
          <w:sz w:val="20"/>
        </w:rPr>
        <w:t> </w:t>
      </w:r>
      <w:r>
        <w:rPr>
          <w:sz w:val="20"/>
        </w:rPr>
        <w:t>in escrow.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81" w:right="380"/>
        <w:jc w:val="both"/>
      </w:pPr>
      <w:r>
        <w:rPr/>
        <w:t>For</w:t>
      </w:r>
      <w:r>
        <w:rPr>
          <w:spacing w:val="-9"/>
        </w:rPr>
        <w:t> </w:t>
      </w:r>
      <w:r>
        <w:rPr/>
        <w:t>accounting</w:t>
      </w:r>
      <w:r>
        <w:rPr>
          <w:spacing w:val="-8"/>
        </w:rPr>
        <w:t> </w:t>
      </w:r>
      <w:r>
        <w:rPr/>
        <w:t>purposes,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acquisition</w:t>
      </w:r>
      <w:r>
        <w:rPr>
          <w:spacing w:val="-10"/>
        </w:rPr>
        <w:t> </w:t>
      </w:r>
      <w:r>
        <w:rPr/>
        <w:t>of</w:t>
      </w:r>
      <w:r>
        <w:rPr>
          <w:spacing w:val="-4"/>
        </w:rPr>
        <w:t> </w:t>
      </w:r>
      <w:r>
        <w:rPr/>
        <w:t>Peter</w:t>
      </w:r>
      <w:r>
        <w:rPr>
          <w:spacing w:val="-9"/>
        </w:rPr>
        <w:t> </w:t>
      </w:r>
      <w:r>
        <w:rPr/>
        <w:t>Rubi</w:t>
      </w:r>
      <w:r>
        <w:rPr>
          <w:spacing w:val="-8"/>
        </w:rPr>
        <w:t> </w:t>
      </w:r>
      <w:r>
        <w:rPr/>
        <w:t>was</w:t>
      </w:r>
      <w:r>
        <w:rPr>
          <w:spacing w:val="-9"/>
        </w:rPr>
        <w:t> </w:t>
      </w:r>
      <w:r>
        <w:rPr/>
        <w:t>considered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business</w:t>
      </w:r>
      <w:r>
        <w:rPr>
          <w:spacing w:val="-7"/>
        </w:rPr>
        <w:t> </w:t>
      </w:r>
      <w:r>
        <w:rPr/>
        <w:t>combination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accounted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using</w:t>
      </w:r>
      <w:r>
        <w:rPr>
          <w:spacing w:val="-53"/>
        </w:rPr>
        <w:t> </w:t>
      </w:r>
      <w:r>
        <w:rPr/>
        <w:t>the acquisition method. The results of operations from Peter Rubi are included in the annual consolidated financial</w:t>
      </w:r>
      <w:r>
        <w:rPr>
          <w:spacing w:val="1"/>
        </w:rPr>
        <w:t> </w:t>
      </w:r>
      <w:r>
        <w:rPr/>
        <w:t>statements 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date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acquisition.</w:t>
      </w:r>
    </w:p>
    <w:p>
      <w:pPr>
        <w:pStyle w:val="BodyText"/>
      </w:pPr>
    </w:p>
    <w:p>
      <w:pPr>
        <w:pStyle w:val="BodyText"/>
        <w:ind w:left="281" w:right="388"/>
        <w:jc w:val="both"/>
      </w:pPr>
      <w:r>
        <w:rPr>
          <w:w w:val="95"/>
        </w:rPr>
        <w:t>The following table summarizes the consideration paid and the fair value of the identifiable assets acquired, and liabilities</w:t>
      </w:r>
      <w:r>
        <w:rPr>
          <w:spacing w:val="1"/>
          <w:w w:val="95"/>
        </w:rPr>
        <w:t> </w:t>
      </w:r>
      <w:r>
        <w:rPr/>
        <w:t>assumed as 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date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acquisition:</w:t>
      </w:r>
    </w:p>
    <w:p>
      <w:pPr>
        <w:pStyle w:val="BodyText"/>
        <w:spacing w:before="2"/>
      </w:pPr>
    </w:p>
    <w:tbl>
      <w:tblPr>
        <w:tblW w:w="0" w:type="auto"/>
        <w:jc w:val="left"/>
        <w:tblInd w:w="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6"/>
        <w:gridCol w:w="723"/>
        <w:gridCol w:w="1696"/>
        <w:gridCol w:w="1467"/>
        <w:gridCol w:w="1688"/>
      </w:tblGrid>
      <w:tr>
        <w:trPr>
          <w:trHeight w:val="232" w:hRule="atLeast"/>
        </w:trPr>
        <w:tc>
          <w:tcPr>
            <w:tcW w:w="507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3" w:lineRule="exact"/>
              <w:ind w:right="21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2022</w:t>
            </w:r>
          </w:p>
        </w:tc>
      </w:tr>
      <w:tr>
        <w:trPr>
          <w:trHeight w:val="226" w:hRule="atLeast"/>
        </w:trPr>
        <w:tc>
          <w:tcPr>
            <w:tcW w:w="507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507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4" w:lineRule="exact" w:before="28"/>
              <w:ind w:left="211"/>
              <w:rPr>
                <w:sz w:val="20"/>
              </w:rPr>
            </w:pPr>
            <w:r>
              <w:rPr>
                <w:sz w:val="20"/>
              </w:rPr>
              <w:t>Cash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(USD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1,200,000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1.32)</w:t>
            </w:r>
          </w:p>
        </w:tc>
        <w:tc>
          <w:tcPr>
            <w:tcW w:w="723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386" w:val="left" w:leader="none"/>
              </w:tabs>
              <w:spacing w:before="1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$</w:t>
              <w:tab/>
              <w:t>1,585,432</w:t>
            </w:r>
          </w:p>
        </w:tc>
      </w:tr>
      <w:tr>
        <w:trPr>
          <w:trHeight w:val="459" w:hRule="atLeast"/>
        </w:trPr>
        <w:tc>
          <w:tcPr>
            <w:tcW w:w="5076" w:type="dxa"/>
          </w:tcPr>
          <w:p>
            <w:pPr>
              <w:pStyle w:val="TableParagraph"/>
              <w:spacing w:line="230" w:lineRule="exact"/>
              <w:ind w:left="211"/>
              <w:rPr>
                <w:sz w:val="20"/>
              </w:rPr>
            </w:pPr>
            <w:r>
              <w:rPr>
                <w:sz w:val="20"/>
              </w:rPr>
              <w:t>Fair value of consideration (45,945 shares at $49.00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 share)</w:t>
            </w: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2,251,280</w:t>
            </w:r>
          </w:p>
        </w:tc>
      </w:tr>
      <w:tr>
        <w:trPr>
          <w:trHeight w:val="254" w:hRule="atLeast"/>
        </w:trPr>
        <w:tc>
          <w:tcPr>
            <w:tcW w:w="507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24"/>
              <w:ind w:left="230"/>
              <w:rPr>
                <w:sz w:val="20"/>
              </w:rPr>
            </w:pPr>
            <w:r>
              <w:rPr>
                <w:sz w:val="20"/>
              </w:rPr>
              <w:t>Less: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stock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discount</w:t>
            </w:r>
          </w:p>
        </w:tc>
        <w:tc>
          <w:tcPr>
            <w:tcW w:w="72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5" w:lineRule="exact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(624,167)</w:t>
            </w:r>
          </w:p>
        </w:tc>
      </w:tr>
      <w:tr>
        <w:trPr>
          <w:trHeight w:val="256" w:hRule="atLeast"/>
        </w:trPr>
        <w:tc>
          <w:tcPr>
            <w:tcW w:w="50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3,212,545</w:t>
            </w:r>
          </w:p>
        </w:tc>
      </w:tr>
      <w:tr>
        <w:trPr>
          <w:trHeight w:val="272" w:hRule="atLeast"/>
        </w:trPr>
        <w:tc>
          <w:tcPr>
            <w:tcW w:w="507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7" w:lineRule="exact" w:before="26"/>
              <w:ind w:left="211"/>
              <w:rPr>
                <w:sz w:val="20"/>
              </w:rPr>
            </w:pPr>
            <w:r>
              <w:rPr>
                <w:sz w:val="20"/>
              </w:rPr>
              <w:t>Allocated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follows:</w:t>
            </w:r>
          </w:p>
        </w:tc>
        <w:tc>
          <w:tcPr>
            <w:tcW w:w="72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5076" w:type="dxa"/>
          </w:tcPr>
          <w:p>
            <w:pPr>
              <w:pStyle w:val="TableParagraph"/>
              <w:spacing w:line="214" w:lineRule="exact" w:before="10"/>
              <w:ind w:left="372"/>
              <w:rPr>
                <w:sz w:val="20"/>
              </w:rPr>
            </w:pPr>
            <w:r>
              <w:rPr>
                <w:sz w:val="20"/>
              </w:rPr>
              <w:t>Identified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net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assets:</w:t>
            </w: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5076" w:type="dxa"/>
          </w:tcPr>
          <w:p>
            <w:pPr>
              <w:pStyle w:val="TableParagraph"/>
              <w:spacing w:line="214" w:lineRule="exact" w:before="40"/>
              <w:ind w:left="641"/>
              <w:rPr>
                <w:sz w:val="20"/>
              </w:rPr>
            </w:pPr>
            <w:r>
              <w:rPr>
                <w:sz w:val="20"/>
              </w:rPr>
              <w:t>Inventories</w:t>
            </w: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spacing w:line="227" w:lineRule="exact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114,557</w:t>
            </w:r>
          </w:p>
        </w:tc>
      </w:tr>
      <w:tr>
        <w:trPr>
          <w:trHeight w:val="275" w:hRule="atLeast"/>
        </w:trPr>
        <w:tc>
          <w:tcPr>
            <w:tcW w:w="5076" w:type="dxa"/>
          </w:tcPr>
          <w:p>
            <w:pPr>
              <w:pStyle w:val="TableParagraph"/>
              <w:spacing w:line="213" w:lineRule="exact" w:before="42"/>
              <w:ind w:left="641"/>
              <w:rPr>
                <w:sz w:val="20"/>
              </w:rPr>
            </w:pPr>
            <w:r>
              <w:rPr>
                <w:sz w:val="20"/>
              </w:rPr>
              <w:t>Property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equipment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(Note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10)</w:t>
            </w: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spacing w:line="227" w:lineRule="exact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418,948</w:t>
            </w:r>
          </w:p>
        </w:tc>
      </w:tr>
      <w:tr>
        <w:trPr>
          <w:trHeight w:val="686" w:hRule="atLeast"/>
        </w:trPr>
        <w:tc>
          <w:tcPr>
            <w:tcW w:w="507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230" w:lineRule="atLeast"/>
              <w:ind w:left="641" w:right="2543"/>
              <w:rPr>
                <w:sz w:val="20"/>
              </w:rPr>
            </w:pPr>
            <w:r>
              <w:rPr>
                <w:sz w:val="20"/>
              </w:rPr>
              <w:t>Right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asset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Lease liabilities</w:t>
            </w:r>
          </w:p>
        </w:tc>
        <w:tc>
          <w:tcPr>
            <w:tcW w:w="72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5" w:lineRule="exact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4,183,819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11" w:lineRule="exact" w:before="1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(4,183,819)</w:t>
            </w:r>
          </w:p>
        </w:tc>
      </w:tr>
      <w:tr>
        <w:trPr>
          <w:trHeight w:val="256" w:hRule="atLeast"/>
        </w:trPr>
        <w:tc>
          <w:tcPr>
            <w:tcW w:w="50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26"/>
              <w:ind w:left="211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assets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assumed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533,505</w:t>
            </w:r>
          </w:p>
        </w:tc>
      </w:tr>
      <w:tr>
        <w:trPr>
          <w:trHeight w:val="258" w:hRule="atLeast"/>
        </w:trPr>
        <w:tc>
          <w:tcPr>
            <w:tcW w:w="5076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3" w:lineRule="exact" w:before="26"/>
              <w:ind w:left="211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Goodwill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(Note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386" w:val="left" w:leader="none"/>
              </w:tabs>
              <w:spacing w:line="229" w:lineRule="exact"/>
              <w:ind w:right="2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  <w:tab/>
              <w:t>2,679,040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281" w:right="295"/>
      </w:pPr>
      <w:r>
        <w:rPr/>
        <w:t>In</w:t>
      </w:r>
      <w:r>
        <w:rPr>
          <w:spacing w:val="1"/>
        </w:rPr>
        <w:t> </w:t>
      </w:r>
      <w:r>
        <w:rPr/>
        <w:t>connection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3"/>
        </w:rPr>
        <w:t> </w:t>
      </w:r>
      <w:r>
        <w:rPr/>
        <w:t>Purchase</w:t>
      </w:r>
      <w:r>
        <w:rPr>
          <w:spacing w:val="3"/>
        </w:rPr>
        <w:t> </w:t>
      </w:r>
      <w:r>
        <w:rPr/>
        <w:t>Agreement,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Company</w:t>
      </w:r>
      <w:r>
        <w:rPr>
          <w:spacing w:val="5"/>
        </w:rPr>
        <w:t> </w:t>
      </w:r>
      <w:r>
        <w:rPr/>
        <w:t>has</w:t>
      </w:r>
      <w:r>
        <w:rPr>
          <w:spacing w:val="2"/>
        </w:rPr>
        <w:t> </w:t>
      </w:r>
      <w:r>
        <w:rPr/>
        <w:t>agreed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pay</w:t>
      </w:r>
      <w:r>
        <w:rPr>
          <w:spacing w:val="4"/>
        </w:rPr>
        <w:t> </w:t>
      </w:r>
      <w:r>
        <w:rPr/>
        <w:t>a</w:t>
      </w:r>
      <w:r>
        <w:rPr>
          <w:spacing w:val="2"/>
        </w:rPr>
        <w:t> </w:t>
      </w:r>
      <w:r>
        <w:rPr/>
        <w:t>finder’s</w:t>
      </w:r>
      <w:r>
        <w:rPr>
          <w:spacing w:val="5"/>
        </w:rPr>
        <w:t> </w:t>
      </w:r>
      <w:r>
        <w:rPr/>
        <w:t>fee</w:t>
      </w:r>
      <w:r>
        <w:rPr>
          <w:spacing w:val="3"/>
        </w:rPr>
        <w:t> </w:t>
      </w:r>
      <w:r>
        <w:rPr/>
        <w:t>of</w:t>
      </w:r>
      <w:r>
        <w:rPr>
          <w:spacing w:val="16"/>
        </w:rPr>
        <w:t> </w:t>
      </w:r>
      <w:r>
        <w:rPr/>
        <w:t>5,146</w:t>
      </w:r>
      <w:r>
        <w:rPr>
          <w:spacing w:val="2"/>
        </w:rPr>
        <w:t> </w:t>
      </w:r>
      <w:r>
        <w:rPr/>
        <w:t>Common</w:t>
      </w:r>
      <w:r>
        <w:rPr>
          <w:spacing w:val="1"/>
        </w:rPr>
        <w:t> </w:t>
      </w:r>
      <w:r>
        <w:rPr/>
        <w:t>Shares</w:t>
      </w:r>
      <w:r>
        <w:rPr>
          <w:spacing w:val="1"/>
        </w:rPr>
        <w:t> </w:t>
      </w:r>
      <w:r>
        <w:rPr/>
        <w:t>at</w:t>
      </w:r>
      <w:r>
        <w:rPr>
          <w:spacing w:val="4"/>
        </w:rPr>
        <w:t> </w:t>
      </w:r>
      <w:r>
        <w:rPr/>
        <w:t>a</w:t>
      </w:r>
      <w:r>
        <w:rPr>
          <w:spacing w:val="2"/>
        </w:rPr>
        <w:t> </w:t>
      </w:r>
      <w:r>
        <w:rPr/>
        <w:t>deemed</w:t>
      </w:r>
      <w:r>
        <w:rPr>
          <w:spacing w:val="2"/>
        </w:rPr>
        <w:t> </w:t>
      </w:r>
      <w:r>
        <w:rPr/>
        <w:t>issue</w:t>
      </w:r>
      <w:r>
        <w:rPr>
          <w:spacing w:val="2"/>
        </w:rPr>
        <w:t> </w:t>
      </w:r>
      <w:r>
        <w:rPr/>
        <w:t>price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$49.00</w:t>
      </w:r>
      <w:r>
        <w:rPr>
          <w:spacing w:val="5"/>
        </w:rPr>
        <w:t> </w:t>
      </w:r>
      <w:r>
        <w:rPr/>
        <w:t>per share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4"/>
        </w:rPr>
        <w:t> </w:t>
      </w:r>
      <w:r>
        <w:rPr/>
        <w:t>founder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Company.</w:t>
      </w:r>
      <w:r>
        <w:rPr>
          <w:spacing w:val="2"/>
        </w:rPr>
        <w:t> </w:t>
      </w:r>
      <w:r>
        <w:rPr/>
        <w:t>Furthermore,</w:t>
      </w:r>
      <w:r>
        <w:rPr>
          <w:spacing w:val="2"/>
        </w:rPr>
        <w:t> </w:t>
      </w:r>
      <w:r>
        <w:rPr/>
        <w:t>the</w:t>
      </w:r>
      <w:r>
        <w:rPr>
          <w:spacing w:val="5"/>
        </w:rPr>
        <w:t> </w:t>
      </w:r>
      <w:r>
        <w:rPr/>
        <w:t>Company</w:t>
      </w:r>
      <w:r>
        <w:rPr>
          <w:spacing w:val="3"/>
        </w:rPr>
        <w:t> </w:t>
      </w:r>
      <w:r>
        <w:rPr/>
        <w:t>has</w:t>
      </w:r>
      <w:r>
        <w:rPr>
          <w:spacing w:val="3"/>
        </w:rPr>
        <w:t> </w:t>
      </w:r>
      <w:r>
        <w:rPr/>
        <w:t>agreed</w:t>
      </w:r>
      <w:r>
        <w:rPr>
          <w:spacing w:val="2"/>
        </w:rPr>
        <w:t> </w:t>
      </w:r>
      <w:r>
        <w:rPr/>
        <w:t>to</w:t>
      </w:r>
      <w:r>
        <w:rPr>
          <w:spacing w:val="-53"/>
        </w:rPr>
        <w:t> </w:t>
      </w:r>
      <w:r>
        <w:rPr/>
        <w:t>pay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financial advisory</w:t>
      </w:r>
      <w:r>
        <w:rPr>
          <w:spacing w:val="4"/>
        </w:rPr>
        <w:t> </w:t>
      </w:r>
      <w:r>
        <w:rPr/>
        <w:t>fee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arm’s</w:t>
      </w:r>
      <w:r>
        <w:rPr>
          <w:spacing w:val="6"/>
        </w:rPr>
        <w:t> </w:t>
      </w:r>
      <w:r>
        <w:rPr/>
        <w:t>length</w:t>
      </w:r>
      <w:r>
        <w:rPr>
          <w:spacing w:val="1"/>
        </w:rPr>
        <w:t> </w:t>
      </w:r>
      <w:r>
        <w:rPr/>
        <w:t>financial advisor,</w:t>
      </w:r>
      <w:r>
        <w:rPr>
          <w:spacing w:val="1"/>
        </w:rPr>
        <w:t> </w:t>
      </w:r>
      <w:r>
        <w:rPr/>
        <w:t>which</w:t>
      </w:r>
      <w:r>
        <w:rPr>
          <w:spacing w:val="4"/>
        </w:rPr>
        <w:t> </w:t>
      </w:r>
      <w:r>
        <w:rPr/>
        <w:t>will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/>
        <w:t>satisfied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cash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aggregate</w:t>
      </w:r>
    </w:p>
    <w:p>
      <w:pPr>
        <w:spacing w:after="0"/>
        <w:sectPr>
          <w:pgSz w:w="12240" w:h="15840"/>
          <w:pgMar w:header="716" w:footer="1135" w:top="2120" w:bottom="1320" w:left="760" w:right="340"/>
        </w:sect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line="19" w:lineRule="exact" w:before="17"/>
        <w:ind w:left="140" w:right="0" w:firstLine="0"/>
        <w:jc w:val="left"/>
        <w:rPr>
          <w:rFonts w:ascii="Times New Roman"/>
          <w:sz w:val="2"/>
        </w:rPr>
      </w:pPr>
      <w:r>
        <w:rPr>
          <w:rFonts w:ascii="Times New Roman"/>
          <w:w w:val="96"/>
          <w:sz w:val="2"/>
        </w:rPr>
        <w:t>\</w:t>
      </w:r>
    </w:p>
    <w:p>
      <w:pPr>
        <w:pStyle w:val="BodyText"/>
        <w:ind w:left="281" w:right="393"/>
      </w:pPr>
      <w:r>
        <w:rPr/>
        <w:t>amount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US$18,000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issuance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an</w:t>
      </w:r>
      <w:r>
        <w:rPr>
          <w:spacing w:val="2"/>
        </w:rPr>
        <w:t> </w:t>
      </w:r>
      <w:r>
        <w:rPr/>
        <w:t>aggregate</w:t>
      </w:r>
      <w:r>
        <w:rPr>
          <w:spacing w:val="4"/>
        </w:rPr>
        <w:t> </w:t>
      </w:r>
      <w:r>
        <w:rPr/>
        <w:t>of</w:t>
      </w:r>
      <w:r>
        <w:rPr>
          <w:spacing w:val="14"/>
        </w:rPr>
        <w:t> </w:t>
      </w:r>
      <w:r>
        <w:rPr/>
        <w:t>834</w:t>
      </w:r>
      <w:r>
        <w:rPr>
          <w:spacing w:val="1"/>
        </w:rPr>
        <w:t> </w:t>
      </w:r>
      <w:r>
        <w:rPr/>
        <w:t>Common</w:t>
      </w:r>
      <w:r>
        <w:rPr>
          <w:spacing w:val="4"/>
        </w:rPr>
        <w:t> </w:t>
      </w:r>
      <w:r>
        <w:rPr/>
        <w:t>Shares</w:t>
      </w:r>
      <w:r>
        <w:rPr>
          <w:spacing w:val="8"/>
        </w:rPr>
        <w:t> </w:t>
      </w:r>
      <w:r>
        <w:rPr/>
        <w:t>at</w:t>
      </w:r>
      <w:r>
        <w:rPr>
          <w:spacing w:val="4"/>
        </w:rPr>
        <w:t> </w:t>
      </w:r>
      <w:r>
        <w:rPr/>
        <w:t>a</w:t>
      </w:r>
      <w:r>
        <w:rPr>
          <w:spacing w:val="2"/>
        </w:rPr>
        <w:t> </w:t>
      </w:r>
      <w:r>
        <w:rPr/>
        <w:t>deemed</w:t>
      </w:r>
      <w:r>
        <w:rPr>
          <w:spacing w:val="1"/>
        </w:rPr>
        <w:t> </w:t>
      </w:r>
      <w:r>
        <w:rPr/>
        <w:t>issue</w:t>
      </w:r>
      <w:r>
        <w:rPr>
          <w:spacing w:val="2"/>
        </w:rPr>
        <w:t> </w:t>
      </w:r>
      <w:r>
        <w:rPr/>
        <w:t>price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$49.00</w:t>
      </w:r>
      <w:r>
        <w:rPr>
          <w:spacing w:val="-53"/>
        </w:rPr>
        <w:t> </w:t>
      </w:r>
      <w:r>
        <w:rPr/>
        <w:t>per</w:t>
      </w:r>
      <w:r>
        <w:rPr>
          <w:spacing w:val="-1"/>
        </w:rPr>
        <w:t> </w:t>
      </w:r>
      <w:r>
        <w:rPr/>
        <w:t>share.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81"/>
      </w:pPr>
      <w:r>
        <w:rPr>
          <w:color w:val="030303"/>
        </w:rPr>
        <w:t>The</w:t>
      </w:r>
      <w:r>
        <w:rPr>
          <w:color w:val="030303"/>
          <w:spacing w:val="14"/>
        </w:rPr>
        <w:t> </w:t>
      </w:r>
      <w:r>
        <w:rPr>
          <w:color w:val="030303"/>
        </w:rPr>
        <w:t>Company</w:t>
      </w:r>
      <w:r>
        <w:rPr>
          <w:color w:val="030303"/>
          <w:spacing w:val="16"/>
        </w:rPr>
        <w:t> </w:t>
      </w:r>
      <w:r>
        <w:rPr>
          <w:color w:val="030303"/>
        </w:rPr>
        <w:t>would</w:t>
      </w:r>
      <w:r>
        <w:rPr>
          <w:color w:val="030303"/>
          <w:spacing w:val="15"/>
        </w:rPr>
        <w:t> </w:t>
      </w:r>
      <w:r>
        <w:rPr>
          <w:color w:val="030303"/>
        </w:rPr>
        <w:t>have</w:t>
      </w:r>
      <w:r>
        <w:rPr>
          <w:color w:val="030303"/>
          <w:spacing w:val="17"/>
        </w:rPr>
        <w:t> </w:t>
      </w:r>
      <w:r>
        <w:rPr>
          <w:color w:val="030303"/>
        </w:rPr>
        <w:t>reported</w:t>
      </w:r>
      <w:r>
        <w:rPr>
          <w:color w:val="030303"/>
          <w:spacing w:val="17"/>
        </w:rPr>
        <w:t> </w:t>
      </w:r>
      <w:r>
        <w:rPr>
          <w:color w:val="030303"/>
        </w:rPr>
        <w:t>additional</w:t>
      </w:r>
      <w:r>
        <w:rPr>
          <w:color w:val="030303"/>
          <w:spacing w:val="14"/>
        </w:rPr>
        <w:t> </w:t>
      </w:r>
      <w:r>
        <w:rPr>
          <w:color w:val="030303"/>
        </w:rPr>
        <w:t>revenues</w:t>
      </w:r>
      <w:r>
        <w:rPr>
          <w:color w:val="030303"/>
          <w:spacing w:val="16"/>
        </w:rPr>
        <w:t> </w:t>
      </w:r>
      <w:r>
        <w:rPr>
          <w:color w:val="030303"/>
        </w:rPr>
        <w:t>of</w:t>
      </w:r>
      <w:r>
        <w:rPr>
          <w:color w:val="030303"/>
          <w:spacing w:val="13"/>
        </w:rPr>
        <w:t> </w:t>
      </w:r>
      <w:r>
        <w:rPr>
          <w:color w:val="030303"/>
        </w:rPr>
        <w:t>$2,243,489</w:t>
      </w:r>
      <w:r>
        <w:rPr>
          <w:color w:val="030303"/>
          <w:spacing w:val="16"/>
        </w:rPr>
        <w:t> </w:t>
      </w:r>
      <w:r>
        <w:rPr>
          <w:color w:val="030303"/>
        </w:rPr>
        <w:t>and</w:t>
      </w:r>
      <w:r>
        <w:rPr>
          <w:color w:val="030303"/>
          <w:spacing w:val="8"/>
        </w:rPr>
        <w:t> </w:t>
      </w:r>
      <w:r>
        <w:rPr>
          <w:color w:val="030303"/>
        </w:rPr>
        <w:t>additional</w:t>
      </w:r>
      <w:r>
        <w:rPr>
          <w:color w:val="030303"/>
          <w:spacing w:val="12"/>
        </w:rPr>
        <w:t> </w:t>
      </w:r>
      <w:r>
        <w:rPr>
          <w:color w:val="030303"/>
        </w:rPr>
        <w:t>net</w:t>
      </w:r>
      <w:r>
        <w:rPr>
          <w:color w:val="030303"/>
          <w:spacing w:val="14"/>
        </w:rPr>
        <w:t> </w:t>
      </w:r>
      <w:r>
        <w:rPr>
          <w:color w:val="030303"/>
        </w:rPr>
        <w:t>loss</w:t>
      </w:r>
      <w:r>
        <w:rPr>
          <w:color w:val="030303"/>
          <w:spacing w:val="17"/>
        </w:rPr>
        <w:t> </w:t>
      </w:r>
      <w:r>
        <w:rPr>
          <w:color w:val="030303"/>
        </w:rPr>
        <w:t>of</w:t>
      </w:r>
      <w:r>
        <w:rPr>
          <w:color w:val="030303"/>
          <w:spacing w:val="13"/>
        </w:rPr>
        <w:t> </w:t>
      </w:r>
      <w:r>
        <w:rPr>
          <w:color w:val="030303"/>
        </w:rPr>
        <w:t>$9,634,516</w:t>
      </w:r>
      <w:r>
        <w:rPr>
          <w:color w:val="030303"/>
          <w:spacing w:val="13"/>
        </w:rPr>
        <w:t> </w:t>
      </w:r>
      <w:r>
        <w:rPr>
          <w:color w:val="030303"/>
        </w:rPr>
        <w:t>had</w:t>
      </w:r>
      <w:r>
        <w:rPr>
          <w:color w:val="030303"/>
          <w:spacing w:val="9"/>
        </w:rPr>
        <w:t> </w:t>
      </w:r>
      <w:r>
        <w:rPr>
          <w:color w:val="030303"/>
        </w:rPr>
        <w:t>the</w:t>
      </w:r>
      <w:r>
        <w:rPr>
          <w:color w:val="030303"/>
          <w:spacing w:val="-53"/>
        </w:rPr>
        <w:t> </w:t>
      </w:r>
      <w:r>
        <w:rPr>
          <w:color w:val="030303"/>
        </w:rPr>
        <w:t>transaction</w:t>
      </w:r>
      <w:r>
        <w:rPr>
          <w:color w:val="030303"/>
          <w:spacing w:val="-2"/>
        </w:rPr>
        <w:t> </w:t>
      </w:r>
      <w:r>
        <w:rPr>
          <w:color w:val="030303"/>
        </w:rPr>
        <w:t>occurred</w:t>
      </w:r>
      <w:r>
        <w:rPr>
          <w:color w:val="030303"/>
          <w:spacing w:val="1"/>
        </w:rPr>
        <w:t> </w:t>
      </w:r>
      <w:r>
        <w:rPr>
          <w:color w:val="030303"/>
        </w:rPr>
        <w:t>at</w:t>
      </w:r>
      <w:r>
        <w:rPr>
          <w:color w:val="030303"/>
          <w:spacing w:val="1"/>
        </w:rPr>
        <w:t> </w:t>
      </w:r>
      <w:r>
        <w:rPr>
          <w:color w:val="030303"/>
        </w:rPr>
        <w:t>the</w:t>
      </w:r>
      <w:r>
        <w:rPr>
          <w:color w:val="030303"/>
          <w:spacing w:val="-1"/>
        </w:rPr>
        <w:t> </w:t>
      </w:r>
      <w:r>
        <w:rPr>
          <w:color w:val="030303"/>
        </w:rPr>
        <w:t>beginning</w:t>
      </w:r>
      <w:r>
        <w:rPr>
          <w:color w:val="030303"/>
          <w:spacing w:val="1"/>
        </w:rPr>
        <w:t> </w:t>
      </w:r>
      <w:r>
        <w:rPr>
          <w:color w:val="030303"/>
        </w:rPr>
        <w:t>of 2022.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5"/>
        </w:numPr>
        <w:tabs>
          <w:tab w:pos="707" w:val="left" w:leader="none"/>
        </w:tabs>
        <w:spacing w:line="240" w:lineRule="auto" w:before="1" w:after="0"/>
        <w:ind w:left="706" w:right="0" w:hanging="426"/>
        <w:jc w:val="left"/>
      </w:pPr>
      <w:r>
        <w:rPr/>
        <w:t>Administrative</w:t>
      </w:r>
      <w:r>
        <w:rPr>
          <w:spacing w:val="-12"/>
        </w:rPr>
        <w:t> </w:t>
      </w:r>
      <w:r>
        <w:rPr/>
        <w:t>Expenses</w:t>
      </w:r>
    </w:p>
    <w:p>
      <w:pPr>
        <w:pStyle w:val="BodyText"/>
        <w:spacing w:before="3"/>
        <w:rPr>
          <w:rFonts w:ascii="Arial"/>
          <w:b/>
          <w:sz w:val="6"/>
        </w:rPr>
      </w:pPr>
    </w:p>
    <w:tbl>
      <w:tblPr>
        <w:tblW w:w="0" w:type="auto"/>
        <w:jc w:val="left"/>
        <w:tblInd w:w="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5"/>
        <w:gridCol w:w="3284"/>
        <w:gridCol w:w="1512"/>
      </w:tblGrid>
      <w:tr>
        <w:trPr>
          <w:trHeight w:val="556" w:hRule="atLeast"/>
        </w:trPr>
        <w:tc>
          <w:tcPr>
            <w:tcW w:w="5715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4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right="3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March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31,</w:t>
            </w:r>
          </w:p>
          <w:p>
            <w:pPr>
              <w:pStyle w:val="TableParagraph"/>
              <w:ind w:right="3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right="264"/>
              <w:jc w:val="right"/>
              <w:rPr>
                <w:sz w:val="20"/>
              </w:rPr>
            </w:pPr>
            <w:r>
              <w:rPr>
                <w:sz w:val="20"/>
              </w:rPr>
              <w:t>March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31,</w:t>
            </w:r>
          </w:p>
          <w:p>
            <w:pPr>
              <w:pStyle w:val="TableParagraph"/>
              <w:ind w:right="264"/>
              <w:jc w:val="right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</w:tr>
      <w:tr>
        <w:trPr>
          <w:trHeight w:val="486" w:hRule="atLeast"/>
        </w:trPr>
        <w:tc>
          <w:tcPr>
            <w:tcW w:w="571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37"/>
              <w:rPr>
                <w:sz w:val="20"/>
              </w:rPr>
            </w:pPr>
            <w:r>
              <w:rPr>
                <w:sz w:val="20"/>
              </w:rPr>
              <w:t>Dues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subscriptions</w:t>
            </w:r>
          </w:p>
        </w:tc>
        <w:tc>
          <w:tcPr>
            <w:tcW w:w="3284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2203" w:right="355" w:firstLine="6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5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316,457</w:t>
            </w:r>
          </w:p>
        </w:tc>
        <w:tc>
          <w:tcPr>
            <w:tcW w:w="1512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525" w:right="243" w:firstLine="61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223,653</w:t>
            </w:r>
          </w:p>
        </w:tc>
      </w:tr>
      <w:tr>
        <w:trPr>
          <w:trHeight w:val="284" w:hRule="atLeast"/>
        </w:trPr>
        <w:tc>
          <w:tcPr>
            <w:tcW w:w="5715" w:type="dxa"/>
          </w:tcPr>
          <w:p>
            <w:pPr>
              <w:pStyle w:val="TableParagraph"/>
              <w:spacing w:before="19"/>
              <w:ind w:left="237"/>
              <w:rPr>
                <w:sz w:val="20"/>
              </w:rPr>
            </w:pPr>
            <w:r>
              <w:rPr>
                <w:sz w:val="20"/>
              </w:rPr>
              <w:t>Gateway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fees</w:t>
            </w:r>
          </w:p>
        </w:tc>
        <w:tc>
          <w:tcPr>
            <w:tcW w:w="3284" w:type="dxa"/>
          </w:tcPr>
          <w:p>
            <w:pPr>
              <w:pStyle w:val="TableParagraph"/>
              <w:spacing w:before="19"/>
              <w:ind w:right="3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137,999</w:t>
            </w:r>
          </w:p>
        </w:tc>
        <w:tc>
          <w:tcPr>
            <w:tcW w:w="1512" w:type="dxa"/>
          </w:tcPr>
          <w:p>
            <w:pPr>
              <w:pStyle w:val="TableParagraph"/>
              <w:spacing w:before="19"/>
              <w:ind w:right="264"/>
              <w:jc w:val="right"/>
              <w:rPr>
                <w:sz w:val="20"/>
              </w:rPr>
            </w:pPr>
            <w:r>
              <w:rPr>
                <w:sz w:val="20"/>
              </w:rPr>
              <w:t>109,106</w:t>
            </w:r>
          </w:p>
        </w:tc>
      </w:tr>
      <w:tr>
        <w:trPr>
          <w:trHeight w:val="285" w:hRule="atLeast"/>
        </w:trPr>
        <w:tc>
          <w:tcPr>
            <w:tcW w:w="5715" w:type="dxa"/>
          </w:tcPr>
          <w:p>
            <w:pPr>
              <w:pStyle w:val="TableParagraph"/>
              <w:spacing w:before="28"/>
              <w:ind w:left="237"/>
              <w:rPr>
                <w:sz w:val="20"/>
              </w:rPr>
            </w:pPr>
            <w:r>
              <w:rPr>
                <w:sz w:val="20"/>
              </w:rPr>
              <w:t>Meals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entertainment</w:t>
            </w:r>
          </w:p>
        </w:tc>
        <w:tc>
          <w:tcPr>
            <w:tcW w:w="3284" w:type="dxa"/>
          </w:tcPr>
          <w:p>
            <w:pPr>
              <w:pStyle w:val="TableParagraph"/>
              <w:spacing w:before="28"/>
              <w:ind w:right="3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46,777</w:t>
            </w:r>
          </w:p>
        </w:tc>
        <w:tc>
          <w:tcPr>
            <w:tcW w:w="1512" w:type="dxa"/>
          </w:tcPr>
          <w:p>
            <w:pPr>
              <w:pStyle w:val="TableParagraph"/>
              <w:spacing w:before="28"/>
              <w:ind w:right="264"/>
              <w:jc w:val="right"/>
              <w:rPr>
                <w:sz w:val="20"/>
              </w:rPr>
            </w:pPr>
            <w:r>
              <w:rPr>
                <w:sz w:val="20"/>
              </w:rPr>
              <w:t>103,768</w:t>
            </w:r>
          </w:p>
        </w:tc>
      </w:tr>
      <w:tr>
        <w:trPr>
          <w:trHeight w:val="278" w:hRule="atLeast"/>
        </w:trPr>
        <w:tc>
          <w:tcPr>
            <w:tcW w:w="5715" w:type="dxa"/>
          </w:tcPr>
          <w:p>
            <w:pPr>
              <w:pStyle w:val="TableParagraph"/>
              <w:spacing w:before="20"/>
              <w:ind w:left="237"/>
              <w:rPr>
                <w:sz w:val="20"/>
              </w:rPr>
            </w:pPr>
            <w:r>
              <w:rPr>
                <w:sz w:val="20"/>
              </w:rPr>
              <w:t>Merchant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fees</w:t>
            </w:r>
          </w:p>
        </w:tc>
        <w:tc>
          <w:tcPr>
            <w:tcW w:w="3284" w:type="dxa"/>
          </w:tcPr>
          <w:p>
            <w:pPr>
              <w:pStyle w:val="TableParagraph"/>
              <w:spacing w:before="20"/>
              <w:ind w:right="3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136,323</w:t>
            </w:r>
          </w:p>
        </w:tc>
        <w:tc>
          <w:tcPr>
            <w:tcW w:w="1512" w:type="dxa"/>
          </w:tcPr>
          <w:p>
            <w:pPr>
              <w:pStyle w:val="TableParagraph"/>
              <w:spacing w:before="20"/>
              <w:ind w:right="264"/>
              <w:jc w:val="right"/>
              <w:rPr>
                <w:sz w:val="20"/>
              </w:rPr>
            </w:pPr>
            <w:r>
              <w:rPr>
                <w:sz w:val="20"/>
              </w:rPr>
              <w:t>126,113</w:t>
            </w:r>
          </w:p>
        </w:tc>
      </w:tr>
      <w:tr>
        <w:trPr>
          <w:trHeight w:val="278" w:hRule="atLeast"/>
        </w:trPr>
        <w:tc>
          <w:tcPr>
            <w:tcW w:w="5715" w:type="dxa"/>
          </w:tcPr>
          <w:p>
            <w:pPr>
              <w:pStyle w:val="TableParagraph"/>
              <w:spacing w:before="20"/>
              <w:ind w:left="237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administrative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expenses</w:t>
            </w:r>
          </w:p>
        </w:tc>
        <w:tc>
          <w:tcPr>
            <w:tcW w:w="3284" w:type="dxa"/>
          </w:tcPr>
          <w:p>
            <w:pPr>
              <w:pStyle w:val="TableParagraph"/>
              <w:spacing w:before="20"/>
              <w:ind w:right="3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453,887</w:t>
            </w:r>
          </w:p>
        </w:tc>
        <w:tc>
          <w:tcPr>
            <w:tcW w:w="1512" w:type="dxa"/>
          </w:tcPr>
          <w:p>
            <w:pPr>
              <w:pStyle w:val="TableParagraph"/>
              <w:spacing w:before="20"/>
              <w:ind w:right="264"/>
              <w:jc w:val="right"/>
              <w:rPr>
                <w:sz w:val="20"/>
              </w:rPr>
            </w:pPr>
            <w:r>
              <w:rPr>
                <w:sz w:val="20"/>
              </w:rPr>
              <w:t>1,211,933</w:t>
            </w:r>
          </w:p>
        </w:tc>
      </w:tr>
      <w:tr>
        <w:trPr>
          <w:trHeight w:val="277" w:hRule="atLeast"/>
        </w:trPr>
        <w:tc>
          <w:tcPr>
            <w:tcW w:w="5715" w:type="dxa"/>
          </w:tcPr>
          <w:p>
            <w:pPr>
              <w:pStyle w:val="TableParagraph"/>
              <w:spacing w:before="20"/>
              <w:ind w:left="237"/>
              <w:rPr>
                <w:sz w:val="20"/>
              </w:rPr>
            </w:pPr>
            <w:r>
              <w:rPr>
                <w:sz w:val="20"/>
              </w:rPr>
              <w:t>Postage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delivery</w:t>
            </w:r>
          </w:p>
        </w:tc>
        <w:tc>
          <w:tcPr>
            <w:tcW w:w="3284" w:type="dxa"/>
          </w:tcPr>
          <w:p>
            <w:pPr>
              <w:pStyle w:val="TableParagraph"/>
              <w:spacing w:before="20"/>
              <w:ind w:right="3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1,241,730</w:t>
            </w:r>
          </w:p>
        </w:tc>
        <w:tc>
          <w:tcPr>
            <w:tcW w:w="1512" w:type="dxa"/>
          </w:tcPr>
          <w:p>
            <w:pPr>
              <w:pStyle w:val="TableParagraph"/>
              <w:spacing w:before="20"/>
              <w:ind w:right="264"/>
              <w:jc w:val="right"/>
              <w:rPr>
                <w:sz w:val="20"/>
              </w:rPr>
            </w:pPr>
            <w:r>
              <w:rPr>
                <w:sz w:val="20"/>
              </w:rPr>
              <w:t>1,529,262</w:t>
            </w:r>
          </w:p>
        </w:tc>
      </w:tr>
      <w:tr>
        <w:trPr>
          <w:trHeight w:val="277" w:hRule="atLeast"/>
        </w:trPr>
        <w:tc>
          <w:tcPr>
            <w:tcW w:w="5715" w:type="dxa"/>
          </w:tcPr>
          <w:p>
            <w:pPr>
              <w:pStyle w:val="TableParagraph"/>
              <w:spacing w:before="19"/>
              <w:ind w:left="237"/>
              <w:rPr>
                <w:sz w:val="20"/>
              </w:rPr>
            </w:pPr>
            <w:r>
              <w:rPr>
                <w:sz w:val="20"/>
              </w:rPr>
              <w:t>Rent</w:t>
            </w:r>
          </w:p>
        </w:tc>
        <w:tc>
          <w:tcPr>
            <w:tcW w:w="3284" w:type="dxa"/>
          </w:tcPr>
          <w:p>
            <w:pPr>
              <w:pStyle w:val="TableParagraph"/>
              <w:spacing w:before="19"/>
              <w:ind w:right="3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278,915</w:t>
            </w:r>
          </w:p>
        </w:tc>
        <w:tc>
          <w:tcPr>
            <w:tcW w:w="1512" w:type="dxa"/>
          </w:tcPr>
          <w:p>
            <w:pPr>
              <w:pStyle w:val="TableParagraph"/>
              <w:spacing w:before="19"/>
              <w:ind w:right="264"/>
              <w:jc w:val="right"/>
              <w:rPr>
                <w:sz w:val="20"/>
              </w:rPr>
            </w:pPr>
            <w:r>
              <w:rPr>
                <w:sz w:val="20"/>
              </w:rPr>
              <w:t>251,644</w:t>
            </w:r>
          </w:p>
        </w:tc>
      </w:tr>
      <w:tr>
        <w:trPr>
          <w:trHeight w:val="278" w:hRule="atLeast"/>
        </w:trPr>
        <w:tc>
          <w:tcPr>
            <w:tcW w:w="5715" w:type="dxa"/>
          </w:tcPr>
          <w:p>
            <w:pPr>
              <w:pStyle w:val="TableParagraph"/>
              <w:spacing w:before="20"/>
              <w:ind w:left="237"/>
              <w:rPr>
                <w:sz w:val="20"/>
              </w:rPr>
            </w:pPr>
            <w:r>
              <w:rPr>
                <w:sz w:val="20"/>
              </w:rPr>
              <w:t>Repair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maintenance</w:t>
            </w:r>
          </w:p>
        </w:tc>
        <w:tc>
          <w:tcPr>
            <w:tcW w:w="3284" w:type="dxa"/>
          </w:tcPr>
          <w:p>
            <w:pPr>
              <w:pStyle w:val="TableParagraph"/>
              <w:spacing w:before="20"/>
              <w:ind w:right="3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279,664</w:t>
            </w:r>
          </w:p>
        </w:tc>
        <w:tc>
          <w:tcPr>
            <w:tcW w:w="1512" w:type="dxa"/>
          </w:tcPr>
          <w:p>
            <w:pPr>
              <w:pStyle w:val="TableParagraph"/>
              <w:spacing w:before="20"/>
              <w:ind w:right="264"/>
              <w:jc w:val="right"/>
              <w:rPr>
                <w:sz w:val="20"/>
              </w:rPr>
            </w:pPr>
            <w:r>
              <w:rPr>
                <w:sz w:val="20"/>
              </w:rPr>
              <w:t>351,377</w:t>
            </w:r>
          </w:p>
        </w:tc>
      </w:tr>
      <w:tr>
        <w:trPr>
          <w:trHeight w:val="278" w:hRule="atLeast"/>
        </w:trPr>
        <w:tc>
          <w:tcPr>
            <w:tcW w:w="5715" w:type="dxa"/>
          </w:tcPr>
          <w:p>
            <w:pPr>
              <w:pStyle w:val="TableParagraph"/>
              <w:spacing w:before="20"/>
              <w:ind w:left="237"/>
              <w:rPr>
                <w:sz w:val="20"/>
              </w:rPr>
            </w:pPr>
            <w:r>
              <w:rPr>
                <w:sz w:val="20"/>
              </w:rPr>
              <w:t>Supplies</w:t>
            </w:r>
          </w:p>
        </w:tc>
        <w:tc>
          <w:tcPr>
            <w:tcW w:w="3284" w:type="dxa"/>
          </w:tcPr>
          <w:p>
            <w:pPr>
              <w:pStyle w:val="TableParagraph"/>
              <w:spacing w:before="20"/>
              <w:ind w:right="3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597,113</w:t>
            </w:r>
          </w:p>
        </w:tc>
        <w:tc>
          <w:tcPr>
            <w:tcW w:w="1512" w:type="dxa"/>
          </w:tcPr>
          <w:p>
            <w:pPr>
              <w:pStyle w:val="TableParagraph"/>
              <w:spacing w:before="20"/>
              <w:ind w:right="264"/>
              <w:jc w:val="right"/>
              <w:rPr>
                <w:sz w:val="20"/>
              </w:rPr>
            </w:pPr>
            <w:r>
              <w:rPr>
                <w:sz w:val="20"/>
              </w:rPr>
              <w:t>206,652</w:t>
            </w:r>
          </w:p>
        </w:tc>
      </w:tr>
      <w:tr>
        <w:trPr>
          <w:trHeight w:val="278" w:hRule="atLeast"/>
        </w:trPr>
        <w:tc>
          <w:tcPr>
            <w:tcW w:w="5715" w:type="dxa"/>
          </w:tcPr>
          <w:p>
            <w:pPr>
              <w:pStyle w:val="TableParagraph"/>
              <w:spacing w:before="20"/>
              <w:ind w:left="237"/>
              <w:rPr>
                <w:sz w:val="20"/>
              </w:rPr>
            </w:pPr>
            <w:r>
              <w:rPr>
                <w:sz w:val="20"/>
              </w:rPr>
              <w:t>Licence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taxes</w:t>
            </w:r>
          </w:p>
        </w:tc>
        <w:tc>
          <w:tcPr>
            <w:tcW w:w="3284" w:type="dxa"/>
          </w:tcPr>
          <w:p>
            <w:pPr>
              <w:pStyle w:val="TableParagraph"/>
              <w:spacing w:before="20"/>
              <w:ind w:right="3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41,213</w:t>
            </w:r>
          </w:p>
        </w:tc>
        <w:tc>
          <w:tcPr>
            <w:tcW w:w="1512" w:type="dxa"/>
          </w:tcPr>
          <w:p>
            <w:pPr>
              <w:pStyle w:val="TableParagraph"/>
              <w:spacing w:before="20"/>
              <w:ind w:right="264"/>
              <w:jc w:val="right"/>
              <w:rPr>
                <w:sz w:val="20"/>
              </w:rPr>
            </w:pPr>
            <w:r>
              <w:rPr>
                <w:sz w:val="20"/>
              </w:rPr>
              <w:t>128,463</w:t>
            </w:r>
          </w:p>
        </w:tc>
      </w:tr>
      <w:tr>
        <w:trPr>
          <w:trHeight w:val="278" w:hRule="atLeast"/>
        </w:trPr>
        <w:tc>
          <w:tcPr>
            <w:tcW w:w="5715" w:type="dxa"/>
          </w:tcPr>
          <w:p>
            <w:pPr>
              <w:pStyle w:val="TableParagraph"/>
              <w:spacing w:before="20"/>
              <w:ind w:left="237"/>
              <w:rPr>
                <w:sz w:val="20"/>
              </w:rPr>
            </w:pPr>
            <w:r>
              <w:rPr>
                <w:sz w:val="20"/>
              </w:rPr>
              <w:t>Utilities</w:t>
            </w:r>
          </w:p>
        </w:tc>
        <w:tc>
          <w:tcPr>
            <w:tcW w:w="3284" w:type="dxa"/>
          </w:tcPr>
          <w:p>
            <w:pPr>
              <w:pStyle w:val="TableParagraph"/>
              <w:spacing w:before="20"/>
              <w:ind w:right="3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340,056</w:t>
            </w:r>
          </w:p>
        </w:tc>
        <w:tc>
          <w:tcPr>
            <w:tcW w:w="1512" w:type="dxa"/>
          </w:tcPr>
          <w:p>
            <w:pPr>
              <w:pStyle w:val="TableParagraph"/>
              <w:spacing w:before="20"/>
              <w:ind w:right="264"/>
              <w:jc w:val="right"/>
              <w:rPr>
                <w:sz w:val="20"/>
              </w:rPr>
            </w:pPr>
            <w:r>
              <w:rPr>
                <w:sz w:val="20"/>
              </w:rPr>
              <w:t>211,807</w:t>
            </w:r>
          </w:p>
        </w:tc>
      </w:tr>
      <w:tr>
        <w:trPr>
          <w:trHeight w:val="277" w:hRule="atLeast"/>
        </w:trPr>
        <w:tc>
          <w:tcPr>
            <w:tcW w:w="5715" w:type="dxa"/>
          </w:tcPr>
          <w:p>
            <w:pPr>
              <w:pStyle w:val="TableParagraph"/>
              <w:spacing w:before="20"/>
              <w:ind w:left="237"/>
              <w:rPr>
                <w:sz w:val="20"/>
              </w:rPr>
            </w:pPr>
            <w:r>
              <w:rPr>
                <w:sz w:val="20"/>
              </w:rPr>
              <w:t>Insurance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expense</w:t>
            </w:r>
          </w:p>
        </w:tc>
        <w:tc>
          <w:tcPr>
            <w:tcW w:w="3284" w:type="dxa"/>
          </w:tcPr>
          <w:p>
            <w:pPr>
              <w:pStyle w:val="TableParagraph"/>
              <w:spacing w:before="20"/>
              <w:ind w:right="3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348,619</w:t>
            </w:r>
          </w:p>
        </w:tc>
        <w:tc>
          <w:tcPr>
            <w:tcW w:w="1512" w:type="dxa"/>
          </w:tcPr>
          <w:p>
            <w:pPr>
              <w:pStyle w:val="TableParagraph"/>
              <w:spacing w:before="20"/>
              <w:ind w:right="264"/>
              <w:jc w:val="right"/>
              <w:rPr>
                <w:sz w:val="20"/>
              </w:rPr>
            </w:pPr>
            <w:r>
              <w:rPr>
                <w:sz w:val="20"/>
              </w:rPr>
              <w:t>213,853</w:t>
            </w:r>
          </w:p>
        </w:tc>
      </w:tr>
      <w:tr>
        <w:trPr>
          <w:trHeight w:val="277" w:hRule="atLeast"/>
        </w:trPr>
        <w:tc>
          <w:tcPr>
            <w:tcW w:w="5715" w:type="dxa"/>
          </w:tcPr>
          <w:p>
            <w:pPr>
              <w:pStyle w:val="TableParagraph"/>
              <w:spacing w:before="19"/>
              <w:ind w:left="237"/>
              <w:rPr>
                <w:sz w:val="20"/>
              </w:rPr>
            </w:pPr>
            <w:r>
              <w:rPr>
                <w:sz w:val="20"/>
              </w:rPr>
              <w:t>Travel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expenses</w:t>
            </w:r>
          </w:p>
        </w:tc>
        <w:tc>
          <w:tcPr>
            <w:tcW w:w="3284" w:type="dxa"/>
          </w:tcPr>
          <w:p>
            <w:pPr>
              <w:pStyle w:val="TableParagraph"/>
              <w:spacing w:before="19"/>
              <w:ind w:right="3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265,689</w:t>
            </w:r>
          </w:p>
        </w:tc>
        <w:tc>
          <w:tcPr>
            <w:tcW w:w="1512" w:type="dxa"/>
          </w:tcPr>
          <w:p>
            <w:pPr>
              <w:pStyle w:val="TableParagraph"/>
              <w:spacing w:before="19"/>
              <w:ind w:right="264"/>
              <w:jc w:val="right"/>
              <w:rPr>
                <w:sz w:val="20"/>
              </w:rPr>
            </w:pPr>
            <w:r>
              <w:rPr>
                <w:sz w:val="20"/>
              </w:rPr>
              <w:t>824,460</w:t>
            </w:r>
          </w:p>
        </w:tc>
      </w:tr>
      <w:tr>
        <w:trPr>
          <w:trHeight w:val="278" w:hRule="atLeast"/>
        </w:trPr>
        <w:tc>
          <w:tcPr>
            <w:tcW w:w="5715" w:type="dxa"/>
          </w:tcPr>
          <w:p>
            <w:pPr>
              <w:pStyle w:val="TableParagraph"/>
              <w:spacing w:before="21"/>
              <w:ind w:left="237"/>
              <w:rPr>
                <w:sz w:val="20"/>
              </w:rPr>
            </w:pPr>
            <w:r>
              <w:rPr>
                <w:sz w:val="20"/>
              </w:rPr>
              <w:t>Accounting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audit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fees</w:t>
            </w:r>
          </w:p>
        </w:tc>
        <w:tc>
          <w:tcPr>
            <w:tcW w:w="3284" w:type="dxa"/>
          </w:tcPr>
          <w:p>
            <w:pPr>
              <w:pStyle w:val="TableParagraph"/>
              <w:spacing w:before="21"/>
              <w:ind w:right="3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536,140</w:t>
            </w:r>
          </w:p>
        </w:tc>
        <w:tc>
          <w:tcPr>
            <w:tcW w:w="1512" w:type="dxa"/>
          </w:tcPr>
          <w:p>
            <w:pPr>
              <w:pStyle w:val="TableParagraph"/>
              <w:spacing w:before="21"/>
              <w:ind w:right="264"/>
              <w:jc w:val="right"/>
              <w:rPr>
                <w:sz w:val="20"/>
              </w:rPr>
            </w:pPr>
            <w:r>
              <w:rPr>
                <w:sz w:val="20"/>
              </w:rPr>
              <w:t>374,569</w:t>
            </w:r>
          </w:p>
        </w:tc>
      </w:tr>
      <w:tr>
        <w:trPr>
          <w:trHeight w:val="251" w:hRule="atLeast"/>
        </w:trPr>
        <w:tc>
          <w:tcPr>
            <w:tcW w:w="57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20"/>
              <w:ind w:left="237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328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20"/>
              <w:ind w:right="3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593,332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20"/>
              <w:ind w:right="264"/>
              <w:jc w:val="right"/>
              <w:rPr>
                <w:sz w:val="20"/>
              </w:rPr>
            </w:pPr>
            <w:r>
              <w:rPr>
                <w:sz w:val="20"/>
              </w:rPr>
              <w:t>483,158</w:t>
            </w:r>
          </w:p>
        </w:tc>
      </w:tr>
      <w:tr>
        <w:trPr>
          <w:trHeight w:val="291" w:hRule="atLeast"/>
        </w:trPr>
        <w:tc>
          <w:tcPr>
            <w:tcW w:w="5715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 w:before="62"/>
              <w:ind w:right="3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5,613,914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 w:before="62"/>
              <w:ind w:right="264"/>
              <w:jc w:val="right"/>
              <w:rPr>
                <w:sz w:val="20"/>
              </w:rPr>
            </w:pPr>
            <w:r>
              <w:rPr>
                <w:sz w:val="20"/>
              </w:rPr>
              <w:t>6,349,818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40" w:h="15840"/>
          <w:pgMar w:header="716" w:footer="1135" w:top="2120" w:bottom="1340" w:left="760" w:right="340"/>
        </w:sectPr>
      </w:pPr>
    </w:p>
    <w:p>
      <w:pPr>
        <w:pStyle w:val="BodyText"/>
        <w:rPr>
          <w:rFonts w:ascii="Arial"/>
          <w:b/>
          <w:sz w:val="2"/>
        </w:rPr>
      </w:pPr>
    </w:p>
    <w:p>
      <w:pPr>
        <w:pStyle w:val="BodyText"/>
        <w:rPr>
          <w:rFonts w:ascii="Arial"/>
          <w:b/>
          <w:sz w:val="2"/>
        </w:rPr>
      </w:pPr>
    </w:p>
    <w:p>
      <w:pPr>
        <w:pStyle w:val="BodyText"/>
        <w:rPr>
          <w:rFonts w:ascii="Arial"/>
          <w:b/>
          <w:sz w:val="2"/>
        </w:rPr>
      </w:pPr>
    </w:p>
    <w:p>
      <w:pPr>
        <w:pStyle w:val="BodyText"/>
        <w:rPr>
          <w:rFonts w:ascii="Arial"/>
          <w:b/>
          <w:sz w:val="2"/>
        </w:rPr>
      </w:pPr>
    </w:p>
    <w:p>
      <w:pPr>
        <w:pStyle w:val="BodyText"/>
        <w:rPr>
          <w:rFonts w:ascii="Arial"/>
          <w:b/>
          <w:sz w:val="2"/>
        </w:rPr>
      </w:pPr>
    </w:p>
    <w:p>
      <w:pPr>
        <w:pStyle w:val="BodyText"/>
        <w:rPr>
          <w:rFonts w:ascii="Arial"/>
          <w:b/>
          <w:sz w:val="2"/>
        </w:rPr>
      </w:pPr>
    </w:p>
    <w:p>
      <w:pPr>
        <w:pStyle w:val="BodyText"/>
        <w:rPr>
          <w:rFonts w:ascii="Arial"/>
          <w:b/>
          <w:sz w:val="2"/>
        </w:rPr>
      </w:pPr>
    </w:p>
    <w:p>
      <w:pPr>
        <w:spacing w:line="19" w:lineRule="exact" w:before="17"/>
        <w:ind w:left="140" w:right="0" w:firstLine="0"/>
        <w:jc w:val="left"/>
        <w:rPr>
          <w:rFonts w:ascii="Times New Roman"/>
          <w:sz w:val="2"/>
        </w:rPr>
      </w:pPr>
      <w:r>
        <w:rPr>
          <w:rFonts w:ascii="Times New Roman"/>
          <w:w w:val="96"/>
          <w:sz w:val="2"/>
        </w:rPr>
        <w:t>\</w:t>
      </w:r>
    </w:p>
    <w:p>
      <w:pPr>
        <w:pStyle w:val="Heading2"/>
        <w:numPr>
          <w:ilvl w:val="0"/>
          <w:numId w:val="15"/>
        </w:numPr>
        <w:tabs>
          <w:tab w:pos="707" w:val="left" w:leader="none"/>
        </w:tabs>
        <w:spacing w:line="226" w:lineRule="exact" w:before="0" w:after="0"/>
        <w:ind w:left="706" w:right="0" w:hanging="426"/>
        <w:jc w:val="left"/>
      </w:pPr>
      <w:r>
        <w:rPr/>
        <w:t>Income</w:t>
      </w:r>
      <w:r>
        <w:rPr>
          <w:spacing w:val="-7"/>
        </w:rPr>
        <w:t> </w:t>
      </w:r>
      <w:r>
        <w:rPr/>
        <w:t>Taxes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ind w:left="281" w:right="393"/>
      </w:pPr>
      <w:r>
        <w:rPr/>
        <w:t>Income</w:t>
      </w:r>
      <w:r>
        <w:rPr>
          <w:spacing w:val="-1"/>
        </w:rPr>
        <w:t> </w:t>
      </w:r>
      <w:r>
        <w:rPr/>
        <w:t>tax</w:t>
      </w:r>
      <w:r>
        <w:rPr>
          <w:spacing w:val="-2"/>
        </w:rPr>
        <w:t> </w:t>
      </w:r>
      <w:r>
        <w:rPr/>
        <w:t>expense</w:t>
      </w:r>
      <w:r>
        <w:rPr>
          <w:spacing w:val="-2"/>
        </w:rPr>
        <w:t> </w:t>
      </w:r>
      <w:r>
        <w:rPr/>
        <w:t>differs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amount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would be</w:t>
      </w:r>
      <w:r>
        <w:rPr>
          <w:spacing w:val="-3"/>
        </w:rPr>
        <w:t> </w:t>
      </w:r>
      <w:r>
        <w:rPr/>
        <w:t>computed by</w:t>
      </w:r>
      <w:r>
        <w:rPr>
          <w:spacing w:val="4"/>
        </w:rPr>
        <w:t> </w:t>
      </w:r>
      <w:r>
        <w:rPr/>
        <w:t>applying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applicable</w:t>
      </w:r>
      <w:r>
        <w:rPr>
          <w:spacing w:val="-2"/>
        </w:rPr>
        <w:t> </w:t>
      </w:r>
      <w:r>
        <w:rPr/>
        <w:t>statutory</w:t>
      </w:r>
      <w:r>
        <w:rPr>
          <w:spacing w:val="-1"/>
        </w:rPr>
        <w:t> </w:t>
      </w:r>
      <w:r>
        <w:rPr/>
        <w:t>income</w:t>
      </w:r>
      <w:r>
        <w:rPr>
          <w:spacing w:val="-2"/>
        </w:rPr>
        <w:t> </w:t>
      </w:r>
      <w:r>
        <w:rPr/>
        <w:t>tax</w:t>
      </w:r>
      <w:r>
        <w:rPr>
          <w:spacing w:val="-53"/>
        </w:rPr>
        <w:t> </w:t>
      </w:r>
      <w:r>
        <w:rPr/>
        <w:t>rates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income</w:t>
      </w:r>
      <w:r>
        <w:rPr>
          <w:spacing w:val="-1"/>
        </w:rPr>
        <w:t> </w:t>
      </w:r>
      <w:r>
        <w:rPr/>
        <w:t>before</w:t>
      </w:r>
      <w:r>
        <w:rPr>
          <w:spacing w:val="1"/>
        </w:rPr>
        <w:t> </w:t>
      </w:r>
      <w:r>
        <w:rPr/>
        <w:t>income</w:t>
      </w:r>
      <w:r>
        <w:rPr>
          <w:spacing w:val="-1"/>
        </w:rPr>
        <w:t> </w:t>
      </w:r>
      <w:r>
        <w:rPr/>
        <w:t>taxes.</w:t>
      </w:r>
    </w:p>
    <w:p>
      <w:pPr>
        <w:pStyle w:val="BodyText"/>
        <w:spacing w:before="1"/>
      </w:pPr>
    </w:p>
    <w:p>
      <w:pPr>
        <w:pStyle w:val="BodyText"/>
        <w:ind w:left="336"/>
      </w:pPr>
      <w:r>
        <w:rPr/>
        <w:t>A</w:t>
      </w:r>
      <w:r>
        <w:rPr>
          <w:spacing w:val="-3"/>
        </w:rPr>
        <w:t> </w:t>
      </w:r>
      <w:r>
        <w:rPr/>
        <w:t>reconciliation</w:t>
      </w:r>
      <w:r>
        <w:rPr>
          <w:spacing w:val="-1"/>
        </w:rPr>
        <w:t> </w:t>
      </w:r>
      <w:r>
        <w:rPr/>
        <w:t>of income</w:t>
      </w:r>
      <w:r>
        <w:rPr>
          <w:spacing w:val="-3"/>
        </w:rPr>
        <w:t> </w:t>
      </w:r>
      <w:r>
        <w:rPr/>
        <w:t>taxes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statutory</w:t>
      </w:r>
      <w:r>
        <w:rPr>
          <w:spacing w:val="-2"/>
        </w:rPr>
        <w:t> </w:t>
      </w:r>
      <w:r>
        <w:rPr/>
        <w:t>rates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reported taxes</w:t>
      </w:r>
      <w:r>
        <w:rPr>
          <w:spacing w:val="5"/>
        </w:rPr>
        <w:t> </w:t>
      </w:r>
      <w:r>
        <w:rPr/>
        <w:t>are as</w:t>
      </w:r>
      <w:r>
        <w:rPr>
          <w:spacing w:val="-1"/>
        </w:rPr>
        <w:t> </w:t>
      </w:r>
      <w:r>
        <w:rPr/>
        <w:t>follows:</w:t>
      </w:r>
    </w:p>
    <w:p>
      <w:pPr>
        <w:pStyle w:val="BodyText"/>
        <w:spacing w:before="2"/>
        <w:rPr>
          <w:sz w:val="26"/>
        </w:rPr>
      </w:pPr>
    </w:p>
    <w:tbl>
      <w:tblPr>
        <w:tblW w:w="0" w:type="auto"/>
        <w:jc w:val="left"/>
        <w:tblInd w:w="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1"/>
        <w:gridCol w:w="1044"/>
        <w:gridCol w:w="1902"/>
        <w:gridCol w:w="467"/>
        <w:gridCol w:w="1497"/>
      </w:tblGrid>
      <w:tr>
        <w:trPr>
          <w:trHeight w:val="460" w:hRule="atLeast"/>
        </w:trPr>
        <w:tc>
          <w:tcPr>
            <w:tcW w:w="5371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4"/>
              <w:ind w:left="11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Reconciliation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expected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tax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based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on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income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(loss)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2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right="2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March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31,</w:t>
            </w:r>
          </w:p>
          <w:p>
            <w:pPr>
              <w:pStyle w:val="TableParagraph"/>
              <w:spacing w:line="211" w:lineRule="exact"/>
              <w:ind w:right="20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467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March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31,</w:t>
            </w:r>
          </w:p>
          <w:p>
            <w:pPr>
              <w:pStyle w:val="TableParagraph"/>
              <w:spacing w:line="211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</w:tr>
      <w:tr>
        <w:trPr>
          <w:trHeight w:val="233" w:hRule="atLeast"/>
        </w:trPr>
        <w:tc>
          <w:tcPr>
            <w:tcW w:w="53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left="207"/>
              <w:rPr>
                <w:sz w:val="20"/>
              </w:rPr>
            </w:pPr>
            <w:r>
              <w:rPr>
                <w:sz w:val="20"/>
              </w:rPr>
              <w:t>Loss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year</w:t>
            </w:r>
          </w:p>
        </w:tc>
        <w:tc>
          <w:tcPr>
            <w:tcW w:w="10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left="3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$</w:t>
            </w:r>
          </w:p>
        </w:tc>
        <w:tc>
          <w:tcPr>
            <w:tcW w:w="190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right="20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(21,384,656)</w:t>
            </w:r>
          </w:p>
        </w:tc>
        <w:tc>
          <w:tcPr>
            <w:tcW w:w="4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4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(54,802,666)</w:t>
            </w:r>
          </w:p>
        </w:tc>
      </w:tr>
      <w:tr>
        <w:trPr>
          <w:trHeight w:val="227" w:hRule="atLeast"/>
        </w:trPr>
        <w:tc>
          <w:tcPr>
            <w:tcW w:w="537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7" w:lineRule="exact"/>
              <w:ind w:left="151"/>
              <w:rPr>
                <w:sz w:val="20"/>
              </w:rPr>
            </w:pPr>
            <w:r>
              <w:rPr>
                <w:sz w:val="20"/>
              </w:rPr>
              <w:t>Rate</w:t>
            </w:r>
          </w:p>
        </w:tc>
        <w:tc>
          <w:tcPr>
            <w:tcW w:w="104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7" w:lineRule="exact"/>
              <w:ind w:right="2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27.00%</w:t>
            </w:r>
          </w:p>
        </w:tc>
        <w:tc>
          <w:tcPr>
            <w:tcW w:w="4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7" w:lineRule="exact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27.00%</w:t>
            </w:r>
          </w:p>
        </w:tc>
      </w:tr>
      <w:tr>
        <w:trPr>
          <w:trHeight w:val="347" w:hRule="atLeast"/>
        </w:trPr>
        <w:tc>
          <w:tcPr>
            <w:tcW w:w="5371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Expected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income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recovery</w:t>
            </w:r>
          </w:p>
        </w:tc>
        <w:tc>
          <w:tcPr>
            <w:tcW w:w="104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(5,773,857)</w:t>
            </w:r>
          </w:p>
        </w:tc>
        <w:tc>
          <w:tcPr>
            <w:tcW w:w="4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(14,785,483)</w:t>
            </w:r>
          </w:p>
        </w:tc>
      </w:tr>
      <w:tr>
        <w:trPr>
          <w:trHeight w:val="344" w:hRule="atLeast"/>
        </w:trPr>
        <w:tc>
          <w:tcPr>
            <w:tcW w:w="5371" w:type="dxa"/>
          </w:tcPr>
          <w:p>
            <w:pPr>
              <w:pStyle w:val="TableParagraph"/>
              <w:spacing w:line="214" w:lineRule="exact" w:before="110"/>
              <w:ind w:left="207"/>
              <w:rPr>
                <w:sz w:val="20"/>
              </w:rPr>
            </w:pPr>
            <w:r>
              <w:rPr>
                <w:sz w:val="20"/>
              </w:rPr>
              <w:t>Non-deductible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items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</w:t>
            </w:r>
          </w:p>
        </w:tc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2" w:type="dxa"/>
          </w:tcPr>
          <w:p>
            <w:pPr>
              <w:pStyle w:val="TableParagraph"/>
              <w:spacing w:line="214" w:lineRule="exact" w:before="110"/>
              <w:ind w:right="20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79,811</w:t>
            </w:r>
          </w:p>
        </w:tc>
        <w:tc>
          <w:tcPr>
            <w:tcW w:w="4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spacing w:line="214" w:lineRule="exact" w:before="110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(65)</w:t>
            </w:r>
          </w:p>
        </w:tc>
      </w:tr>
      <w:tr>
        <w:trPr>
          <w:trHeight w:val="230" w:hRule="atLeast"/>
        </w:trPr>
        <w:tc>
          <w:tcPr>
            <w:tcW w:w="5371" w:type="dxa"/>
          </w:tcPr>
          <w:p>
            <w:pPr>
              <w:pStyle w:val="TableParagraph"/>
              <w:spacing w:line="210" w:lineRule="exact"/>
              <w:ind w:left="207"/>
              <w:rPr>
                <w:sz w:val="20"/>
              </w:rPr>
            </w:pPr>
            <w:r>
              <w:rPr>
                <w:sz w:val="20"/>
              </w:rPr>
              <w:t>Non-deductible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items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impairment</w:t>
            </w:r>
          </w:p>
        </w:tc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2" w:type="dxa"/>
          </w:tcPr>
          <w:p>
            <w:pPr>
              <w:pStyle w:val="TableParagraph"/>
              <w:spacing w:line="210" w:lineRule="exact"/>
              <w:ind w:right="2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4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spacing w:line="210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5,760,436</w:t>
            </w:r>
          </w:p>
        </w:tc>
      </w:tr>
      <w:tr>
        <w:trPr>
          <w:trHeight w:val="230" w:hRule="atLeast"/>
        </w:trPr>
        <w:tc>
          <w:tcPr>
            <w:tcW w:w="5371" w:type="dxa"/>
          </w:tcPr>
          <w:p>
            <w:pPr>
              <w:pStyle w:val="TableParagraph"/>
              <w:spacing w:line="210" w:lineRule="exact"/>
              <w:ind w:left="207"/>
              <w:rPr>
                <w:sz w:val="20"/>
              </w:rPr>
            </w:pPr>
            <w:r>
              <w:rPr>
                <w:sz w:val="20"/>
              </w:rPr>
              <w:t>Non-deductible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items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stock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compensation</w:t>
            </w:r>
          </w:p>
        </w:tc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2" w:type="dxa"/>
          </w:tcPr>
          <w:p>
            <w:pPr>
              <w:pStyle w:val="TableParagraph"/>
              <w:spacing w:line="210" w:lineRule="exact"/>
              <w:ind w:right="2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4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spacing w:line="210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2,940,256</w:t>
            </w:r>
          </w:p>
        </w:tc>
      </w:tr>
      <w:tr>
        <w:trPr>
          <w:trHeight w:val="230" w:hRule="atLeast"/>
        </w:trPr>
        <w:tc>
          <w:tcPr>
            <w:tcW w:w="5371" w:type="dxa"/>
          </w:tcPr>
          <w:p>
            <w:pPr>
              <w:pStyle w:val="TableParagraph"/>
              <w:spacing w:line="210" w:lineRule="exact"/>
              <w:ind w:left="207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2" w:type="dxa"/>
          </w:tcPr>
          <w:p>
            <w:pPr>
              <w:pStyle w:val="TableParagraph"/>
              <w:spacing w:line="210" w:lineRule="exact"/>
              <w:ind w:right="2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4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spacing w:line="210" w:lineRule="exact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(2,297)</w:t>
            </w:r>
          </w:p>
        </w:tc>
      </w:tr>
      <w:tr>
        <w:trPr>
          <w:trHeight w:val="230" w:hRule="atLeast"/>
        </w:trPr>
        <w:tc>
          <w:tcPr>
            <w:tcW w:w="5371" w:type="dxa"/>
          </w:tcPr>
          <w:p>
            <w:pPr>
              <w:pStyle w:val="TableParagraph"/>
              <w:spacing w:line="210" w:lineRule="exact"/>
              <w:ind w:left="207"/>
              <w:rPr>
                <w:sz w:val="20"/>
              </w:rPr>
            </w:pPr>
            <w:r>
              <w:rPr>
                <w:sz w:val="20"/>
              </w:rPr>
              <w:t>Effect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change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tax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rates</w:t>
            </w:r>
          </w:p>
        </w:tc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2" w:type="dxa"/>
          </w:tcPr>
          <w:p>
            <w:pPr>
              <w:pStyle w:val="TableParagraph"/>
              <w:spacing w:line="210" w:lineRule="exact"/>
              <w:ind w:right="20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125,441</w:t>
            </w:r>
          </w:p>
        </w:tc>
        <w:tc>
          <w:tcPr>
            <w:tcW w:w="4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spacing w:line="210" w:lineRule="exact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218,186</w:t>
            </w:r>
          </w:p>
        </w:tc>
      </w:tr>
      <w:tr>
        <w:trPr>
          <w:trHeight w:val="227" w:hRule="atLeast"/>
        </w:trPr>
        <w:tc>
          <w:tcPr>
            <w:tcW w:w="53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left="207"/>
              <w:rPr>
                <w:sz w:val="20"/>
              </w:rPr>
            </w:pPr>
            <w:r>
              <w:rPr>
                <w:sz w:val="20"/>
              </w:rPr>
              <w:t>Tax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benefits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recognised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20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5,568,605</w:t>
            </w:r>
          </w:p>
        </w:tc>
        <w:tc>
          <w:tcPr>
            <w:tcW w:w="46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5,868,967</w:t>
            </w:r>
          </w:p>
        </w:tc>
      </w:tr>
      <w:tr>
        <w:trPr>
          <w:trHeight w:val="229" w:hRule="atLeast"/>
        </w:trPr>
        <w:tc>
          <w:tcPr>
            <w:tcW w:w="5371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/>
              <w:ind w:left="207"/>
              <w:rPr>
                <w:sz w:val="20"/>
              </w:rPr>
            </w:pPr>
            <w:r>
              <w:rPr>
                <w:sz w:val="20"/>
              </w:rPr>
              <w:t>Deferred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recovery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/>
              <w:ind w:left="3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$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/>
              <w:ind w:right="2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/>
              <w:ind w:right="2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0"/>
        <w:gridCol w:w="1687"/>
        <w:gridCol w:w="1819"/>
        <w:gridCol w:w="522"/>
        <w:gridCol w:w="1418"/>
      </w:tblGrid>
      <w:tr>
        <w:trPr>
          <w:trHeight w:val="460" w:hRule="atLeast"/>
        </w:trPr>
        <w:tc>
          <w:tcPr>
            <w:tcW w:w="4720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Deferred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income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tax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assets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(liabilities)</w:t>
            </w:r>
          </w:p>
        </w:tc>
        <w:tc>
          <w:tcPr>
            <w:tcW w:w="1687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right="20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March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31,</w:t>
            </w:r>
          </w:p>
          <w:p>
            <w:pPr>
              <w:pStyle w:val="TableParagraph"/>
              <w:spacing w:line="211" w:lineRule="exact"/>
              <w:ind w:right="20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522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March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31,</w:t>
            </w:r>
          </w:p>
          <w:p>
            <w:pPr>
              <w:pStyle w:val="TableParagraph"/>
              <w:spacing w:line="211" w:lineRule="exact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</w:tr>
      <w:tr>
        <w:trPr>
          <w:trHeight w:val="233" w:hRule="atLeast"/>
        </w:trPr>
        <w:tc>
          <w:tcPr>
            <w:tcW w:w="47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left="207"/>
              <w:rPr>
                <w:sz w:val="20"/>
              </w:rPr>
            </w:pPr>
            <w:r>
              <w:rPr>
                <w:sz w:val="20"/>
              </w:rPr>
              <w:t>Non-capital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losses</w:t>
            </w:r>
          </w:p>
        </w:tc>
        <w:tc>
          <w:tcPr>
            <w:tcW w:w="168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right="6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$</w:t>
            </w:r>
          </w:p>
        </w:tc>
        <w:tc>
          <w:tcPr>
            <w:tcW w:w="181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right="20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16,144,110</w:t>
            </w:r>
          </w:p>
        </w:tc>
        <w:tc>
          <w:tcPr>
            <w:tcW w:w="52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10,558,252</w:t>
            </w:r>
          </w:p>
        </w:tc>
      </w:tr>
      <w:tr>
        <w:trPr>
          <w:trHeight w:val="230" w:hRule="atLeast"/>
        </w:trPr>
        <w:tc>
          <w:tcPr>
            <w:tcW w:w="4720" w:type="dxa"/>
          </w:tcPr>
          <w:p>
            <w:pPr>
              <w:pStyle w:val="TableParagraph"/>
              <w:spacing w:line="210" w:lineRule="exact"/>
              <w:ind w:left="207"/>
              <w:rPr>
                <w:sz w:val="20"/>
              </w:rPr>
            </w:pPr>
            <w:r>
              <w:rPr>
                <w:sz w:val="20"/>
              </w:rPr>
              <w:t>Capital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losses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spacing w:line="210" w:lineRule="exact"/>
              <w:ind w:right="1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10" w:lineRule="exact"/>
              <w:ind w:right="2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4720" w:type="dxa"/>
          </w:tcPr>
          <w:p>
            <w:pPr>
              <w:pStyle w:val="TableParagraph"/>
              <w:spacing w:line="211" w:lineRule="exact"/>
              <w:ind w:left="207"/>
              <w:rPr>
                <w:sz w:val="20"/>
              </w:rPr>
            </w:pPr>
            <w:r>
              <w:rPr>
                <w:sz w:val="20"/>
              </w:rPr>
              <w:t>Share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issuance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costs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spacing w:line="211" w:lineRule="exact"/>
              <w:ind w:right="20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200,473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11" w:lineRule="exact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300,709</w:t>
            </w:r>
          </w:p>
        </w:tc>
      </w:tr>
      <w:tr>
        <w:trPr>
          <w:trHeight w:val="230" w:hRule="atLeast"/>
        </w:trPr>
        <w:tc>
          <w:tcPr>
            <w:tcW w:w="4720" w:type="dxa"/>
          </w:tcPr>
          <w:p>
            <w:pPr>
              <w:pStyle w:val="TableParagraph"/>
              <w:spacing w:line="211" w:lineRule="exact"/>
              <w:ind w:left="207"/>
              <w:rPr>
                <w:sz w:val="20"/>
              </w:rPr>
            </w:pPr>
            <w:r>
              <w:rPr>
                <w:sz w:val="20"/>
              </w:rPr>
              <w:t>PPE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Intangible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spacing w:line="211" w:lineRule="exact"/>
              <w:ind w:right="2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61,805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11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(21,179)</w:t>
            </w:r>
          </w:p>
        </w:tc>
      </w:tr>
      <w:tr>
        <w:trPr>
          <w:trHeight w:val="227" w:hRule="atLeast"/>
        </w:trPr>
        <w:tc>
          <w:tcPr>
            <w:tcW w:w="472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7" w:lineRule="exact"/>
              <w:ind w:left="207"/>
              <w:rPr>
                <w:sz w:val="20"/>
              </w:rPr>
            </w:pPr>
            <w:r>
              <w:rPr>
                <w:sz w:val="20"/>
              </w:rPr>
              <w:t>Tax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benefits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recognised</w:t>
            </w:r>
          </w:p>
        </w:tc>
        <w:tc>
          <w:tcPr>
            <w:tcW w:w="168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7" w:lineRule="exact"/>
              <w:ind w:right="2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269,314</w:t>
            </w:r>
          </w:p>
        </w:tc>
        <w:tc>
          <w:tcPr>
            <w:tcW w:w="52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7" w:lineRule="exact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269,315</w:t>
            </w:r>
          </w:p>
        </w:tc>
      </w:tr>
      <w:tr>
        <w:trPr>
          <w:trHeight w:val="230" w:hRule="atLeast"/>
        </w:trPr>
        <w:tc>
          <w:tcPr>
            <w:tcW w:w="472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1" w:lineRule="exact"/>
              <w:ind w:right="20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16,675,702</w:t>
            </w:r>
          </w:p>
        </w:tc>
        <w:tc>
          <w:tcPr>
            <w:tcW w:w="52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1" w:lineRule="exact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11,107,097</w:t>
            </w:r>
          </w:p>
        </w:tc>
      </w:tr>
      <w:tr>
        <w:trPr>
          <w:trHeight w:val="227" w:hRule="atLeast"/>
        </w:trPr>
        <w:tc>
          <w:tcPr>
            <w:tcW w:w="47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left="207"/>
              <w:rPr>
                <w:sz w:val="20"/>
              </w:rPr>
            </w:pPr>
            <w:r>
              <w:rPr>
                <w:sz w:val="20"/>
              </w:rPr>
              <w:t>Tax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benefits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recognised</w:t>
            </w:r>
          </w:p>
        </w:tc>
        <w:tc>
          <w:tcPr>
            <w:tcW w:w="168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2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(16,675,702)</w:t>
            </w:r>
          </w:p>
        </w:tc>
        <w:tc>
          <w:tcPr>
            <w:tcW w:w="52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(11,107,097)</w:t>
            </w:r>
          </w:p>
        </w:tc>
      </w:tr>
      <w:tr>
        <w:trPr>
          <w:trHeight w:val="270" w:hRule="atLeast"/>
        </w:trPr>
        <w:tc>
          <w:tcPr>
            <w:tcW w:w="4720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3" w:lineRule="exact" w:before="38"/>
              <w:ind w:left="207"/>
              <w:rPr>
                <w:sz w:val="20"/>
              </w:rPr>
            </w:pPr>
            <w:r>
              <w:rPr>
                <w:sz w:val="20"/>
              </w:rPr>
              <w:t>Deferred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recovery</w:t>
            </w:r>
          </w:p>
        </w:tc>
        <w:tc>
          <w:tcPr>
            <w:tcW w:w="1687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3" w:lineRule="exact" w:before="38"/>
              <w:ind w:right="6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$</w:t>
            </w:r>
          </w:p>
        </w:tc>
        <w:tc>
          <w:tcPr>
            <w:tcW w:w="1819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3" w:lineRule="exact" w:before="38"/>
              <w:ind w:right="1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3" w:lineRule="exact" w:before="38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right="2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</w:tr>
    </w:tbl>
    <w:p>
      <w:pPr>
        <w:spacing w:after="0" w:line="250" w:lineRule="exact"/>
        <w:jc w:val="right"/>
        <w:rPr>
          <w:rFonts w:ascii="Calibri"/>
          <w:sz w:val="22"/>
        </w:rPr>
        <w:sectPr>
          <w:pgSz w:w="12240" w:h="15840"/>
          <w:pgMar w:header="716" w:footer="1135" w:top="2120" w:bottom="1340" w:left="760" w:right="340"/>
        </w:sectPr>
      </w:pPr>
    </w:p>
    <w:p>
      <w:pPr>
        <w:pStyle w:val="Heading1"/>
        <w:spacing w:before="81"/>
        <w:ind w:left="132"/>
      </w:pPr>
      <w:r>
        <w:rPr/>
        <w:pict>
          <v:line style="position:absolute;mso-position-horizontal-relative:page;mso-position-vertical-relative:paragraph;z-index:15733248" from="32.150002pt,4.131824pt" to="775.300002pt,4.131824pt" stroked="true" strokeweight="2.25pt" strokecolor="#000000">
            <v:stroke dashstyle="solid"/>
            <w10:wrap type="none"/>
          </v:line>
        </w:pict>
      </w:r>
      <w:r>
        <w:rPr/>
        <w:t>PlantX</w:t>
      </w:r>
      <w:r>
        <w:rPr>
          <w:spacing w:val="-4"/>
        </w:rPr>
        <w:t> </w:t>
      </w:r>
      <w:r>
        <w:rPr/>
        <w:t>Life</w:t>
      </w:r>
      <w:r>
        <w:rPr>
          <w:spacing w:val="-4"/>
        </w:rPr>
        <w:t> </w:t>
      </w:r>
      <w:r>
        <w:rPr/>
        <w:t>Inc.</w:t>
      </w:r>
      <w:r>
        <w:rPr>
          <w:spacing w:val="-1"/>
        </w:rPr>
        <w:t> </w:t>
      </w:r>
      <w:r>
        <w:rPr/>
        <w:t>(formerly Vegaste</w:t>
      </w:r>
      <w:r>
        <w:rPr>
          <w:spacing w:val="-6"/>
        </w:rPr>
        <w:t> </w:t>
      </w:r>
      <w:r>
        <w:rPr/>
        <w:t>Technologies</w:t>
      </w:r>
      <w:r>
        <w:rPr>
          <w:spacing w:val="-4"/>
        </w:rPr>
        <w:t> </w:t>
      </w:r>
      <w:r>
        <w:rPr/>
        <w:t>Corp.)</w:t>
      </w:r>
    </w:p>
    <w:p>
      <w:pPr>
        <w:pStyle w:val="Heading2"/>
        <w:ind w:left="132" w:right="10470"/>
      </w:pPr>
      <w:r>
        <w:rPr/>
        <w:pict>
          <v:line style="position:absolute;mso-position-horizontal-relative:page;mso-position-vertical-relative:paragraph;z-index:15732736" from="31.799999pt,48.569885pt" to="774.949999pt,48.569885pt" stroked="true" strokeweight="2.25pt" strokecolor="#000000">
            <v:stroke dashstyle="solid"/>
            <w10:wrap type="none"/>
          </v:line>
        </w:pict>
      </w:r>
      <w:r>
        <w:rPr/>
        <w:t>Notes to Consolidated Financial Statements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years</w:t>
      </w:r>
      <w:r>
        <w:rPr>
          <w:spacing w:val="-1"/>
        </w:rPr>
        <w:t> </w:t>
      </w:r>
      <w:r>
        <w:rPr/>
        <w:t>ended</w:t>
      </w:r>
      <w:r>
        <w:rPr>
          <w:spacing w:val="1"/>
        </w:rPr>
        <w:t> </w:t>
      </w:r>
      <w:r>
        <w:rPr/>
        <w:t>March</w:t>
      </w:r>
      <w:r>
        <w:rPr>
          <w:spacing w:val="-2"/>
        </w:rPr>
        <w:t> </w:t>
      </w:r>
      <w:r>
        <w:rPr/>
        <w:t>31,</w:t>
      </w:r>
      <w:r>
        <w:rPr>
          <w:spacing w:val="-3"/>
        </w:rPr>
        <w:t> </w:t>
      </w:r>
      <w:r>
        <w:rPr/>
        <w:t>2023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2022</w:t>
      </w:r>
      <w:r>
        <w:rPr>
          <w:spacing w:val="-52"/>
        </w:rPr>
        <w:t> </w:t>
      </w:r>
      <w:r>
        <w:rPr/>
        <w:t>(Expressed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Canadian</w:t>
      </w:r>
      <w:r>
        <w:rPr>
          <w:spacing w:val="1"/>
        </w:rPr>
        <w:t> </w:t>
      </w:r>
      <w:r>
        <w:rPr/>
        <w:t>Dollars)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5"/>
        </w:numPr>
        <w:tabs>
          <w:tab w:pos="972" w:val="left" w:leader="none"/>
        </w:tabs>
        <w:spacing w:line="240" w:lineRule="auto" w:before="93" w:after="0"/>
        <w:ind w:left="972" w:right="0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Segment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Information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252" w:right="782"/>
        <w:jc w:val="both"/>
      </w:pPr>
      <w:r>
        <w:rPr/>
        <w:t>The operating segments of the Company are identified as Vegaste, PlantX Living Inc, Bloombox, Score (“Squamish”), Israel, Little West, Plant-Based Deli,</w:t>
      </w:r>
      <w:r>
        <w:rPr>
          <w:spacing w:val="1"/>
        </w:rPr>
        <w:t> </w:t>
      </w:r>
      <w:r>
        <w:rPr/>
        <w:t>New Deli, PlantX UK, PlantX Nevada, EH Coffee, Portfolio Coffee and PlantX Midwest. In determining the operating segments, management considered the</w:t>
      </w:r>
      <w:r>
        <w:rPr>
          <w:spacing w:val="1"/>
        </w:rPr>
        <w:t> </w:t>
      </w:r>
      <w:r>
        <w:rPr/>
        <w:t>product mix as well as the geographical segments that the business units sell under. Disclosure by segment pertaining to income statement transactions are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year ended</w:t>
      </w:r>
      <w:r>
        <w:rPr>
          <w:spacing w:val="1"/>
        </w:rPr>
        <w:t> </w:t>
      </w:r>
      <w:r>
        <w:rPr/>
        <w:t>March</w:t>
      </w:r>
      <w:r>
        <w:rPr>
          <w:spacing w:val="1"/>
        </w:rPr>
        <w:t> </w:t>
      </w:r>
      <w:r>
        <w:rPr/>
        <w:t>31,</w:t>
      </w:r>
      <w:r>
        <w:rPr>
          <w:spacing w:val="-1"/>
        </w:rPr>
        <w:t> </w:t>
      </w:r>
      <w:r>
        <w:rPr/>
        <w:t>2023, and</w:t>
      </w:r>
      <w:r>
        <w:rPr>
          <w:spacing w:val="1"/>
        </w:rPr>
        <w:t> </w:t>
      </w:r>
      <w:r>
        <w:rPr/>
        <w:t>2022.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asset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liability</w:t>
      </w:r>
      <w:r>
        <w:rPr>
          <w:spacing w:val="-1"/>
        </w:rPr>
        <w:t> </w:t>
      </w:r>
      <w:r>
        <w:rPr/>
        <w:t>balances are</w:t>
      </w:r>
      <w:r>
        <w:rPr>
          <w:spacing w:val="1"/>
        </w:rPr>
        <w:t> </w:t>
      </w:r>
      <w:r>
        <w:rPr/>
        <w:t>as at March</w:t>
      </w:r>
      <w:r>
        <w:rPr>
          <w:spacing w:val="-1"/>
        </w:rPr>
        <w:t> </w:t>
      </w:r>
      <w:r>
        <w:rPr/>
        <w:t>31,</w:t>
      </w:r>
      <w:r>
        <w:rPr>
          <w:spacing w:val="-2"/>
        </w:rPr>
        <w:t> </w:t>
      </w:r>
      <w:r>
        <w:rPr/>
        <w:t>2023</w:t>
      </w:r>
      <w:r>
        <w:rPr>
          <w:spacing w:val="1"/>
        </w:rPr>
        <w:t> </w:t>
      </w:r>
      <w:r>
        <w:rPr/>
        <w:t>and March</w:t>
      </w:r>
      <w:r>
        <w:rPr>
          <w:spacing w:val="-1"/>
        </w:rPr>
        <w:t> </w:t>
      </w:r>
      <w:r>
        <w:rPr/>
        <w:t>31,</w:t>
      </w:r>
      <w:r>
        <w:rPr>
          <w:spacing w:val="-1"/>
        </w:rPr>
        <w:t> </w:t>
      </w:r>
      <w:r>
        <w:rPr/>
        <w:t>2022.</w:t>
      </w:r>
    </w:p>
    <w:p>
      <w:pPr>
        <w:spacing w:before="197"/>
        <w:ind w:left="110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488553</wp:posOffset>
            </wp:positionH>
            <wp:positionV relativeFrom="paragraph">
              <wp:posOffset>300088</wp:posOffset>
            </wp:positionV>
            <wp:extent cx="9285617" cy="1599818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5617" cy="1599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Income</w:t>
      </w:r>
      <w:r>
        <w:rPr>
          <w:spacing w:val="-2"/>
          <w:sz w:val="17"/>
        </w:rPr>
        <w:t> </w:t>
      </w:r>
      <w:r>
        <w:rPr>
          <w:sz w:val="18"/>
        </w:rPr>
        <w:t>statement</w:t>
      </w:r>
      <w:r>
        <w:rPr>
          <w:spacing w:val="-1"/>
          <w:sz w:val="18"/>
        </w:rPr>
        <w:t> </w:t>
      </w:r>
      <w:r>
        <w:rPr>
          <w:sz w:val="18"/>
        </w:rPr>
        <w:t>items</w:t>
      </w:r>
      <w:r>
        <w:rPr>
          <w:spacing w:val="-1"/>
          <w:sz w:val="18"/>
        </w:rPr>
        <w:t> </w:t>
      </w:r>
      <w:r>
        <w:rPr>
          <w:sz w:val="18"/>
        </w:rPr>
        <w:t>twelve</w:t>
      </w:r>
      <w:r>
        <w:rPr>
          <w:spacing w:val="-3"/>
          <w:sz w:val="18"/>
        </w:rPr>
        <w:t> </w:t>
      </w:r>
      <w:r>
        <w:rPr>
          <w:sz w:val="18"/>
        </w:rPr>
        <w:t>months</w:t>
      </w:r>
      <w:r>
        <w:rPr>
          <w:spacing w:val="-3"/>
          <w:sz w:val="18"/>
        </w:rPr>
        <w:t> </w:t>
      </w:r>
      <w:r>
        <w:rPr>
          <w:sz w:val="18"/>
        </w:rPr>
        <w:t>ended:</w:t>
      </w:r>
    </w:p>
    <w:p>
      <w:pPr>
        <w:pStyle w:val="BodyText"/>
      </w:pPr>
    </w:p>
    <w:p>
      <w:pPr>
        <w:pStyle w:val="BodyText"/>
        <w:spacing w:before="1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488258</wp:posOffset>
            </wp:positionH>
            <wp:positionV relativeFrom="paragraph">
              <wp:posOffset>193341</wp:posOffset>
            </wp:positionV>
            <wp:extent cx="9198697" cy="1212341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697" cy="1212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3"/>
        </w:rPr>
        <w:sectPr>
          <w:headerReference w:type="default" r:id="rId21"/>
          <w:footerReference w:type="default" r:id="rId22"/>
          <w:pgSz w:w="15840" w:h="12240" w:orient="landscape"/>
          <w:pgMar w:header="0" w:footer="1157" w:top="640" w:bottom="1340" w:left="600" w:right="340"/>
        </w:sect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40" w:lineRule="exact"/>
        <w:ind w:left="140"/>
        <w:rPr>
          <w:sz w:val="4"/>
        </w:rPr>
      </w:pPr>
      <w:r>
        <w:rPr>
          <w:position w:val="0"/>
          <w:sz w:val="4"/>
        </w:rPr>
        <w:pict>
          <v:group style="width:525.550pt;height:2pt;mso-position-horizontal-relative:char;mso-position-vertical-relative:line" coordorigin="0,0" coordsize="10511,40">
            <v:shape style="position:absolute;left:0;top:6;width:10511;height:24" coordorigin="0,6" coordsize="10511,24" path="m0,6l10511,6m0,18l10511,18m0,30l10511,30e" filled="false" stroked="true" strokeweight=".59992pt" strokecolor="#000000">
              <v:path arrowok="t"/>
              <v:stroke dashstyle="solid"/>
            </v:shape>
            <v:line style="position:absolute" from="0,38" to="10511,38" stroked="true" strokeweight=".17992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7"/>
        <w:rPr>
          <w:sz w:val="9"/>
        </w:rPr>
      </w:pPr>
    </w:p>
    <w:p>
      <w:pPr>
        <w:pStyle w:val="Heading2"/>
        <w:numPr>
          <w:ilvl w:val="0"/>
          <w:numId w:val="15"/>
        </w:numPr>
        <w:tabs>
          <w:tab w:pos="468" w:val="left" w:leader="none"/>
        </w:tabs>
        <w:spacing w:line="240" w:lineRule="auto" w:before="93" w:after="0"/>
        <w:ind w:left="467" w:right="0" w:hanging="361"/>
        <w:jc w:val="left"/>
      </w:pPr>
      <w:r>
        <w:rPr/>
        <w:t>Discontinued</w:t>
      </w:r>
      <w:r>
        <w:rPr>
          <w:spacing w:val="-13"/>
        </w:rPr>
        <w:t> </w:t>
      </w:r>
      <w:r>
        <w:rPr/>
        <w:t>Operation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107"/>
      </w:pPr>
      <w:r>
        <w:rPr>
          <w:color w:val="1F2023"/>
        </w:rPr>
        <w:t>In</w:t>
      </w:r>
      <w:r>
        <w:rPr>
          <w:color w:val="1F2023"/>
          <w:spacing w:val="-5"/>
        </w:rPr>
        <w:t> </w:t>
      </w:r>
      <w:r>
        <w:rPr>
          <w:color w:val="1F2023"/>
        </w:rPr>
        <w:t>January</w:t>
      </w:r>
      <w:r>
        <w:rPr>
          <w:color w:val="1F2023"/>
          <w:spacing w:val="-3"/>
        </w:rPr>
        <w:t> </w:t>
      </w:r>
      <w:r>
        <w:rPr>
          <w:color w:val="1F2023"/>
        </w:rPr>
        <w:t>2023,</w:t>
      </w:r>
      <w:r>
        <w:rPr>
          <w:color w:val="1F2023"/>
          <w:spacing w:val="-4"/>
        </w:rPr>
        <w:t> </w:t>
      </w:r>
      <w:r>
        <w:rPr>
          <w:color w:val="1F2023"/>
        </w:rPr>
        <w:t>the</w:t>
      </w:r>
      <w:r>
        <w:rPr>
          <w:color w:val="1F2023"/>
          <w:spacing w:val="-3"/>
        </w:rPr>
        <w:t> </w:t>
      </w:r>
      <w:r>
        <w:rPr>
          <w:color w:val="1F2023"/>
        </w:rPr>
        <w:t>Company</w:t>
      </w:r>
      <w:r>
        <w:rPr>
          <w:color w:val="1F2023"/>
          <w:spacing w:val="-3"/>
        </w:rPr>
        <w:t> </w:t>
      </w:r>
      <w:r>
        <w:rPr>
          <w:color w:val="1F2023"/>
        </w:rPr>
        <w:t>closed</w:t>
      </w:r>
      <w:r>
        <w:rPr>
          <w:color w:val="1F2023"/>
          <w:spacing w:val="-2"/>
        </w:rPr>
        <w:t> </w:t>
      </w:r>
      <w:r>
        <w:rPr>
          <w:color w:val="1F2023"/>
        </w:rPr>
        <w:t>its</w:t>
      </w:r>
      <w:r>
        <w:rPr>
          <w:color w:val="1F2023"/>
          <w:spacing w:val="-3"/>
        </w:rPr>
        <w:t> </w:t>
      </w:r>
      <w:r>
        <w:rPr>
          <w:color w:val="1F2023"/>
        </w:rPr>
        <w:t>segment</w:t>
      </w:r>
      <w:r>
        <w:rPr>
          <w:color w:val="1F2023"/>
          <w:spacing w:val="-2"/>
        </w:rPr>
        <w:t> </w:t>
      </w:r>
      <w:r>
        <w:rPr>
          <w:color w:val="1F2023"/>
        </w:rPr>
        <w:t>in</w:t>
      </w:r>
      <w:r>
        <w:rPr>
          <w:color w:val="1F2023"/>
          <w:spacing w:val="3"/>
        </w:rPr>
        <w:t> </w:t>
      </w:r>
      <w:r>
        <w:rPr>
          <w:color w:val="1F2023"/>
        </w:rPr>
        <w:t>Israel,</w:t>
      </w:r>
      <w:r>
        <w:rPr>
          <w:color w:val="1F2023"/>
          <w:spacing w:val="-2"/>
        </w:rPr>
        <w:t> </w:t>
      </w:r>
      <w:r>
        <w:rPr>
          <w:color w:val="1F2023"/>
        </w:rPr>
        <w:t>following</w:t>
      </w:r>
      <w:r>
        <w:rPr>
          <w:color w:val="1F2023"/>
          <w:spacing w:val="-2"/>
        </w:rPr>
        <w:t> </w:t>
      </w:r>
      <w:r>
        <w:rPr>
          <w:color w:val="1F2023"/>
        </w:rPr>
        <w:t>a</w:t>
      </w:r>
      <w:r>
        <w:rPr>
          <w:color w:val="1F2023"/>
          <w:spacing w:val="-5"/>
        </w:rPr>
        <w:t> </w:t>
      </w:r>
      <w:r>
        <w:rPr>
          <w:color w:val="1F2023"/>
        </w:rPr>
        <w:t>strategic</w:t>
      </w:r>
      <w:r>
        <w:rPr>
          <w:color w:val="1F2023"/>
          <w:spacing w:val="-3"/>
        </w:rPr>
        <w:t> </w:t>
      </w:r>
      <w:r>
        <w:rPr>
          <w:color w:val="1F2023"/>
        </w:rPr>
        <w:t>decision</w:t>
      </w:r>
      <w:r>
        <w:rPr>
          <w:color w:val="1F2023"/>
          <w:spacing w:val="-3"/>
        </w:rPr>
        <w:t> </w:t>
      </w:r>
      <w:r>
        <w:rPr>
          <w:color w:val="1F2023"/>
        </w:rPr>
        <w:t>to</w:t>
      </w:r>
      <w:r>
        <w:rPr>
          <w:color w:val="1F2023"/>
          <w:spacing w:val="-3"/>
        </w:rPr>
        <w:t> </w:t>
      </w:r>
      <w:r>
        <w:rPr>
          <w:color w:val="1F2023"/>
        </w:rPr>
        <w:t>place</w:t>
      </w:r>
      <w:r>
        <w:rPr>
          <w:color w:val="1F2023"/>
          <w:spacing w:val="-2"/>
        </w:rPr>
        <w:t> </w:t>
      </w:r>
      <w:r>
        <w:rPr>
          <w:color w:val="1F2023"/>
        </w:rPr>
        <w:t>greater</w:t>
      </w:r>
      <w:r>
        <w:rPr>
          <w:color w:val="1F2023"/>
          <w:spacing w:val="-1"/>
        </w:rPr>
        <w:t> </w:t>
      </w:r>
      <w:r>
        <w:rPr>
          <w:color w:val="1F2023"/>
        </w:rPr>
        <w:t>focus</w:t>
      </w:r>
      <w:r>
        <w:rPr>
          <w:color w:val="1F2023"/>
          <w:spacing w:val="-4"/>
        </w:rPr>
        <w:t> </w:t>
      </w:r>
      <w:r>
        <w:rPr>
          <w:color w:val="1F2023"/>
        </w:rPr>
        <w:t>on</w:t>
      </w:r>
      <w:r>
        <w:rPr>
          <w:color w:val="1F2023"/>
          <w:spacing w:val="-3"/>
        </w:rPr>
        <w:t> </w:t>
      </w:r>
      <w:r>
        <w:rPr>
          <w:color w:val="1F2023"/>
        </w:rPr>
        <w:t>the</w:t>
      </w:r>
      <w:r>
        <w:rPr>
          <w:color w:val="1F2023"/>
          <w:spacing w:val="-2"/>
        </w:rPr>
        <w:t> </w:t>
      </w:r>
      <w:r>
        <w:rPr>
          <w:color w:val="1F2023"/>
        </w:rPr>
        <w:t>e-</w:t>
      </w:r>
      <w:r>
        <w:rPr>
          <w:color w:val="1F2023"/>
          <w:spacing w:val="-52"/>
        </w:rPr>
        <w:t> </w:t>
      </w:r>
      <w:r>
        <w:rPr>
          <w:color w:val="1F2023"/>
        </w:rPr>
        <w:t>commerce</w:t>
      </w:r>
      <w:r>
        <w:rPr>
          <w:color w:val="1F2023"/>
          <w:spacing w:val="-3"/>
        </w:rPr>
        <w:t> </w:t>
      </w:r>
      <w:r>
        <w:rPr>
          <w:color w:val="1F2023"/>
        </w:rPr>
        <w:t>and</w:t>
      </w:r>
      <w:r>
        <w:rPr>
          <w:color w:val="1F2023"/>
          <w:spacing w:val="-3"/>
        </w:rPr>
        <w:t> </w:t>
      </w:r>
      <w:r>
        <w:rPr>
          <w:color w:val="1F2023"/>
        </w:rPr>
        <w:t>fulfillment.</w:t>
      </w:r>
      <w:r>
        <w:rPr>
          <w:color w:val="1F2023"/>
          <w:spacing w:val="3"/>
        </w:rPr>
        <w:t> </w:t>
      </w:r>
      <w:r>
        <w:rPr>
          <w:color w:val="1F2023"/>
        </w:rPr>
        <w:t>Subsequent</w:t>
      </w:r>
      <w:r>
        <w:rPr>
          <w:color w:val="1F2023"/>
          <w:spacing w:val="-4"/>
        </w:rPr>
        <w:t> </w:t>
      </w:r>
      <w:r>
        <w:rPr>
          <w:color w:val="1F2023"/>
        </w:rPr>
        <w:t>to</w:t>
      </w:r>
      <w:r>
        <w:rPr>
          <w:color w:val="1F2023"/>
          <w:spacing w:val="-3"/>
        </w:rPr>
        <w:t> </w:t>
      </w:r>
      <w:r>
        <w:rPr>
          <w:color w:val="1F2023"/>
        </w:rPr>
        <w:t>the</w:t>
      </w:r>
      <w:r>
        <w:rPr>
          <w:color w:val="1F2023"/>
          <w:spacing w:val="-2"/>
        </w:rPr>
        <w:t> </w:t>
      </w:r>
      <w:r>
        <w:rPr>
          <w:color w:val="1F2023"/>
        </w:rPr>
        <w:t>year</w:t>
      </w:r>
      <w:r>
        <w:rPr>
          <w:color w:val="1F2023"/>
          <w:spacing w:val="-2"/>
        </w:rPr>
        <w:t> </w:t>
      </w:r>
      <w:r>
        <w:rPr>
          <w:color w:val="1F2023"/>
        </w:rPr>
        <w:t>end</w:t>
      </w:r>
      <w:r>
        <w:rPr>
          <w:color w:val="1F2023"/>
          <w:spacing w:val="-3"/>
        </w:rPr>
        <w:t> </w:t>
      </w:r>
      <w:r>
        <w:rPr>
          <w:color w:val="1F2023"/>
        </w:rPr>
        <w:t>the</w:t>
      </w:r>
      <w:r>
        <w:rPr>
          <w:color w:val="1F2023"/>
          <w:spacing w:val="-1"/>
        </w:rPr>
        <w:t> </w:t>
      </w:r>
      <w:r>
        <w:rPr>
          <w:color w:val="1F2023"/>
        </w:rPr>
        <w:t>company</w:t>
      </w:r>
      <w:r>
        <w:rPr>
          <w:color w:val="1F2023"/>
          <w:spacing w:val="-2"/>
        </w:rPr>
        <w:t> </w:t>
      </w:r>
      <w:r>
        <w:rPr>
          <w:color w:val="1F2023"/>
        </w:rPr>
        <w:t>launched</w:t>
      </w:r>
      <w:r>
        <w:rPr>
          <w:color w:val="1F2023"/>
          <w:spacing w:val="-2"/>
        </w:rPr>
        <w:t> </w:t>
      </w:r>
      <w:r>
        <w:rPr>
          <w:color w:val="1F2023"/>
        </w:rPr>
        <w:t>it’s</w:t>
      </w:r>
      <w:r>
        <w:rPr>
          <w:color w:val="1F2023"/>
          <w:spacing w:val="-2"/>
        </w:rPr>
        <w:t> </w:t>
      </w:r>
      <w:r>
        <w:rPr>
          <w:color w:val="1F2023"/>
        </w:rPr>
        <w:t>vegan</w:t>
      </w:r>
      <w:r>
        <w:rPr>
          <w:color w:val="1F2023"/>
          <w:spacing w:val="-4"/>
        </w:rPr>
        <w:t> </w:t>
      </w:r>
      <w:r>
        <w:rPr>
          <w:color w:val="1F2023"/>
        </w:rPr>
        <w:t>grocery</w:t>
      </w:r>
      <w:r>
        <w:rPr>
          <w:color w:val="1F2023"/>
          <w:spacing w:val="-1"/>
        </w:rPr>
        <w:t> </w:t>
      </w:r>
      <w:r>
        <w:rPr>
          <w:color w:val="1F2023"/>
        </w:rPr>
        <w:t>website</w:t>
      </w:r>
      <w:r>
        <w:rPr>
          <w:color w:val="1F2023"/>
          <w:spacing w:val="-3"/>
        </w:rPr>
        <w:t> </w:t>
      </w:r>
      <w:r>
        <w:rPr>
          <w:color w:val="1F2023"/>
        </w:rPr>
        <w:t>in</w:t>
      </w:r>
      <w:r>
        <w:rPr>
          <w:color w:val="1F2023"/>
          <w:spacing w:val="-1"/>
        </w:rPr>
        <w:t> </w:t>
      </w:r>
      <w:r>
        <w:rPr>
          <w:color w:val="1F2023"/>
        </w:rPr>
        <w:t>Israel.</w:t>
      </w:r>
    </w:p>
    <w:p>
      <w:pPr>
        <w:pStyle w:val="BodyText"/>
        <w:spacing w:before="1"/>
      </w:pPr>
    </w:p>
    <w:p>
      <w:pPr>
        <w:pStyle w:val="BodyText"/>
        <w:spacing w:after="59"/>
        <w:ind w:left="107"/>
      </w:pPr>
      <w:r>
        <w:rPr>
          <w:color w:val="201E1F"/>
        </w:rPr>
        <w:t>Statement</w:t>
      </w:r>
      <w:r>
        <w:rPr>
          <w:color w:val="201E1F"/>
          <w:spacing w:val="-3"/>
        </w:rPr>
        <w:t> </w:t>
      </w:r>
      <w:r>
        <w:rPr>
          <w:color w:val="201E1F"/>
        </w:rPr>
        <w:t>of</w:t>
      </w:r>
      <w:r>
        <w:rPr>
          <w:color w:val="201E1F"/>
          <w:spacing w:val="-3"/>
        </w:rPr>
        <w:t> </w:t>
      </w:r>
      <w:r>
        <w:rPr>
          <w:color w:val="201E1F"/>
        </w:rPr>
        <w:t>financial</w:t>
      </w:r>
      <w:r>
        <w:rPr>
          <w:color w:val="201E1F"/>
          <w:spacing w:val="-1"/>
        </w:rPr>
        <w:t> </w:t>
      </w:r>
      <w:r>
        <w:rPr>
          <w:color w:val="201E1F"/>
        </w:rPr>
        <w:t>position</w:t>
      </w:r>
      <w:r>
        <w:rPr>
          <w:color w:val="201E1F"/>
          <w:spacing w:val="-2"/>
        </w:rPr>
        <w:t> </w:t>
      </w:r>
      <w:r>
        <w:rPr>
          <w:color w:val="201E1F"/>
        </w:rPr>
        <w:t>and</w:t>
      </w:r>
      <w:r>
        <w:rPr>
          <w:color w:val="201E1F"/>
          <w:spacing w:val="-3"/>
        </w:rPr>
        <w:t> </w:t>
      </w:r>
      <w:r>
        <w:rPr>
          <w:color w:val="201E1F"/>
        </w:rPr>
        <w:t>results</w:t>
      </w:r>
      <w:r>
        <w:rPr>
          <w:color w:val="201E1F"/>
          <w:spacing w:val="-2"/>
        </w:rPr>
        <w:t> </w:t>
      </w:r>
      <w:r>
        <w:rPr>
          <w:color w:val="201E1F"/>
        </w:rPr>
        <w:t>of</w:t>
      </w:r>
      <w:r>
        <w:rPr>
          <w:color w:val="201E1F"/>
          <w:spacing w:val="-1"/>
        </w:rPr>
        <w:t> </w:t>
      </w:r>
      <w:r>
        <w:rPr>
          <w:color w:val="201E1F"/>
        </w:rPr>
        <w:t>discontinued</w:t>
      </w:r>
      <w:r>
        <w:rPr>
          <w:color w:val="201E1F"/>
          <w:spacing w:val="-3"/>
        </w:rPr>
        <w:t> </w:t>
      </w:r>
      <w:r>
        <w:rPr>
          <w:color w:val="201E1F"/>
        </w:rPr>
        <w:t>operation</w:t>
      </w:r>
      <w:r>
        <w:rPr>
          <w:color w:val="201E1F"/>
          <w:spacing w:val="3"/>
        </w:rPr>
        <w:t> </w:t>
      </w:r>
      <w:r>
        <w:rPr>
          <w:color w:val="201E1F"/>
        </w:rPr>
        <w:t>enumerated</w:t>
      </w:r>
      <w:r>
        <w:rPr>
          <w:color w:val="201E1F"/>
          <w:spacing w:val="-1"/>
        </w:rPr>
        <w:t> </w:t>
      </w:r>
      <w:r>
        <w:rPr>
          <w:color w:val="201E1F"/>
        </w:rPr>
        <w:t>below</w:t>
      </w:r>
    </w:p>
    <w:tbl>
      <w:tblPr>
        <w:tblW w:w="0" w:type="auto"/>
        <w:jc w:val="left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5"/>
        <w:gridCol w:w="1943"/>
        <w:gridCol w:w="1487"/>
        <w:gridCol w:w="676"/>
        <w:gridCol w:w="1519"/>
      </w:tblGrid>
      <w:tr>
        <w:trPr>
          <w:trHeight w:val="457" w:hRule="atLeast"/>
        </w:trPr>
        <w:tc>
          <w:tcPr>
            <w:tcW w:w="5045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3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228" w:lineRule="exact"/>
              <w:ind w:right="1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</w:t>
            </w:r>
          </w:p>
          <w:p>
            <w:pPr>
              <w:pStyle w:val="TableParagraph"/>
              <w:spacing w:line="209" w:lineRule="exact"/>
              <w:ind w:right="1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March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31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228" w:lineRule="exact"/>
              <w:ind w:right="21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2022</w:t>
            </w:r>
          </w:p>
          <w:p>
            <w:pPr>
              <w:pStyle w:val="TableParagraph"/>
              <w:spacing w:line="209" w:lineRule="exact"/>
              <w:ind w:right="21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March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31</w:t>
            </w:r>
          </w:p>
        </w:tc>
      </w:tr>
      <w:tr>
        <w:trPr>
          <w:trHeight w:val="229" w:hRule="atLeast"/>
        </w:trPr>
        <w:tc>
          <w:tcPr>
            <w:tcW w:w="504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7" w:lineRule="exact" w:before="12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ASSETS</w:t>
            </w:r>
          </w:p>
        </w:tc>
        <w:tc>
          <w:tcPr>
            <w:tcW w:w="1943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5045" w:type="dxa"/>
          </w:tcPr>
          <w:p>
            <w:pPr>
              <w:pStyle w:val="TableParagraph"/>
              <w:spacing w:line="214" w:lineRule="exact" w:before="2"/>
              <w:ind w:left="110"/>
              <w:rPr>
                <w:sz w:val="20"/>
              </w:rPr>
            </w:pPr>
            <w:r>
              <w:rPr>
                <w:sz w:val="20"/>
              </w:rPr>
              <w:t>Cash</w:t>
            </w:r>
          </w:p>
        </w:tc>
        <w:tc>
          <w:tcPr>
            <w:tcW w:w="1943" w:type="dxa"/>
          </w:tcPr>
          <w:p>
            <w:pPr>
              <w:pStyle w:val="TableParagraph"/>
              <w:spacing w:line="214" w:lineRule="exact" w:before="2"/>
              <w:ind w:right="4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$</w:t>
            </w:r>
          </w:p>
        </w:tc>
        <w:tc>
          <w:tcPr>
            <w:tcW w:w="1487" w:type="dxa"/>
          </w:tcPr>
          <w:p>
            <w:pPr>
              <w:pStyle w:val="TableParagraph"/>
              <w:spacing w:line="214" w:lineRule="exact" w:before="2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76" w:type="dxa"/>
          </w:tcPr>
          <w:p>
            <w:pPr>
              <w:pStyle w:val="TableParagraph"/>
              <w:spacing w:line="214" w:lineRule="exact" w:before="2"/>
              <w:ind w:left="147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519" w:type="dxa"/>
          </w:tcPr>
          <w:p>
            <w:pPr>
              <w:pStyle w:val="TableParagraph"/>
              <w:spacing w:line="214" w:lineRule="exact" w:before="2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39,455</w:t>
            </w:r>
          </w:p>
        </w:tc>
      </w:tr>
      <w:tr>
        <w:trPr>
          <w:trHeight w:val="230" w:hRule="atLeast"/>
        </w:trPr>
        <w:tc>
          <w:tcPr>
            <w:tcW w:w="5045" w:type="dxa"/>
          </w:tcPr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Receivables</w:t>
            </w:r>
          </w:p>
        </w:tc>
        <w:tc>
          <w:tcPr>
            <w:tcW w:w="1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line="211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spacing w:line="211" w:lineRule="exact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190,535</w:t>
            </w:r>
          </w:p>
        </w:tc>
      </w:tr>
      <w:tr>
        <w:trPr>
          <w:trHeight w:val="229" w:hRule="atLeast"/>
        </w:trPr>
        <w:tc>
          <w:tcPr>
            <w:tcW w:w="5045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Property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equipment</w:t>
            </w:r>
          </w:p>
        </w:tc>
        <w:tc>
          <w:tcPr>
            <w:tcW w:w="1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spacing w:line="210" w:lineRule="exact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407,437</w:t>
            </w:r>
          </w:p>
        </w:tc>
      </w:tr>
      <w:tr>
        <w:trPr>
          <w:trHeight w:val="226" w:hRule="atLeast"/>
        </w:trPr>
        <w:tc>
          <w:tcPr>
            <w:tcW w:w="504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Right-of-use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asset</w:t>
            </w:r>
          </w:p>
        </w:tc>
        <w:tc>
          <w:tcPr>
            <w:tcW w:w="194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6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7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6" w:lineRule="exact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240,737</w:t>
            </w:r>
          </w:p>
        </w:tc>
      </w:tr>
      <w:tr>
        <w:trPr>
          <w:trHeight w:val="229" w:hRule="atLeast"/>
        </w:trPr>
        <w:tc>
          <w:tcPr>
            <w:tcW w:w="5045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209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assets</w:t>
            </w:r>
          </w:p>
        </w:tc>
        <w:tc>
          <w:tcPr>
            <w:tcW w:w="1943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209" w:lineRule="exact"/>
              <w:ind w:right="4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$</w:t>
            </w:r>
          </w:p>
        </w:tc>
        <w:tc>
          <w:tcPr>
            <w:tcW w:w="1487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209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209" w:lineRule="exact"/>
              <w:ind w:left="147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519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209" w:lineRule="exact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878,164</w:t>
            </w:r>
          </w:p>
        </w:tc>
      </w:tr>
      <w:tr>
        <w:trPr>
          <w:trHeight w:val="460" w:hRule="atLeast"/>
        </w:trPr>
        <w:tc>
          <w:tcPr>
            <w:tcW w:w="504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198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LIABILITIES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AND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SHAREHOLDERS’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EQUITY</w:t>
            </w:r>
          </w:p>
        </w:tc>
        <w:tc>
          <w:tcPr>
            <w:tcW w:w="1943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9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5045" w:type="dxa"/>
          </w:tcPr>
          <w:p>
            <w:pPr>
              <w:pStyle w:val="TableParagraph"/>
              <w:spacing w:line="219" w:lineRule="exact" w:before="3"/>
              <w:ind w:left="110"/>
              <w:rPr>
                <w:sz w:val="20"/>
              </w:rPr>
            </w:pPr>
            <w:r>
              <w:rPr>
                <w:sz w:val="20"/>
              </w:rPr>
              <w:t>Accounts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payable</w:t>
            </w:r>
          </w:p>
        </w:tc>
        <w:tc>
          <w:tcPr>
            <w:tcW w:w="1943" w:type="dxa"/>
          </w:tcPr>
          <w:p>
            <w:pPr>
              <w:pStyle w:val="TableParagraph"/>
              <w:spacing w:line="214" w:lineRule="exact" w:before="8"/>
              <w:ind w:right="4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$</w:t>
            </w:r>
          </w:p>
        </w:tc>
        <w:tc>
          <w:tcPr>
            <w:tcW w:w="1487" w:type="dxa"/>
          </w:tcPr>
          <w:p>
            <w:pPr>
              <w:pStyle w:val="TableParagraph"/>
              <w:spacing w:line="214" w:lineRule="exact" w:before="8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1,858,094</w:t>
            </w:r>
          </w:p>
        </w:tc>
        <w:tc>
          <w:tcPr>
            <w:tcW w:w="676" w:type="dxa"/>
          </w:tcPr>
          <w:p>
            <w:pPr>
              <w:pStyle w:val="TableParagraph"/>
              <w:spacing w:line="214" w:lineRule="exact" w:before="8"/>
              <w:ind w:left="147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519" w:type="dxa"/>
          </w:tcPr>
          <w:p>
            <w:pPr>
              <w:pStyle w:val="TableParagraph"/>
              <w:spacing w:line="214" w:lineRule="exact" w:before="8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1,858,094</w:t>
            </w:r>
          </w:p>
        </w:tc>
      </w:tr>
      <w:tr>
        <w:trPr>
          <w:trHeight w:val="230" w:hRule="atLeast"/>
        </w:trPr>
        <w:tc>
          <w:tcPr>
            <w:tcW w:w="5045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liability</w:t>
            </w:r>
          </w:p>
        </w:tc>
        <w:tc>
          <w:tcPr>
            <w:tcW w:w="1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line="210" w:lineRule="exact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1,188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spacing w:line="210" w:lineRule="exact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1,188</w:t>
            </w:r>
          </w:p>
        </w:tc>
      </w:tr>
      <w:tr>
        <w:trPr>
          <w:trHeight w:val="227" w:hRule="atLeast"/>
        </w:trPr>
        <w:tc>
          <w:tcPr>
            <w:tcW w:w="504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Lease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liabilities</w:t>
            </w:r>
          </w:p>
        </w:tc>
        <w:tc>
          <w:tcPr>
            <w:tcW w:w="194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248,932</w:t>
            </w:r>
          </w:p>
        </w:tc>
        <w:tc>
          <w:tcPr>
            <w:tcW w:w="67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248,932</w:t>
            </w:r>
          </w:p>
        </w:tc>
      </w:tr>
      <w:tr>
        <w:trPr>
          <w:trHeight w:val="230" w:hRule="atLeast"/>
        </w:trPr>
        <w:tc>
          <w:tcPr>
            <w:tcW w:w="50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liabilities</w:t>
            </w:r>
          </w:p>
        </w:tc>
        <w:tc>
          <w:tcPr>
            <w:tcW w:w="19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2,108,214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2,108,214</w:t>
            </w:r>
          </w:p>
        </w:tc>
      </w:tr>
      <w:tr>
        <w:trPr>
          <w:trHeight w:val="415" w:hRule="atLeast"/>
        </w:trPr>
        <w:tc>
          <w:tcPr>
            <w:tcW w:w="50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91" w:lineRule="exact" w:before="1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Shareholders’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(deficit)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equity</w:t>
            </w:r>
          </w:p>
        </w:tc>
        <w:tc>
          <w:tcPr>
            <w:tcW w:w="194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6" w:hRule="atLeast"/>
        </w:trPr>
        <w:tc>
          <w:tcPr>
            <w:tcW w:w="504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Deficit</w:t>
            </w:r>
          </w:p>
        </w:tc>
        <w:tc>
          <w:tcPr>
            <w:tcW w:w="194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(2,108,214)</w:t>
            </w:r>
          </w:p>
        </w:tc>
        <w:tc>
          <w:tcPr>
            <w:tcW w:w="67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(1,230,050)</w:t>
            </w:r>
          </w:p>
        </w:tc>
      </w:tr>
      <w:tr>
        <w:trPr>
          <w:trHeight w:val="230" w:hRule="atLeast"/>
        </w:trPr>
        <w:tc>
          <w:tcPr>
            <w:tcW w:w="50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9" w:lineRule="exact" w:before="11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Total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shareholder’s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(deficit)</w:t>
            </w:r>
            <w:r>
              <w:rPr>
                <w:rFonts w:ascii="Arial" w:hAnsi="Arial"/>
                <w:b/>
                <w:spacing w:val="-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equity</w:t>
            </w:r>
          </w:p>
        </w:tc>
        <w:tc>
          <w:tcPr>
            <w:tcW w:w="19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(2,108,214)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(1,230,050)</w:t>
            </w:r>
          </w:p>
        </w:tc>
      </w:tr>
      <w:tr>
        <w:trPr>
          <w:trHeight w:val="229" w:hRule="atLeast"/>
        </w:trPr>
        <w:tc>
          <w:tcPr>
            <w:tcW w:w="5045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198" w:lineRule="exact" w:before="11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Total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liabilities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and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shareholders’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(deficit)</w:t>
            </w:r>
          </w:p>
        </w:tc>
        <w:tc>
          <w:tcPr>
            <w:tcW w:w="1943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209" w:lineRule="exact"/>
              <w:ind w:right="4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$</w:t>
            </w:r>
          </w:p>
        </w:tc>
        <w:tc>
          <w:tcPr>
            <w:tcW w:w="1487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209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209" w:lineRule="exact"/>
              <w:ind w:left="147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519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209" w:lineRule="exact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878,164</w:t>
            </w:r>
          </w:p>
        </w:tc>
      </w:tr>
    </w:tbl>
    <w:p>
      <w:pPr>
        <w:spacing w:after="0" w:line="209" w:lineRule="exact"/>
        <w:jc w:val="right"/>
        <w:rPr>
          <w:sz w:val="20"/>
        </w:rPr>
        <w:sectPr>
          <w:headerReference w:type="default" r:id="rId25"/>
          <w:footerReference w:type="default" r:id="rId26"/>
          <w:pgSz w:w="12240" w:h="15840"/>
          <w:pgMar w:header="716" w:footer="1157" w:top="1780" w:bottom="1340" w:left="860" w:right="460"/>
          <w:pgNumType w:start="44"/>
        </w:sectPr>
      </w:pPr>
    </w:p>
    <w:p>
      <w:pPr>
        <w:pStyle w:val="BodyText"/>
        <w:spacing w:before="9"/>
        <w:rPr>
          <w:sz w:val="25"/>
        </w:rPr>
      </w:pPr>
    </w:p>
    <w:tbl>
      <w:tblPr>
        <w:tblW w:w="0" w:type="auto"/>
        <w:jc w:val="left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0"/>
        <w:gridCol w:w="1400"/>
        <w:gridCol w:w="1470"/>
        <w:gridCol w:w="870"/>
        <w:gridCol w:w="1593"/>
      </w:tblGrid>
      <w:tr>
        <w:trPr>
          <w:trHeight w:val="411" w:hRule="atLeast"/>
        </w:trPr>
        <w:tc>
          <w:tcPr>
            <w:tcW w:w="8050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0" w:lineRule="exact" w:before="182"/>
              <w:ind w:right="2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March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31, 2023</w:t>
            </w:r>
          </w:p>
        </w:tc>
        <w:tc>
          <w:tcPr>
            <w:tcW w:w="2463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line="210" w:lineRule="exact" w:before="182"/>
              <w:ind w:left="718"/>
              <w:rPr>
                <w:sz w:val="20"/>
              </w:rPr>
            </w:pPr>
            <w:r>
              <w:rPr>
                <w:sz w:val="20"/>
              </w:rPr>
              <w:t>March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</w:tr>
      <w:tr>
        <w:trPr>
          <w:trHeight w:val="232" w:hRule="atLeast"/>
        </w:trPr>
        <w:tc>
          <w:tcPr>
            <w:tcW w:w="518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2" w:lineRule="exact"/>
              <w:ind w:left="2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Revenue</w:t>
            </w:r>
          </w:p>
        </w:tc>
        <w:tc>
          <w:tcPr>
            <w:tcW w:w="140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2" w:lineRule="exact"/>
              <w:ind w:right="40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$</w:t>
            </w:r>
          </w:p>
        </w:tc>
        <w:tc>
          <w:tcPr>
            <w:tcW w:w="147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2" w:lineRule="exact"/>
              <w:ind w:right="2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7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2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59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2" w:lineRule="exact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41,524</w:t>
            </w:r>
          </w:p>
        </w:tc>
      </w:tr>
      <w:tr>
        <w:trPr>
          <w:trHeight w:val="227" w:hRule="atLeast"/>
        </w:trPr>
        <w:tc>
          <w:tcPr>
            <w:tcW w:w="51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left="2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Cost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Sales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2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7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(24,323)</w:t>
            </w:r>
          </w:p>
        </w:tc>
      </w:tr>
      <w:tr>
        <w:trPr>
          <w:trHeight w:val="230" w:hRule="atLeast"/>
        </w:trPr>
        <w:tc>
          <w:tcPr>
            <w:tcW w:w="51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2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Gross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profit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right="2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580"/>
              <w:rPr>
                <w:sz w:val="20"/>
              </w:rPr>
            </w:pPr>
            <w:r>
              <w:rPr>
                <w:sz w:val="20"/>
              </w:rPr>
              <w:t>17,201</w:t>
            </w:r>
          </w:p>
        </w:tc>
      </w:tr>
      <w:tr>
        <w:trPr>
          <w:trHeight w:val="233" w:hRule="atLeast"/>
        </w:trPr>
        <w:tc>
          <w:tcPr>
            <w:tcW w:w="51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left="29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Operating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expenses</w:t>
            </w:r>
          </w:p>
        </w:tc>
        <w:tc>
          <w:tcPr>
            <w:tcW w:w="140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180" w:type="dxa"/>
          </w:tcPr>
          <w:p>
            <w:pPr>
              <w:pStyle w:val="TableParagraph"/>
              <w:spacing w:line="210" w:lineRule="exact"/>
              <w:ind w:left="345"/>
              <w:rPr>
                <w:sz w:val="20"/>
              </w:rPr>
            </w:pPr>
            <w:r>
              <w:rPr>
                <w:sz w:val="20"/>
              </w:rPr>
              <w:t>Advertising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promotion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spacing w:line="210" w:lineRule="exact"/>
              <w:ind w:right="3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line="210" w:lineRule="exact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6,080</w:t>
            </w:r>
          </w:p>
        </w:tc>
      </w:tr>
      <w:tr>
        <w:trPr>
          <w:trHeight w:val="230" w:hRule="atLeast"/>
        </w:trPr>
        <w:tc>
          <w:tcPr>
            <w:tcW w:w="5180" w:type="dxa"/>
          </w:tcPr>
          <w:p>
            <w:pPr>
              <w:pStyle w:val="TableParagraph"/>
              <w:spacing w:line="210" w:lineRule="exact"/>
              <w:ind w:left="345"/>
              <w:rPr>
                <w:sz w:val="20"/>
              </w:rPr>
            </w:pPr>
            <w:r>
              <w:rPr>
                <w:sz w:val="20"/>
              </w:rPr>
              <w:t>Depreciation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amortization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spacing w:line="210" w:lineRule="exact"/>
              <w:ind w:right="3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line="210" w:lineRule="exact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129,282</w:t>
            </w:r>
          </w:p>
        </w:tc>
      </w:tr>
      <w:tr>
        <w:trPr>
          <w:trHeight w:val="229" w:hRule="atLeast"/>
        </w:trPr>
        <w:tc>
          <w:tcPr>
            <w:tcW w:w="5180" w:type="dxa"/>
          </w:tcPr>
          <w:p>
            <w:pPr>
              <w:pStyle w:val="TableParagraph"/>
              <w:spacing w:line="209" w:lineRule="exact"/>
              <w:ind w:left="345"/>
              <w:rPr>
                <w:sz w:val="20"/>
              </w:rPr>
            </w:pPr>
            <w:r>
              <w:rPr>
                <w:sz w:val="20"/>
              </w:rPr>
              <w:t>Consulting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expenses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spacing w:line="209" w:lineRule="exact"/>
              <w:ind w:right="3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line="209" w:lineRule="exact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106,539</w:t>
            </w:r>
          </w:p>
        </w:tc>
      </w:tr>
      <w:tr>
        <w:trPr>
          <w:trHeight w:val="229" w:hRule="atLeast"/>
        </w:trPr>
        <w:tc>
          <w:tcPr>
            <w:tcW w:w="5180" w:type="dxa"/>
          </w:tcPr>
          <w:p>
            <w:pPr>
              <w:pStyle w:val="TableParagraph"/>
              <w:spacing w:line="209" w:lineRule="exact"/>
              <w:ind w:left="345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administrative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spacing w:line="209" w:lineRule="exact"/>
              <w:ind w:right="3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line="209" w:lineRule="exact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143,878</w:t>
            </w:r>
          </w:p>
        </w:tc>
      </w:tr>
      <w:tr>
        <w:trPr>
          <w:trHeight w:val="230" w:hRule="atLeast"/>
        </w:trPr>
        <w:tc>
          <w:tcPr>
            <w:tcW w:w="5180" w:type="dxa"/>
          </w:tcPr>
          <w:p>
            <w:pPr>
              <w:pStyle w:val="TableParagraph"/>
              <w:spacing w:line="210" w:lineRule="exact"/>
              <w:ind w:left="345"/>
              <w:rPr>
                <w:sz w:val="20"/>
              </w:rPr>
            </w:pPr>
            <w:r>
              <w:rPr>
                <w:sz w:val="20"/>
              </w:rPr>
              <w:t>Assets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written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discontinued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operations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spacing w:line="210" w:lineRule="exact"/>
              <w:ind w:left="431"/>
              <w:rPr>
                <w:sz w:val="20"/>
              </w:rPr>
            </w:pPr>
            <w:r>
              <w:rPr>
                <w:sz w:val="20"/>
              </w:rPr>
              <w:t>878,165</w:t>
            </w: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line="210" w:lineRule="exact"/>
              <w:ind w:right="3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180" w:type="dxa"/>
          </w:tcPr>
          <w:p>
            <w:pPr>
              <w:pStyle w:val="TableParagraph"/>
              <w:spacing w:line="211" w:lineRule="exact"/>
              <w:ind w:left="345"/>
              <w:rPr>
                <w:sz w:val="20"/>
              </w:rPr>
            </w:pPr>
            <w:r>
              <w:rPr>
                <w:sz w:val="20"/>
              </w:rPr>
              <w:t>Legal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fees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spacing w:line="211" w:lineRule="exact"/>
              <w:ind w:right="3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line="211" w:lineRule="exact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21,500</w:t>
            </w:r>
          </w:p>
        </w:tc>
      </w:tr>
      <w:tr>
        <w:trPr>
          <w:trHeight w:val="227" w:hRule="atLeast"/>
        </w:trPr>
        <w:tc>
          <w:tcPr>
            <w:tcW w:w="51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left="345"/>
              <w:rPr>
                <w:sz w:val="20"/>
              </w:rPr>
            </w:pPr>
            <w:r>
              <w:rPr>
                <w:sz w:val="20"/>
              </w:rPr>
              <w:t>Salaries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benefits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right="3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7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154,241</w:t>
            </w:r>
          </w:p>
        </w:tc>
      </w:tr>
      <w:tr>
        <w:trPr>
          <w:trHeight w:val="230" w:hRule="atLeast"/>
        </w:trPr>
        <w:tc>
          <w:tcPr>
            <w:tcW w:w="51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359"/>
              <w:rPr>
                <w:sz w:val="20"/>
              </w:rPr>
            </w:pPr>
            <w:r>
              <w:rPr>
                <w:sz w:val="20"/>
              </w:rPr>
              <w:t>(878,165)</w:t>
            </w:r>
          </w:p>
        </w:tc>
        <w:tc>
          <w:tcPr>
            <w:tcW w:w="8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right="356"/>
              <w:jc w:val="right"/>
              <w:rPr>
                <w:sz w:val="20"/>
              </w:rPr>
            </w:pPr>
            <w:r>
              <w:rPr>
                <w:sz w:val="20"/>
              </w:rPr>
              <w:t>(561,520)</w:t>
            </w:r>
          </w:p>
        </w:tc>
      </w:tr>
      <w:tr>
        <w:trPr>
          <w:trHeight w:val="229" w:hRule="atLeast"/>
        </w:trPr>
        <w:tc>
          <w:tcPr>
            <w:tcW w:w="51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2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Operating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loss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359"/>
              <w:rPr>
                <w:sz w:val="20"/>
              </w:rPr>
            </w:pPr>
            <w:r>
              <w:rPr>
                <w:sz w:val="20"/>
              </w:rPr>
              <w:t>(878,165)</w:t>
            </w:r>
          </w:p>
        </w:tc>
        <w:tc>
          <w:tcPr>
            <w:tcW w:w="8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right="356"/>
              <w:jc w:val="right"/>
              <w:rPr>
                <w:sz w:val="20"/>
              </w:rPr>
            </w:pPr>
            <w:r>
              <w:rPr>
                <w:sz w:val="20"/>
              </w:rPr>
              <w:t>(544,319)</w:t>
            </w:r>
          </w:p>
        </w:tc>
      </w:tr>
      <w:tr>
        <w:trPr>
          <w:trHeight w:val="233" w:hRule="atLeast"/>
        </w:trPr>
        <w:tc>
          <w:tcPr>
            <w:tcW w:w="51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left="3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items</w:t>
            </w:r>
          </w:p>
        </w:tc>
        <w:tc>
          <w:tcPr>
            <w:tcW w:w="140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180" w:type="dxa"/>
          </w:tcPr>
          <w:p>
            <w:pPr>
              <w:pStyle w:val="TableParagraph"/>
              <w:spacing w:line="209" w:lineRule="exact"/>
              <w:ind w:left="340"/>
              <w:rPr>
                <w:sz w:val="20"/>
              </w:rPr>
            </w:pPr>
            <w:r>
              <w:rPr>
                <w:sz w:val="20"/>
              </w:rPr>
              <w:t>Foreign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exchange gain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(loss)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spacing w:line="209" w:lineRule="exact"/>
              <w:ind w:right="2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line="209" w:lineRule="exact"/>
              <w:ind w:right="356"/>
              <w:jc w:val="right"/>
              <w:rPr>
                <w:sz w:val="20"/>
              </w:rPr>
            </w:pPr>
            <w:r>
              <w:rPr>
                <w:sz w:val="20"/>
              </w:rPr>
              <w:t>(1,021)</w:t>
            </w:r>
          </w:p>
        </w:tc>
      </w:tr>
      <w:tr>
        <w:trPr>
          <w:trHeight w:val="226" w:hRule="atLeast"/>
        </w:trPr>
        <w:tc>
          <w:tcPr>
            <w:tcW w:w="51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6" w:lineRule="exact"/>
              <w:ind w:left="340"/>
              <w:rPr>
                <w:sz w:val="20"/>
              </w:rPr>
            </w:pPr>
            <w:r>
              <w:rPr>
                <w:sz w:val="20"/>
              </w:rPr>
              <w:t>Interest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(expense)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income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6" w:lineRule="exact"/>
              <w:ind w:right="2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7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6" w:lineRule="exact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(13,040)</w:t>
            </w:r>
          </w:p>
        </w:tc>
      </w:tr>
      <w:tr>
        <w:trPr>
          <w:trHeight w:val="231" w:hRule="atLeast"/>
        </w:trPr>
        <w:tc>
          <w:tcPr>
            <w:tcW w:w="5180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2" w:lineRule="exact"/>
              <w:ind w:left="2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Net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loss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2" w:lineRule="exact"/>
              <w:ind w:right="3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470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2" w:lineRule="exact"/>
              <w:ind w:left="330"/>
              <w:rPr>
                <w:sz w:val="20"/>
              </w:rPr>
            </w:pPr>
            <w:r>
              <w:rPr>
                <w:sz w:val="20"/>
              </w:rPr>
              <w:t>(878,165)</w:t>
            </w:r>
          </w:p>
        </w:tc>
        <w:tc>
          <w:tcPr>
            <w:tcW w:w="870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2" w:lineRule="exact"/>
              <w:ind w:righ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593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2" w:lineRule="exact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(558,380)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tbl>
      <w:tblPr>
        <w:tblW w:w="0" w:type="auto"/>
        <w:jc w:val="left"/>
        <w:tblInd w:w="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7"/>
        <w:gridCol w:w="2740"/>
        <w:gridCol w:w="1695"/>
      </w:tblGrid>
      <w:tr>
        <w:trPr>
          <w:trHeight w:val="254" w:hRule="atLeast"/>
        </w:trPr>
        <w:tc>
          <w:tcPr>
            <w:tcW w:w="583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Cash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flows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from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(used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in)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discontinued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operation</w:t>
            </w:r>
          </w:p>
        </w:tc>
        <w:tc>
          <w:tcPr>
            <w:tcW w:w="274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3" w:lineRule="exact"/>
              <w:ind w:right="8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69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2022</w:t>
            </w:r>
          </w:p>
        </w:tc>
      </w:tr>
      <w:tr>
        <w:trPr>
          <w:trHeight w:val="327" w:hRule="atLeast"/>
        </w:trPr>
        <w:tc>
          <w:tcPr>
            <w:tcW w:w="583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4"/>
              <w:ind w:left="115"/>
              <w:rPr>
                <w:sz w:val="20"/>
              </w:rPr>
            </w:pPr>
            <w:r>
              <w:rPr>
                <w:sz w:val="18"/>
              </w:rPr>
              <w:t>Net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Operating </w:t>
            </w:r>
            <w:r>
              <w:rPr>
                <w:sz w:val="20"/>
              </w:rPr>
              <w:t>activities</w:t>
            </w:r>
          </w:p>
        </w:tc>
        <w:tc>
          <w:tcPr>
            <w:tcW w:w="274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4"/>
              <w:ind w:right="8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4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420,080</w:t>
            </w:r>
          </w:p>
        </w:tc>
      </w:tr>
      <w:tr>
        <w:trPr>
          <w:trHeight w:val="295" w:hRule="atLeast"/>
        </w:trPr>
        <w:tc>
          <w:tcPr>
            <w:tcW w:w="5837" w:type="dxa"/>
          </w:tcPr>
          <w:p>
            <w:pPr>
              <w:pStyle w:val="TableParagraph"/>
              <w:spacing w:before="36"/>
              <w:ind w:left="115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cash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investing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activities</w:t>
            </w:r>
          </w:p>
        </w:tc>
        <w:tc>
          <w:tcPr>
            <w:tcW w:w="2740" w:type="dxa"/>
          </w:tcPr>
          <w:p>
            <w:pPr>
              <w:pStyle w:val="TableParagraph"/>
              <w:spacing w:before="36"/>
              <w:ind w:right="8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5" w:type="dxa"/>
          </w:tcPr>
          <w:p>
            <w:pPr>
              <w:pStyle w:val="TableParagraph"/>
              <w:spacing w:before="48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(777,472)</w:t>
            </w:r>
          </w:p>
        </w:tc>
      </w:tr>
      <w:tr>
        <w:trPr>
          <w:trHeight w:val="276" w:hRule="atLeast"/>
        </w:trPr>
        <w:tc>
          <w:tcPr>
            <w:tcW w:w="58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2"/>
              <w:ind w:left="115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cash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financing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activities</w:t>
            </w:r>
          </w:p>
        </w:tc>
        <w:tc>
          <w:tcPr>
            <w:tcW w:w="27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2"/>
              <w:ind w:right="8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3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248,932</w:t>
            </w:r>
          </w:p>
        </w:tc>
      </w:tr>
      <w:tr>
        <w:trPr>
          <w:trHeight w:val="280" w:hRule="atLeast"/>
        </w:trPr>
        <w:tc>
          <w:tcPr>
            <w:tcW w:w="58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"/>
              <w:ind w:left="115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cash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year</w:t>
            </w:r>
          </w:p>
        </w:tc>
        <w:tc>
          <w:tcPr>
            <w:tcW w:w="27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"/>
              <w:ind w:right="8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(108,460)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7"/>
        <w:gridCol w:w="2569"/>
      </w:tblGrid>
      <w:tr>
        <w:trPr>
          <w:trHeight w:val="268" w:hRule="atLeast"/>
        </w:trPr>
        <w:tc>
          <w:tcPr>
            <w:tcW w:w="7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25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Effect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discontinued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Operation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on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financial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position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Group</w:t>
            </w:r>
          </w:p>
        </w:tc>
        <w:tc>
          <w:tcPr>
            <w:tcW w:w="2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right="8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Amount</w:t>
            </w:r>
          </w:p>
        </w:tc>
      </w:tr>
      <w:tr>
        <w:trPr>
          <w:trHeight w:val="286" w:hRule="atLeast"/>
        </w:trPr>
        <w:tc>
          <w:tcPr>
            <w:tcW w:w="76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Cash</w:t>
            </w:r>
          </w:p>
        </w:tc>
        <w:tc>
          <w:tcPr>
            <w:tcW w:w="256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8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39,455</w:t>
            </w:r>
          </w:p>
        </w:tc>
      </w:tr>
      <w:tr>
        <w:trPr>
          <w:trHeight w:val="261" w:hRule="atLeast"/>
        </w:trPr>
        <w:tc>
          <w:tcPr>
            <w:tcW w:w="76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9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Property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Equipment</w:t>
            </w:r>
          </w:p>
        </w:tc>
        <w:tc>
          <w:tcPr>
            <w:tcW w:w="256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right="8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407,437</w:t>
            </w:r>
          </w:p>
        </w:tc>
      </w:tr>
      <w:tr>
        <w:trPr>
          <w:trHeight w:val="261" w:hRule="atLeast"/>
        </w:trPr>
        <w:tc>
          <w:tcPr>
            <w:tcW w:w="76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9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Right-of-use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asset</w:t>
            </w:r>
          </w:p>
        </w:tc>
        <w:tc>
          <w:tcPr>
            <w:tcW w:w="256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right="8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240,737</w:t>
            </w:r>
          </w:p>
        </w:tc>
      </w:tr>
      <w:tr>
        <w:trPr>
          <w:trHeight w:val="261" w:hRule="atLeast"/>
        </w:trPr>
        <w:tc>
          <w:tcPr>
            <w:tcW w:w="76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9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receivable</w:t>
            </w:r>
          </w:p>
        </w:tc>
        <w:tc>
          <w:tcPr>
            <w:tcW w:w="256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right="8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190,535</w:t>
            </w:r>
          </w:p>
        </w:tc>
      </w:tr>
      <w:tr>
        <w:trPr>
          <w:trHeight w:val="237" w:hRule="atLeast"/>
        </w:trPr>
        <w:tc>
          <w:tcPr>
            <w:tcW w:w="76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PlantX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Life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(receivable)</w:t>
            </w:r>
          </w:p>
        </w:tc>
        <w:tc>
          <w:tcPr>
            <w:tcW w:w="256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8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1,858,094</w:t>
            </w:r>
          </w:p>
        </w:tc>
      </w:tr>
      <w:tr>
        <w:trPr>
          <w:trHeight w:val="263" w:hRule="atLeast"/>
        </w:trPr>
        <w:tc>
          <w:tcPr>
            <w:tcW w:w="7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20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Total</w:t>
            </w:r>
          </w:p>
        </w:tc>
        <w:tc>
          <w:tcPr>
            <w:tcW w:w="2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0"/>
              <w:ind w:right="8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2,736,258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Heading2"/>
        <w:numPr>
          <w:ilvl w:val="0"/>
          <w:numId w:val="15"/>
        </w:numPr>
        <w:tabs>
          <w:tab w:pos="761" w:val="left" w:leader="none"/>
        </w:tabs>
        <w:spacing w:line="240" w:lineRule="auto" w:before="93" w:after="0"/>
        <w:ind w:left="760" w:right="0" w:hanging="361"/>
        <w:jc w:val="left"/>
      </w:pPr>
      <w:r>
        <w:rPr/>
        <w:t>Contingencies</w:t>
      </w:r>
      <w:r>
        <w:rPr>
          <w:spacing w:val="-14"/>
        </w:rPr>
        <w:t> </w:t>
      </w:r>
      <w:r>
        <w:rPr/>
        <w:t>and</w:t>
      </w:r>
      <w:r>
        <w:rPr>
          <w:spacing w:val="-11"/>
        </w:rPr>
        <w:t> </w:t>
      </w:r>
      <w:r>
        <w:rPr/>
        <w:t>commitments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323" w:right="389"/>
        <w:jc w:val="both"/>
      </w:pPr>
      <w:r>
        <w:rPr/>
        <w:t>The</w:t>
      </w:r>
      <w:r>
        <w:rPr>
          <w:spacing w:val="-9"/>
        </w:rPr>
        <w:t> </w:t>
      </w:r>
      <w:r>
        <w:rPr/>
        <w:t>Company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one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three</w:t>
      </w:r>
      <w:r>
        <w:rPr>
          <w:spacing w:val="-8"/>
        </w:rPr>
        <w:t> </w:t>
      </w:r>
      <w:r>
        <w:rPr/>
        <w:t>parties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been</w:t>
      </w:r>
      <w:r>
        <w:rPr>
          <w:spacing w:val="-7"/>
        </w:rPr>
        <w:t> </w:t>
      </w:r>
      <w:r>
        <w:rPr/>
        <w:t>listed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claim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6"/>
        </w:rPr>
        <w:t> </w:t>
      </w:r>
      <w:r>
        <w:rPr/>
        <w:t>landlord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San</w:t>
      </w:r>
      <w:r>
        <w:rPr>
          <w:spacing w:val="-8"/>
        </w:rPr>
        <w:t> </w:t>
      </w:r>
      <w:r>
        <w:rPr/>
        <w:t>Diego</w:t>
      </w:r>
      <w:r>
        <w:rPr>
          <w:spacing w:val="-8"/>
        </w:rPr>
        <w:t> </w:t>
      </w:r>
      <w:r>
        <w:rPr/>
        <w:t>store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breach</w:t>
      </w:r>
      <w:r>
        <w:rPr>
          <w:spacing w:val="-53"/>
        </w:rPr>
        <w:t> </w:t>
      </w:r>
      <w:r>
        <w:rPr/>
        <w:t>of a lease in an amount no less than $750,000 for back rent and other charges due, future rent, and other charges</w:t>
      </w:r>
      <w:r>
        <w:rPr>
          <w:spacing w:val="1"/>
        </w:rPr>
        <w:t> </w:t>
      </w:r>
      <w:r>
        <w:rPr/>
        <w:t>due,</w:t>
      </w:r>
      <w:r>
        <w:rPr>
          <w:spacing w:val="2"/>
        </w:rPr>
        <w:t> </w:t>
      </w:r>
      <w:r>
        <w:rPr/>
        <w:t>together</w:t>
      </w:r>
      <w:r>
        <w:rPr>
          <w:spacing w:val="4"/>
        </w:rPr>
        <w:t> </w:t>
      </w:r>
      <w:r>
        <w:rPr/>
        <w:t>with</w:t>
      </w:r>
      <w:r>
        <w:rPr>
          <w:spacing w:val="3"/>
        </w:rPr>
        <w:t> </w:t>
      </w:r>
      <w:r>
        <w:rPr/>
        <w:t>accrued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accruing</w:t>
      </w:r>
      <w:r>
        <w:rPr>
          <w:spacing w:val="5"/>
        </w:rPr>
        <w:t> </w:t>
      </w:r>
      <w:r>
        <w:rPr/>
        <w:t>pre-judgment</w:t>
      </w:r>
      <w:r>
        <w:rPr>
          <w:spacing w:val="5"/>
        </w:rPr>
        <w:t> </w:t>
      </w:r>
      <w:r>
        <w:rPr/>
        <w:t>interest.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Company</w:t>
      </w:r>
      <w:r>
        <w:rPr>
          <w:spacing w:val="6"/>
        </w:rPr>
        <w:t> </w:t>
      </w:r>
      <w:r>
        <w:rPr/>
        <w:t>is</w:t>
      </w:r>
      <w:r>
        <w:rPr>
          <w:spacing w:val="7"/>
        </w:rPr>
        <w:t> </w:t>
      </w:r>
      <w:r>
        <w:rPr/>
        <w:t>defending</w:t>
      </w:r>
      <w:r>
        <w:rPr>
          <w:spacing w:val="3"/>
        </w:rPr>
        <w:t> </w:t>
      </w:r>
      <w:r>
        <w:rPr/>
        <w:t>this</w:t>
      </w:r>
      <w:r>
        <w:rPr>
          <w:spacing w:val="5"/>
        </w:rPr>
        <w:t> </w:t>
      </w:r>
      <w:r>
        <w:rPr/>
        <w:t>claim</w:t>
      </w:r>
      <w:r>
        <w:rPr>
          <w:spacing w:val="15"/>
        </w:rPr>
        <w:t> </w:t>
      </w:r>
      <w:r>
        <w:rPr/>
        <w:t>and</w:t>
      </w:r>
      <w:r>
        <w:rPr>
          <w:spacing w:val="3"/>
        </w:rPr>
        <w:t> </w:t>
      </w:r>
      <w:r>
        <w:rPr/>
        <w:t>has</w:t>
      </w:r>
      <w:r>
        <w:rPr>
          <w:spacing w:val="4"/>
        </w:rPr>
        <w:t> </w:t>
      </w:r>
      <w:r>
        <w:rPr/>
        <w:t>filed</w:t>
      </w:r>
      <w:r>
        <w:rPr>
          <w:spacing w:val="-54"/>
        </w:rPr>
        <w:t> </w:t>
      </w:r>
      <w:r>
        <w:rPr/>
        <w:t>a</w:t>
      </w:r>
      <w:r>
        <w:rPr>
          <w:spacing w:val="-1"/>
        </w:rPr>
        <w:t> </w:t>
      </w:r>
      <w:r>
        <w:rPr/>
        <w:t>cross-complaint</w:t>
      </w:r>
      <w:r>
        <w:rPr>
          <w:spacing w:val="1"/>
        </w:rPr>
        <w:t> </w:t>
      </w:r>
      <w:r>
        <w:rPr/>
        <w:t>for</w:t>
      </w:r>
      <w:r>
        <w:rPr>
          <w:spacing w:val="4"/>
        </w:rPr>
        <w:t> </w:t>
      </w:r>
      <w:r>
        <w:rPr/>
        <w:t>$4,000,000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result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not</w:t>
      </w:r>
      <w:r>
        <w:rPr>
          <w:spacing w:val="1"/>
        </w:rPr>
        <w:t> </w:t>
      </w:r>
      <w:r>
        <w:rPr/>
        <w:t>being</w:t>
      </w:r>
      <w:r>
        <w:rPr>
          <w:spacing w:val="2"/>
        </w:rPr>
        <w:t> </w:t>
      </w:r>
      <w:r>
        <w:rPr/>
        <w:t>able</w:t>
      </w:r>
      <w:r>
        <w:rPr>
          <w:spacing w:val="1"/>
        </w:rPr>
        <w:t> </w:t>
      </w:r>
      <w:r>
        <w:rPr/>
        <w:t>to</w:t>
      </w:r>
      <w:r>
        <w:rPr>
          <w:spacing w:val="3"/>
        </w:rPr>
        <w:t> </w:t>
      </w:r>
      <w:r>
        <w:rPr/>
        <w:t>operate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location.</w:t>
      </w:r>
    </w:p>
    <w:sectPr>
      <w:pgSz w:w="12240" w:h="15840"/>
      <w:pgMar w:header="716" w:footer="1157" w:top="1780" w:bottom="1340" w:left="8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4.860001pt;margin-top:724.599487pt;width:417.15pt;height:24.55pt;mso-position-horizontal-relative:page;mso-position-vertical-relative:page;z-index:-20577280" type="#_x0000_t202" filled="false" stroked="false">
          <v:textbox inset="0,0,0,0">
            <w:txbxContent>
              <w:p>
                <w:pPr>
                  <w:pStyle w:val="BodyText"/>
                  <w:spacing w:line="229" w:lineRule="exact" w:before="12"/>
                  <w:ind w:left="11" w:right="69"/>
                  <w:jc w:val="center"/>
                </w:pPr>
                <w:r>
                  <w:rPr/>
                  <w:t>The</w:t>
                </w:r>
                <w:r>
                  <w:rPr>
                    <w:spacing w:val="-3"/>
                  </w:rPr>
                  <w:t> </w:t>
                </w:r>
                <w:r>
                  <w:rPr/>
                  <w:t>notes</w:t>
                </w:r>
                <w:r>
                  <w:rPr>
                    <w:spacing w:val="-2"/>
                  </w:rPr>
                  <w:t> </w:t>
                </w:r>
                <w:r>
                  <w:rPr/>
                  <w:t>to</w:t>
                </w:r>
                <w:r>
                  <w:rPr>
                    <w:spacing w:val="-1"/>
                  </w:rPr>
                  <w:t> </w:t>
                </w:r>
                <w:r>
                  <w:rPr/>
                  <w:t>these</w:t>
                </w:r>
                <w:r>
                  <w:rPr>
                    <w:spacing w:val="-2"/>
                  </w:rPr>
                  <w:t> </w:t>
                </w:r>
                <w:r>
                  <w:rPr/>
                  <w:t>consolidated</w:t>
                </w:r>
                <w:r>
                  <w:rPr>
                    <w:spacing w:val="1"/>
                  </w:rPr>
                  <w:t> </w:t>
                </w:r>
                <w:r>
                  <w:rPr/>
                  <w:t>financial</w:t>
                </w:r>
                <w:r>
                  <w:rPr>
                    <w:spacing w:val="-4"/>
                  </w:rPr>
                  <w:t> </w:t>
                </w:r>
                <w:r>
                  <w:rPr/>
                  <w:t>statements</w:t>
                </w:r>
                <w:r>
                  <w:rPr>
                    <w:spacing w:val="-1"/>
                  </w:rPr>
                  <w:t> </w:t>
                </w:r>
                <w:r>
                  <w:rPr/>
                  <w:t>are</w:t>
                </w:r>
                <w:r>
                  <w:rPr>
                    <w:spacing w:val="-3"/>
                  </w:rPr>
                  <w:t> </w:t>
                </w:r>
                <w:r>
                  <w:rPr/>
                  <w:t>an</w:t>
                </w:r>
                <w:r>
                  <w:rPr>
                    <w:spacing w:val="-1"/>
                  </w:rPr>
                  <w:t> </w:t>
                </w:r>
                <w:r>
                  <w:rPr/>
                  <w:t>integral</w:t>
                </w:r>
                <w:r>
                  <w:rPr>
                    <w:spacing w:val="-4"/>
                  </w:rPr>
                  <w:t> </w:t>
                </w:r>
                <w:r>
                  <w:rPr/>
                  <w:t>part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3"/>
                  </w:rPr>
                  <w:t> </w:t>
                </w:r>
                <w:r>
                  <w:rPr/>
                  <w:t>these</w:t>
                </w:r>
                <w:r>
                  <w:rPr>
                    <w:spacing w:val="-3"/>
                  </w:rPr>
                  <w:t> </w:t>
                </w:r>
                <w:r>
                  <w:rPr/>
                  <w:t>statements.</w:t>
                </w:r>
              </w:p>
              <w:p>
                <w:pPr>
                  <w:pStyle w:val="BodyText"/>
                  <w:spacing w:line="229" w:lineRule="exact"/>
                  <w:ind w:left="11" w:right="10"/>
                  <w:jc w:val="center"/>
                </w:pP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pacing w:val="-1"/>
                  </w:rPr>
                  <w:t> </w:t>
                </w:r>
                <w:r>
                  <w:rPr/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90.01001pt;margin-top:555.999451pt;width:19.75pt;height:13.15pt;mso-position-horizontal-relative:page;mso-position-vertical-relative:page;z-index:-2057676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5</w:t>
                </w:r>
                <w:r>
                  <w:rPr>
                    <w:spacing w:val="-1"/>
                  </w:rPr>
                  <w:t> </w:t>
                </w:r>
                <w:r>
                  <w:rPr/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300.369995pt;margin-top:723.159485pt;width:28.25pt;height:13.15pt;mso-position-horizontal-relative:page;mso-position-vertical-relative:page;z-index:-2057472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spacing w:val="-1"/>
                  </w:rPr>
                  <w:t> </w:t>
                </w:r>
                <w:r>
                  <w:rPr/>
                  <w:t>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00.369995pt;margin-top:723.159485pt;width:28.25pt;height:13.15pt;mso-position-horizontal-relative:page;mso-position-vertical-relative:page;z-index:-2057318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spacing w:val="-1"/>
                  </w:rPr>
                  <w:t> </w:t>
                </w:r>
                <w:r>
                  <w:rPr/>
                  <w:t>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00.369995pt;margin-top:723.159485pt;width:28.25pt;height:13.15pt;mso-position-horizontal-relative:page;mso-position-vertical-relative:page;z-index:-2057113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>
                    <w:spacing w:val="-1"/>
                  </w:rPr>
                  <w:t> </w:t>
                </w:r>
                <w:r>
                  <w:rPr/>
                  <w:t>-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75.369995pt;margin-top:543.159485pt;width:25.25pt;height:13.15pt;mso-position-horizontal-relative:page;mso-position-vertical-relative:page;z-index:-2057062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-</w:t>
                </w:r>
                <w:r>
                  <w:rPr>
                    <w:spacing w:val="-2"/>
                  </w:rPr>
                  <w:t> </w:t>
                </w:r>
                <w:r>
                  <w:rPr/>
                  <w:t>43</w:t>
                </w:r>
                <w:r>
                  <w:rPr>
                    <w:spacing w:val="-2"/>
                  </w:rPr>
                  <w:t> </w:t>
                </w:r>
                <w:r>
                  <w:rPr/>
                  <w:t>-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00.369995pt;margin-top:723.159485pt;width:28.25pt;height:13.15pt;mso-position-horizontal-relative:page;mso-position-vertical-relative:page;z-index:-2056908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  <w:r>
                  <w:rPr>
                    <w:spacing w:val="-1"/>
                  </w:rPr>
                  <w:t> </w:t>
                </w:r>
                <w:r>
                  <w:rPr/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2736128">
          <wp:simplePos x="0" y="0"/>
          <wp:positionH relativeFrom="page">
            <wp:posOffset>520700</wp:posOffset>
          </wp:positionH>
          <wp:positionV relativeFrom="page">
            <wp:posOffset>576122</wp:posOffset>
          </wp:positionV>
          <wp:extent cx="3223260" cy="570941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23260" cy="5709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49.549999pt;margin-top:35.800041pt;width:525.550pt;height:2pt;mso-position-horizontal-relative:page;mso-position-vertical-relative:page;z-index:-20570112" coordorigin="991,716" coordsize="10511,40">
          <v:shape style="position:absolute;left:991;top:722;width:10511;height:24" coordorigin="991,722" coordsize="10511,24" path="m991,722l11502,722m991,734l11502,734m991,746l11502,746e" filled="false" stroked="true" strokeweight=".59992pt" strokecolor="#000000">
            <v:path arrowok="t"/>
            <v:stroke dashstyle="solid"/>
          </v:shape>
          <v:line style="position:absolute" from="991,754" to="11502,754" stroked="true" strokeweight=".17992pt" strokecolor="#000000">
            <v:stroke dashstyle="solid"/>
          </v:line>
          <w10:wrap type="none"/>
        </v:group>
      </w:pict>
    </w:r>
    <w:r>
      <w:rPr/>
      <w:pict>
        <v:shape style="position:absolute;margin-left:49.759998pt;margin-top:38.00996pt;width:216.5pt;height:52.25pt;mso-position-horizontal-relative:page;mso-position-vertical-relative:page;z-index:-2056960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sz w:val="28"/>
                  </w:rPr>
                  <w:t>PlantX</w:t>
                </w:r>
                <w:r>
                  <w:rPr>
                    <w:rFonts w:asci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/>
                    <w:b/>
                    <w:sz w:val="28"/>
                  </w:rPr>
                  <w:t>Life</w:t>
                </w:r>
                <w:r>
                  <w:rPr>
                    <w:rFonts w:ascii="Arial"/>
                    <w:b/>
                    <w:spacing w:val="-3"/>
                    <w:sz w:val="28"/>
                  </w:rPr>
                  <w:t> </w:t>
                </w:r>
                <w:r>
                  <w:rPr>
                    <w:rFonts w:ascii="Arial"/>
                    <w:b/>
                    <w:sz w:val="28"/>
                  </w:rPr>
                  <w:t>Inc.</w:t>
                </w:r>
              </w:p>
              <w:p>
                <w:pPr>
                  <w:spacing w:before="1"/>
                  <w:ind w:left="20" w:right="11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Notes to Consolidated Financial Statements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For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the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years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ended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March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31,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2023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and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2022</w:t>
                </w:r>
                <w:r>
                  <w:rPr>
                    <w:rFonts w:ascii="Arial"/>
                    <w:b/>
                    <w:spacing w:val="-5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(Expressed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in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Canadian</w:t>
                </w:r>
                <w:r>
                  <w:rPr>
                    <w:rFonts w:ascii="Arial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Dollars)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.040001pt;margin-top:44.129959pt;width:220.55pt;height:40.75pt;mso-position-horizontal-relative:page;mso-position-vertical-relative:page;z-index:-2057984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sz w:val="28"/>
                  </w:rPr>
                  <w:t>PlantX</w:t>
                </w:r>
                <w:r>
                  <w:rPr>
                    <w:rFonts w:ascii="Arial"/>
                    <w:b/>
                    <w:spacing w:val="-2"/>
                    <w:sz w:val="28"/>
                  </w:rPr>
                  <w:t> </w:t>
                </w:r>
                <w:r>
                  <w:rPr>
                    <w:rFonts w:ascii="Arial"/>
                    <w:b/>
                    <w:sz w:val="28"/>
                  </w:rPr>
                  <w:t>Life</w:t>
                </w:r>
                <w:r>
                  <w:rPr>
                    <w:rFonts w:ascii="Arial"/>
                    <w:b/>
                    <w:spacing w:val="-3"/>
                    <w:sz w:val="28"/>
                  </w:rPr>
                  <w:t> </w:t>
                </w:r>
                <w:r>
                  <w:rPr>
                    <w:rFonts w:ascii="Arial"/>
                    <w:b/>
                    <w:sz w:val="28"/>
                  </w:rPr>
                  <w:t>Inc.</w:t>
                </w:r>
              </w:p>
              <w:p>
                <w:pPr>
                  <w:spacing w:before="1"/>
                  <w:ind w:left="20" w:right="11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Consolidated</w:t>
                </w:r>
                <w:r>
                  <w:rPr>
                    <w:rFonts w:ascii="Arial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Statements</w:t>
                </w:r>
                <w:r>
                  <w:rPr>
                    <w:rFonts w:ascii="Arial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of</w:t>
                </w:r>
                <w:r>
                  <w:rPr>
                    <w:rFonts w:ascii="Arial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Financial</w:t>
                </w:r>
                <w:r>
                  <w:rPr>
                    <w:rFonts w:ascii="Arial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Position</w:t>
                </w:r>
                <w:r>
                  <w:rPr>
                    <w:rFonts w:ascii="Arial"/>
                    <w:b/>
                    <w:spacing w:val="-5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(Expressed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in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Canadian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Dollars)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48.599998pt;margin-top:43.439999pt;width:527.02pt;height:2.16pt;mso-position-horizontal-relative:page;mso-position-vertical-relative:page;z-index:-20579328" filled="true" fillcolor="#000000" stroked="false">
          <v:fill type="solid"/>
          <w10:wrap type="none"/>
        </v:rect>
      </w:pict>
    </w:r>
    <w:r>
      <w:rPr/>
      <w:pict>
        <v:shape style="position:absolute;margin-left:49.040001pt;margin-top:45.209961pt;width:282.25pt;height:52.15pt;mso-position-horizontal-relative:page;mso-position-vertical-relative:page;z-index:-205788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sz w:val="28"/>
                  </w:rPr>
                  <w:t>PlantX</w:t>
                </w:r>
                <w:r>
                  <w:rPr>
                    <w:rFonts w:ascii="Arial"/>
                    <w:b/>
                    <w:spacing w:val="-2"/>
                    <w:sz w:val="28"/>
                  </w:rPr>
                  <w:t> </w:t>
                </w:r>
                <w:r>
                  <w:rPr>
                    <w:rFonts w:ascii="Arial"/>
                    <w:b/>
                    <w:sz w:val="28"/>
                  </w:rPr>
                  <w:t>Life</w:t>
                </w:r>
                <w:r>
                  <w:rPr>
                    <w:rFonts w:ascii="Arial"/>
                    <w:b/>
                    <w:spacing w:val="-3"/>
                    <w:sz w:val="28"/>
                  </w:rPr>
                  <w:t> </w:t>
                </w:r>
                <w:r>
                  <w:rPr>
                    <w:rFonts w:ascii="Arial"/>
                    <w:b/>
                    <w:sz w:val="28"/>
                  </w:rPr>
                  <w:t>Inc.</w:t>
                </w:r>
              </w:p>
              <w:p>
                <w:pPr>
                  <w:spacing w:before="1"/>
                  <w:ind w:left="20" w:right="12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Consolidated</w:t>
                </w:r>
                <w:r>
                  <w:rPr>
                    <w:rFonts w:ascii="Arial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Statements</w:t>
                </w:r>
                <w:r>
                  <w:rPr>
                    <w:rFonts w:ascii="Arial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of</w:t>
                </w:r>
                <w:r>
                  <w:rPr>
                    <w:rFonts w:ascii="Arial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Loss</w:t>
                </w:r>
                <w:r>
                  <w:rPr>
                    <w:rFonts w:ascii="Arial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and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Comprehensive</w:t>
                </w:r>
                <w:r>
                  <w:rPr>
                    <w:rFonts w:ascii="Arial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Loss</w:t>
                </w:r>
                <w:r>
                  <w:rPr>
                    <w:rFonts w:ascii="Arial"/>
                    <w:b/>
                    <w:spacing w:val="-5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For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the years ended</w:t>
                </w:r>
                <w:r>
                  <w:rPr>
                    <w:rFonts w:ascii="Arial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March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31,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2023 and 2022</w:t>
                </w:r>
              </w:p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(Expressed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in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Canadian Dollars)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48.599998pt;margin-top:43.439999pt;width:527.02pt;height:2.16pt;mso-position-horizontal-relative:page;mso-position-vertical-relative:page;z-index:-20578304" filled="true" fillcolor="#000000" stroked="false">
          <v:fill type="solid"/>
          <w10:wrap type="none"/>
        </v:rect>
      </w:pict>
    </w:r>
    <w:r>
      <w:rPr/>
      <w:pict>
        <v:shape style="position:absolute;margin-left:49.040001pt;margin-top:45.209961pt;width:216.35pt;height:52.15pt;mso-position-horizontal-relative:page;mso-position-vertical-relative:page;z-index:-2057779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sz w:val="28"/>
                  </w:rPr>
                  <w:t>PlantX</w:t>
                </w:r>
                <w:r>
                  <w:rPr>
                    <w:rFonts w:ascii="Arial"/>
                    <w:b/>
                    <w:spacing w:val="-2"/>
                    <w:sz w:val="28"/>
                  </w:rPr>
                  <w:t> </w:t>
                </w:r>
                <w:r>
                  <w:rPr>
                    <w:rFonts w:ascii="Arial"/>
                    <w:b/>
                    <w:sz w:val="28"/>
                  </w:rPr>
                  <w:t>Life</w:t>
                </w:r>
                <w:r>
                  <w:rPr>
                    <w:rFonts w:ascii="Arial"/>
                    <w:b/>
                    <w:spacing w:val="-3"/>
                    <w:sz w:val="28"/>
                  </w:rPr>
                  <w:t> </w:t>
                </w:r>
                <w:r>
                  <w:rPr>
                    <w:rFonts w:ascii="Arial"/>
                    <w:b/>
                    <w:sz w:val="28"/>
                  </w:rPr>
                  <w:t>Inc.</w:t>
                </w:r>
              </w:p>
              <w:p>
                <w:pPr>
                  <w:spacing w:line="229" w:lineRule="exact" w:before="1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Consolidated</w:t>
                </w:r>
                <w:r>
                  <w:rPr>
                    <w:rFonts w:ascii="Arial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Statements</w:t>
                </w:r>
                <w:r>
                  <w:rPr>
                    <w:rFonts w:ascii="Arial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of</w:t>
                </w:r>
                <w:r>
                  <w:rPr>
                    <w:rFonts w:ascii="Arial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Cash</w:t>
                </w:r>
                <w:r>
                  <w:rPr>
                    <w:rFonts w:ascii="Arial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Flows</w:t>
                </w:r>
              </w:p>
              <w:p>
                <w:pPr>
                  <w:spacing w:before="0"/>
                  <w:ind w:left="20" w:right="1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For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the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years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ended March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31,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2023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and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2022</w:t>
                </w:r>
                <w:r>
                  <w:rPr>
                    <w:rFonts w:ascii="Arial"/>
                    <w:b/>
                    <w:spacing w:val="-5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(Expressed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in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Canadian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Dollars)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49.549999pt;margin-top:35.800041pt;width:525.550pt;height:2pt;mso-position-horizontal-relative:page;mso-position-vertical-relative:page;z-index:-20576256" coordorigin="991,716" coordsize="10511,40">
          <v:shape style="position:absolute;left:991;top:722;width:10511;height:24" coordorigin="991,722" coordsize="10511,24" path="m991,722l11502,722m991,734l11502,734m991,746l11502,746e" filled="false" stroked="true" strokeweight=".59992pt" strokecolor="#000000">
            <v:path arrowok="t"/>
            <v:stroke dashstyle="solid"/>
          </v:shape>
          <v:line style="position:absolute" from="991,754" to="11502,754" stroked="true" strokeweight=".17992pt" strokecolor="#000000">
            <v:stroke dashstyle="solid"/>
          </v:line>
          <w10:wrap type="none"/>
        </v:group>
      </w:pict>
    </w:r>
    <w:r>
      <w:rPr/>
      <w:pict>
        <v:group style="position:absolute;margin-left:50.299999pt;margin-top:104.100037pt;width:525.550pt;height:2pt;mso-position-horizontal-relative:page;mso-position-vertical-relative:page;z-index:-20575744" coordorigin="1006,2082" coordsize="10511,40">
          <v:shape style="position:absolute;left:1006;top:2088;width:10511;height:24" coordorigin="1006,2088" coordsize="10511,24" path="m1006,2088l11517,2088m1006,2100l11517,2100m1006,2112l11517,2112e" filled="false" stroked="true" strokeweight=".59992pt" strokecolor="#000000">
            <v:path arrowok="t"/>
            <v:stroke dashstyle="solid"/>
          </v:shape>
          <v:line style="position:absolute" from="1006,2120" to="11517,2120" stroked="true" strokeweight=".17992pt" strokecolor="#000000">
            <v:stroke dashstyle="solid"/>
          </v:line>
          <w10:wrap type="none"/>
        </v:group>
      </w:pict>
    </w:r>
    <w:r>
      <w:rPr/>
      <w:pict>
        <v:shape style="position:absolute;margin-left:49.759998pt;margin-top:38.00996pt;width:216.4pt;height:52.25pt;mso-position-horizontal-relative:page;mso-position-vertical-relative:page;z-index:-2057523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sz w:val="28"/>
                  </w:rPr>
                  <w:t>PlantX</w:t>
                </w:r>
                <w:r>
                  <w:rPr>
                    <w:rFonts w:asci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/>
                    <w:b/>
                    <w:sz w:val="28"/>
                  </w:rPr>
                  <w:t>Life</w:t>
                </w:r>
                <w:r>
                  <w:rPr>
                    <w:rFonts w:ascii="Arial"/>
                    <w:b/>
                    <w:spacing w:val="-3"/>
                    <w:sz w:val="28"/>
                  </w:rPr>
                  <w:t> </w:t>
                </w:r>
                <w:r>
                  <w:rPr>
                    <w:rFonts w:ascii="Arial"/>
                    <w:b/>
                    <w:sz w:val="28"/>
                  </w:rPr>
                  <w:t>Inc.</w:t>
                </w:r>
              </w:p>
              <w:p>
                <w:pPr>
                  <w:spacing w:before="1"/>
                  <w:ind w:left="20" w:right="1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Notes to Consolidated Financial Statements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For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the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years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ended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March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31,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2023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and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2022</w:t>
                </w:r>
                <w:r>
                  <w:rPr>
                    <w:rFonts w:ascii="Arial"/>
                    <w:b/>
                    <w:spacing w:val="-5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(Expressed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in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Canadian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Dollars)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49.549999pt;margin-top:35.800041pt;width:525.550pt;height:2pt;mso-position-horizontal-relative:page;mso-position-vertical-relative:page;z-index:-20574208" coordorigin="991,716" coordsize="10511,40">
          <v:shape style="position:absolute;left:991;top:722;width:10511;height:24" coordorigin="991,722" coordsize="10511,24" path="m991,722l11502,722m991,734l11502,734m991,746l11502,746e" filled="false" stroked="true" strokeweight=".59992pt" strokecolor="#000000">
            <v:path arrowok="t"/>
            <v:stroke dashstyle="solid"/>
          </v:shape>
          <v:line style="position:absolute" from="991,754" to="11502,754" stroked="true" strokeweight=".17992pt" strokecolor="#000000">
            <v:stroke dashstyle="solid"/>
          </v:line>
          <w10:wrap type="none"/>
        </v:group>
      </w:pict>
    </w:r>
    <w:r>
      <w:rPr/>
      <w:pict>
        <v:shape style="position:absolute;margin-left:49.759998pt;margin-top:38.00996pt;width:216.4pt;height:52.25pt;mso-position-horizontal-relative:page;mso-position-vertical-relative:page;z-index:-2057369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sz w:val="28"/>
                  </w:rPr>
                  <w:t>PlantX</w:t>
                </w:r>
                <w:r>
                  <w:rPr>
                    <w:rFonts w:asci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/>
                    <w:b/>
                    <w:sz w:val="28"/>
                  </w:rPr>
                  <w:t>Life</w:t>
                </w:r>
                <w:r>
                  <w:rPr>
                    <w:rFonts w:ascii="Arial"/>
                    <w:b/>
                    <w:spacing w:val="-3"/>
                    <w:sz w:val="28"/>
                  </w:rPr>
                  <w:t> </w:t>
                </w:r>
                <w:r>
                  <w:rPr>
                    <w:rFonts w:ascii="Arial"/>
                    <w:b/>
                    <w:sz w:val="28"/>
                  </w:rPr>
                  <w:t>Inc.</w:t>
                </w:r>
              </w:p>
              <w:p>
                <w:pPr>
                  <w:spacing w:before="1"/>
                  <w:ind w:left="20" w:right="1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Notes to Consolidated Financial Statements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For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the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years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ended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March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31,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2023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and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2022</w:t>
                </w:r>
                <w:r>
                  <w:rPr>
                    <w:rFonts w:ascii="Arial"/>
                    <w:b/>
                    <w:spacing w:val="-5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(Expressed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in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Canadian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Dollars)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49.549999pt;margin-top:35.800041pt;width:525.550pt;height:2pt;mso-position-horizontal-relative:page;mso-position-vertical-relative:page;z-index:-20572672" coordorigin="991,716" coordsize="10511,40">
          <v:shape style="position:absolute;left:991;top:722;width:10511;height:24" coordorigin="991,722" coordsize="10511,24" path="m991,722l11502,722m991,734l11502,734m991,746l11502,746e" filled="false" stroked="true" strokeweight=".59992pt" strokecolor="#000000">
            <v:path arrowok="t"/>
            <v:stroke dashstyle="solid"/>
          </v:shape>
          <v:line style="position:absolute" from="991,754" to="11502,754" stroked="true" strokeweight=".17992pt" strokecolor="#000000">
            <v:stroke dashstyle="solid"/>
          </v:line>
          <w10:wrap type="none"/>
        </v:group>
      </w:pict>
    </w:r>
    <w:r>
      <w:rPr/>
      <w:pict>
        <v:group style="position:absolute;margin-left:50.299999pt;margin-top:104.100037pt;width:525.550pt;height:2pt;mso-position-horizontal-relative:page;mso-position-vertical-relative:page;z-index:-20572160" coordorigin="1006,2082" coordsize="10511,40">
          <v:shape style="position:absolute;left:1006;top:2088;width:10511;height:24" coordorigin="1006,2088" coordsize="10511,24" path="m1006,2088l11517,2088m1006,2100l11517,2100m1006,2112l11517,2112e" filled="false" stroked="true" strokeweight=".59992pt" strokecolor="#000000">
            <v:path arrowok="t"/>
            <v:stroke dashstyle="solid"/>
          </v:shape>
          <v:line style="position:absolute" from="1006,2120" to="11517,2120" stroked="true" strokeweight=".17992pt" strokecolor="#000000">
            <v:stroke dashstyle="solid"/>
          </v:line>
          <w10:wrap type="none"/>
        </v:group>
      </w:pict>
    </w:r>
    <w:r>
      <w:rPr/>
      <w:pict>
        <v:shape style="position:absolute;margin-left:49.759998pt;margin-top:38.00996pt;width:216.4pt;height:52.25pt;mso-position-horizontal-relative:page;mso-position-vertical-relative:page;z-index:-2057164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sz w:val="28"/>
                  </w:rPr>
                  <w:t>PlantX</w:t>
                </w:r>
                <w:r>
                  <w:rPr>
                    <w:rFonts w:asci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/>
                    <w:b/>
                    <w:sz w:val="28"/>
                  </w:rPr>
                  <w:t>Life</w:t>
                </w:r>
                <w:r>
                  <w:rPr>
                    <w:rFonts w:ascii="Arial"/>
                    <w:b/>
                    <w:spacing w:val="-3"/>
                    <w:sz w:val="28"/>
                  </w:rPr>
                  <w:t> </w:t>
                </w:r>
                <w:r>
                  <w:rPr>
                    <w:rFonts w:ascii="Arial"/>
                    <w:b/>
                    <w:sz w:val="28"/>
                  </w:rPr>
                  <w:t>Inc.</w:t>
                </w:r>
              </w:p>
              <w:p>
                <w:pPr>
                  <w:spacing w:before="1"/>
                  <w:ind w:left="20" w:right="1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Notes to Consolidated Financial Statements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For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the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years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ended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March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31,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2023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and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2022</w:t>
                </w:r>
                <w:r>
                  <w:rPr>
                    <w:rFonts w:ascii="Arial"/>
                    <w:b/>
                    <w:spacing w:val="-5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(Expressed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in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Canadian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Dollars)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"/>
      <w:lvlJc w:val="left"/>
      <w:pPr>
        <w:ind w:left="281" w:hanging="426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6" w:hanging="4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2" w:hanging="4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38" w:hanging="4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4" w:hanging="4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0" w:hanging="4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6" w:hanging="4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82" w:hanging="4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8" w:hanging="426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706" w:hanging="361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0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52" w:hanging="361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6"/>
      <w:numFmt w:val="decimal"/>
      <w:lvlText w:val="%1."/>
      <w:lvlJc w:val="left"/>
      <w:pPr>
        <w:ind w:left="860" w:hanging="361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7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2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5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84" w:hanging="361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–"/>
      <w:lvlJc w:val="left"/>
      <w:pPr>
        <w:ind w:left="140" w:hanging="166"/>
      </w:pPr>
      <w:rPr>
        <w:rFonts w:hint="default" w:ascii="Arial MT" w:hAnsi="Arial MT" w:eastAsia="Arial MT" w:cs="Arial MT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0" w:hanging="16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0" w:hanging="1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0" w:hanging="1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1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0" w:hanging="1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1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0" w:hanging="1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0" w:hanging="166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567" w:hanging="428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8" w:hanging="4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6" w:hanging="4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4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92" w:hanging="4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4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08" w:hanging="4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6" w:hanging="4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24" w:hanging="428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5"/>
      <w:numFmt w:val="decimal"/>
      <w:lvlText w:val="%1."/>
      <w:lvlJc w:val="left"/>
      <w:pPr>
        <w:ind w:left="567" w:hanging="28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23" w:hanging="442"/>
        <w:jc w:val="left"/>
      </w:pPr>
      <w:rPr>
        <w:rFonts w:hint="default"/>
        <w:spacing w:val="-1"/>
        <w:w w:val="9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40" w:hanging="4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20" w:hanging="4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08" w:hanging="4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7" w:hanging="4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85" w:hanging="4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4" w:hanging="4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2" w:hanging="442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410" w:hanging="361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8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5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2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87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5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8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54" w:hanging="361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410" w:hanging="361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8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5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2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87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5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8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54" w:hanging="361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410" w:hanging="361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8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5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2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87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5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8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54" w:hanging="361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410" w:hanging="361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8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5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2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87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5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8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54" w:hanging="36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410" w:hanging="361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8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5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2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87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5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8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54" w:hanging="36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02" w:hanging="22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4" w:hanging="2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8" w:hanging="2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2" w:hanging="2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2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0" w:hanging="2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84" w:hanging="2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8" w:hanging="2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2" w:hanging="22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706" w:hanging="426"/>
      </w:pPr>
      <w:rPr>
        <w:rFonts w:hint="default"/>
        <w:w w:val="9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4" w:hanging="4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8" w:hanging="4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4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6" w:hanging="4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0" w:hanging="4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4" w:hanging="4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08" w:hanging="4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52" w:hanging="42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(%1)"/>
      <w:lvlJc w:val="left"/>
      <w:pPr>
        <w:ind w:left="610" w:hanging="361"/>
        <w:jc w:val="right"/>
      </w:pPr>
      <w:rPr>
        <w:rFonts w:hint="default" w:ascii="Arial" w:hAnsi="Arial" w:eastAsia="Arial" w:cs="Arial"/>
        <w:b/>
        <w:bCs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3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8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36" w:hanging="36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(%1)"/>
      <w:lvlJc w:val="left"/>
      <w:pPr>
        <w:ind w:left="567" w:hanging="342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8" w:hanging="3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6" w:hanging="3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92" w:hanging="3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3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08" w:hanging="3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6" w:hanging="3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24" w:hanging="34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67" w:hanging="31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8" w:hanging="3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6" w:hanging="3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92" w:hanging="3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3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08" w:hanging="3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6" w:hanging="3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24" w:hanging="31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40" w:hanging="322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920" w:hanging="639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2" w:hanging="6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4" w:hanging="6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86" w:hanging="6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8" w:hanging="6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31" w:hanging="6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3" w:hanging="6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75" w:hanging="639"/>
      </w:pPr>
      <w:rPr>
        <w:rFonts w:hint="default"/>
        <w:lang w:val="en-US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1"/>
      <w:ind w:left="20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567"/>
      <w:outlineLvl w:val="2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06" w:hanging="361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image" Target="media/image3.png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1.xml"/><Relationship Id="rId12" Type="http://schemas.openxmlformats.org/officeDocument/2006/relationships/header" Target="header5.xml"/><Relationship Id="rId13" Type="http://schemas.openxmlformats.org/officeDocument/2006/relationships/footer" Target="footer2.xml"/><Relationship Id="rId14" Type="http://schemas.openxmlformats.org/officeDocument/2006/relationships/header" Target="header6.xml"/><Relationship Id="rId15" Type="http://schemas.openxmlformats.org/officeDocument/2006/relationships/footer" Target="footer3.xml"/><Relationship Id="rId16" Type="http://schemas.openxmlformats.org/officeDocument/2006/relationships/header" Target="header7.xml"/><Relationship Id="rId17" Type="http://schemas.openxmlformats.org/officeDocument/2006/relationships/footer" Target="footer4.xml"/><Relationship Id="rId18" Type="http://schemas.openxmlformats.org/officeDocument/2006/relationships/header" Target="header8.xml"/><Relationship Id="rId19" Type="http://schemas.openxmlformats.org/officeDocument/2006/relationships/footer" Target="footer5.xml"/><Relationship Id="rId20" Type="http://schemas.openxmlformats.org/officeDocument/2006/relationships/hyperlink" Target="http://www.veganessentials.com/" TargetMode="External"/><Relationship Id="rId21" Type="http://schemas.openxmlformats.org/officeDocument/2006/relationships/header" Target="header9.xml"/><Relationship Id="rId22" Type="http://schemas.openxmlformats.org/officeDocument/2006/relationships/footer" Target="footer6.xml"/><Relationship Id="rId23" Type="http://schemas.openxmlformats.org/officeDocument/2006/relationships/image" Target="media/image4.png"/><Relationship Id="rId24" Type="http://schemas.openxmlformats.org/officeDocument/2006/relationships/image" Target="media/image5.png"/><Relationship Id="rId25" Type="http://schemas.openxmlformats.org/officeDocument/2006/relationships/header" Target="header10.xml"/><Relationship Id="rId26" Type="http://schemas.openxmlformats.org/officeDocument/2006/relationships/footer" Target="footer7.xml"/><Relationship Id="rId2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Lichtenwald</dc:creator>
  <dc:title>Winston 2020 Q1 FS</dc:title>
  <dcterms:created xsi:type="dcterms:W3CDTF">2023-07-28T15:52:36Z</dcterms:created>
  <dcterms:modified xsi:type="dcterms:W3CDTF">2023-07-28T15:52:36Z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2023-07-28T00:00:00Z</vt:filetime>
  </property>
</Properties>
</file>